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B0E8" w14:textId="352D1D03" w:rsidR="00F041DC" w:rsidRDefault="009F5EF1" w:rsidP="009F5EF1">
      <w:pPr>
        <w:ind w:left="-851"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22. What is the purpose of Power BI Embedded and when would you use it?</w:t>
      </w:r>
    </w:p>
    <w:p w14:paraId="193EC75A" w14:textId="63EC7ED6" w:rsidR="009F5EF1" w:rsidRDefault="009F5EF1" w:rsidP="009F5EF1">
      <w:pPr>
        <w:ind w:left="-851"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Ans: - </w:t>
      </w:r>
    </w:p>
    <w:p w14:paraId="365EA38B" w14:textId="0186DD4B" w:rsidR="009F5EF1" w:rsidRDefault="009F5EF1" w:rsidP="009F5EF1">
      <w:pPr>
        <w:ind w:left="-851" w:right="-755"/>
        <w:jc w:val="both"/>
        <w:rPr>
          <w:sz w:val="36"/>
          <w:szCs w:val="36"/>
        </w:rPr>
      </w:pPr>
      <w:r>
        <w:rPr>
          <w:sz w:val="36"/>
          <w:szCs w:val="36"/>
        </w:rPr>
        <w:t>Power BI Embedded is a Microsoft Azure service that lets you integrate Power BI’s interactive dashboards, reports and visualizations directly into your own applications or websites.</w:t>
      </w:r>
    </w:p>
    <w:p w14:paraId="2833B81F" w14:textId="4A9DC863" w:rsidR="009F5EF1" w:rsidRDefault="009F5EF1" w:rsidP="009F5EF1">
      <w:pPr>
        <w:ind w:left="-851"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Purpose of Power BI Embedded</w:t>
      </w:r>
    </w:p>
    <w:p w14:paraId="58DB613C" w14:textId="03926F18" w:rsidR="009F5EF1" w:rsidRDefault="009F5EF1" w:rsidP="009F5EF1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Embed analytics in apps/websites: </w:t>
      </w:r>
      <w:r>
        <w:rPr>
          <w:sz w:val="36"/>
          <w:szCs w:val="36"/>
        </w:rPr>
        <w:t>Place Power BI reports, dashboards or tiles directly into your software.</w:t>
      </w:r>
    </w:p>
    <w:p w14:paraId="74C96813" w14:textId="476CBE5A" w:rsidR="009F5EF1" w:rsidRDefault="009F5EF1" w:rsidP="009F5EF1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White-label analytics: </w:t>
      </w:r>
      <w:r>
        <w:rPr>
          <w:sz w:val="36"/>
          <w:szCs w:val="36"/>
        </w:rPr>
        <w:t>Present insights as part of your own product without exposing the Power BI interface.</w:t>
      </w:r>
    </w:p>
    <w:p w14:paraId="73A88D8F" w14:textId="67D46724" w:rsidR="009F5EF1" w:rsidRDefault="009F5EF1" w:rsidP="009F5EF1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Scalable performance: </w:t>
      </w:r>
      <w:r>
        <w:rPr>
          <w:sz w:val="36"/>
          <w:szCs w:val="36"/>
        </w:rPr>
        <w:t>Use Azure capacities to handle large datasets and multiple users.</w:t>
      </w:r>
    </w:p>
    <w:p w14:paraId="31C83F4B" w14:textId="7C926FB3" w:rsidR="009F5EF1" w:rsidRPr="009F5EF1" w:rsidRDefault="009F5EF1" w:rsidP="009F5EF1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Secure access: </w:t>
      </w:r>
      <w:r>
        <w:rPr>
          <w:sz w:val="36"/>
          <w:szCs w:val="36"/>
        </w:rPr>
        <w:t>Control authentication and permissions so customers only see the data they’re allowed to.</w:t>
      </w:r>
    </w:p>
    <w:p w14:paraId="1EDC8AF9" w14:textId="3871ADDF" w:rsidR="009F5EF1" w:rsidRDefault="009F5EF1" w:rsidP="009F5EF1">
      <w:pPr>
        <w:pStyle w:val="ListParagraph"/>
        <w:ind w:left="-851"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When to Use Power BI Embedded</w:t>
      </w:r>
    </w:p>
    <w:p w14:paraId="2AFF7B01" w14:textId="08DB545C" w:rsidR="009F5EF1" w:rsidRDefault="009F5EF1" w:rsidP="009F5EF1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SaaS applications: </w:t>
      </w:r>
      <w:r>
        <w:rPr>
          <w:sz w:val="36"/>
          <w:szCs w:val="36"/>
        </w:rPr>
        <w:t>If you’re a software vendor and want to offer analytics inside your app without building a BI tool from scratch.</w:t>
      </w:r>
    </w:p>
    <w:p w14:paraId="31395D49" w14:textId="73E02BF6" w:rsidR="009F5EF1" w:rsidRDefault="009F5EF1" w:rsidP="009F5EF1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Customer-facing portals:</w:t>
      </w:r>
      <w:r w:rsidR="00CF7202">
        <w:rPr>
          <w:b/>
          <w:bCs/>
          <w:sz w:val="36"/>
          <w:szCs w:val="36"/>
        </w:rPr>
        <w:t xml:space="preserve"> </w:t>
      </w:r>
      <w:r w:rsidR="00CF7202">
        <w:rPr>
          <w:sz w:val="36"/>
          <w:szCs w:val="36"/>
        </w:rPr>
        <w:t>For organizations that want to share dashboards with clients.</w:t>
      </w:r>
    </w:p>
    <w:p w14:paraId="2FF93421" w14:textId="340F92D4" w:rsidR="009F5EF1" w:rsidRPr="009F5EF1" w:rsidRDefault="009F5EF1" w:rsidP="009F5EF1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Internal apps with custom UI</w:t>
      </w:r>
      <w:r>
        <w:rPr>
          <w:b/>
          <w:bCs/>
          <w:sz w:val="36"/>
          <w:szCs w:val="36"/>
          <w:lang w:val="en-US"/>
        </w:rPr>
        <w:t>:</w:t>
      </w:r>
      <w:r w:rsidR="00CF7202">
        <w:rPr>
          <w:b/>
          <w:bCs/>
          <w:sz w:val="36"/>
          <w:szCs w:val="36"/>
          <w:lang w:val="en-US"/>
        </w:rPr>
        <w:t xml:space="preserve"> </w:t>
      </w:r>
      <w:r w:rsidR="00CF7202">
        <w:rPr>
          <w:sz w:val="36"/>
          <w:szCs w:val="36"/>
          <w:lang w:val="en-US"/>
        </w:rPr>
        <w:t>When embedding analytics into proprietary tools where users shouldn’t need a separate Power BI license.</w:t>
      </w:r>
    </w:p>
    <w:p w14:paraId="2DC3723D" w14:textId="7DC05D0C" w:rsidR="009F5EF1" w:rsidRPr="009F5EF1" w:rsidRDefault="009F5EF1" w:rsidP="009F5EF1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White-label solutions:</w:t>
      </w:r>
      <w:r w:rsidR="00CF7202">
        <w:rPr>
          <w:b/>
          <w:bCs/>
          <w:sz w:val="36"/>
          <w:szCs w:val="36"/>
          <w:lang w:val="en-US"/>
        </w:rPr>
        <w:t xml:space="preserve"> </w:t>
      </w:r>
      <w:r w:rsidR="00CF7202">
        <w:rPr>
          <w:sz w:val="36"/>
          <w:szCs w:val="36"/>
          <w:lang w:val="en-US"/>
        </w:rPr>
        <w:t>Deliver branded analytics experiences where Power BI runs in the background but looks like part of your product.</w:t>
      </w:r>
    </w:p>
    <w:sectPr w:rsidR="009F5EF1" w:rsidRPr="009F5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6D3"/>
    <w:multiLevelType w:val="hybridMultilevel"/>
    <w:tmpl w:val="ACA8481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1FCF77E8"/>
    <w:multiLevelType w:val="hybridMultilevel"/>
    <w:tmpl w:val="B0DEAE4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932347917">
    <w:abstractNumId w:val="1"/>
  </w:num>
  <w:num w:numId="2" w16cid:durableId="111844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F1"/>
    <w:rsid w:val="009F5EF1"/>
    <w:rsid w:val="00A5525C"/>
    <w:rsid w:val="00B570A7"/>
    <w:rsid w:val="00CF7202"/>
    <w:rsid w:val="00F041DC"/>
    <w:rsid w:val="00F5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E9BA"/>
  <w15:chartTrackingRefBased/>
  <w15:docId w15:val="{8EF02C25-AE29-4065-B260-0605FF35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1</cp:revision>
  <dcterms:created xsi:type="dcterms:W3CDTF">2026-03-01T16:00:00Z</dcterms:created>
  <dcterms:modified xsi:type="dcterms:W3CDTF">2026-03-01T16:15:00Z</dcterms:modified>
</cp:coreProperties>
</file>