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029" w:rsidRDefault="006A5EA8">
      <w:pPr>
        <w:pStyle w:val="Title"/>
      </w:pPr>
      <w:r>
        <w:t>Ch : 1</w:t>
      </w:r>
    </w:p>
    <w:p w:rsidR="006A5EA8" w:rsidRPr="006A5EA8" w:rsidRDefault="006A5EA8" w:rsidP="006A5EA8">
      <w:pPr>
        <w:pStyle w:val="Heading1"/>
        <w:rPr>
          <w:sz w:val="24"/>
          <w:szCs w:val="24"/>
        </w:rPr>
      </w:pPr>
      <w:r w:rsidRPr="006A5EA8">
        <w:rPr>
          <w:sz w:val="24"/>
          <w:szCs w:val="24"/>
        </w:rPr>
        <w:t>Review Questions</w:t>
      </w:r>
    </w:p>
    <w:p w:rsidR="00BF316F" w:rsidRPr="00BF316F" w:rsidRDefault="006A5EA8" w:rsidP="00BF316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BF316F">
        <w:rPr>
          <w:rFonts w:ascii="Minion-Regular" w:hAnsi="Minion-Regular" w:cs="Minion-Regular"/>
          <w:color w:val="000000"/>
          <w:sz w:val="24"/>
          <w:szCs w:val="24"/>
        </w:rPr>
        <w:t xml:space="preserve">Define the following terms: </w:t>
      </w:r>
    </w:p>
    <w:p w:rsidR="00BF316F" w:rsidRPr="00627E92" w:rsidRDefault="00BF316F" w:rsidP="00627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sz w:val="21"/>
          <w:szCs w:val="21"/>
        </w:rPr>
      </w:pPr>
      <w:r w:rsidRPr="00330C0E">
        <w:rPr>
          <w:rFonts w:ascii="Minion-Italic" w:hAnsi="Minion-Italic" w:cs="Minion-Italic"/>
          <w:i/>
          <w:iCs/>
          <w:color w:val="000000"/>
          <w:sz w:val="24"/>
          <w:szCs w:val="24"/>
        </w:rPr>
        <w:t>D</w:t>
      </w:r>
      <w:r w:rsidR="006A5EA8" w:rsidRPr="00330C0E">
        <w:rPr>
          <w:rFonts w:ascii="Minion-Italic" w:hAnsi="Minion-Italic" w:cs="Minion-Italic"/>
          <w:i/>
          <w:iCs/>
          <w:color w:val="000000"/>
          <w:sz w:val="24"/>
          <w:szCs w:val="24"/>
        </w:rPr>
        <w:t>ata</w:t>
      </w:r>
      <w:r w:rsidRPr="00330C0E">
        <w:rPr>
          <w:rFonts w:ascii="Minion-Regular" w:hAnsi="Minion-Regular" w:cs="Minion-Regular"/>
          <w:color w:val="000000"/>
          <w:sz w:val="24"/>
          <w:szCs w:val="24"/>
        </w:rPr>
        <w:t xml:space="preserve"> :</w:t>
      </w:r>
      <w:r w:rsidR="00330C0E" w:rsidRPr="00330C0E">
        <w:rPr>
          <w:rFonts w:ascii="Minion-Regular" w:hAnsi="Minion-Regular" w:cs="Minion-Regular"/>
          <w:color w:val="000000"/>
          <w:sz w:val="24"/>
          <w:szCs w:val="24"/>
        </w:rPr>
        <w:t xml:space="preserve"> </w:t>
      </w:r>
      <w:r w:rsidR="00330C0E" w:rsidRPr="00330C0E">
        <w:rPr>
          <w:rFonts w:ascii="Minion-Regular" w:hAnsi="Minion-Regular" w:cs="Minion-Regular"/>
          <w:sz w:val="21"/>
          <w:szCs w:val="21"/>
        </w:rPr>
        <w:t xml:space="preserve">By </w:t>
      </w:r>
      <w:r w:rsidR="00330C0E" w:rsidRPr="00330C0E">
        <w:rPr>
          <w:rFonts w:ascii="Minion-Bold" w:hAnsi="Minion-Bold" w:cs="Minion-Bold"/>
          <w:b/>
          <w:bCs/>
          <w:sz w:val="21"/>
          <w:szCs w:val="21"/>
        </w:rPr>
        <w:t>data</w:t>
      </w:r>
      <w:r w:rsidR="00330C0E" w:rsidRPr="00330C0E">
        <w:rPr>
          <w:rFonts w:ascii="Minion-Regular" w:hAnsi="Minion-Regular" w:cs="Minion-Regular"/>
          <w:sz w:val="21"/>
          <w:szCs w:val="21"/>
        </w:rPr>
        <w:t>,we mean known facts that can be</w:t>
      </w:r>
      <w:r w:rsidR="00330C0E">
        <w:rPr>
          <w:rFonts w:ascii="Minion-Regular" w:hAnsi="Minion-Regular" w:cs="Minion-Regular"/>
          <w:sz w:val="21"/>
          <w:szCs w:val="21"/>
        </w:rPr>
        <w:t xml:space="preserve"> </w:t>
      </w:r>
      <w:r w:rsidR="00330C0E" w:rsidRPr="00330C0E">
        <w:rPr>
          <w:rFonts w:ascii="Minion-Regular" w:hAnsi="Minion-Regular" w:cs="Minion-Regular"/>
          <w:sz w:val="21"/>
          <w:szCs w:val="21"/>
        </w:rPr>
        <w:t>recorded and that have implicit meaning. For example, consider the names, telephone</w:t>
      </w:r>
      <w:r w:rsidR="00627E92">
        <w:rPr>
          <w:rFonts w:ascii="Minion-Regular" w:hAnsi="Minion-Regular" w:cs="Minion-Regular"/>
          <w:sz w:val="21"/>
          <w:szCs w:val="21"/>
        </w:rPr>
        <w:t xml:space="preserve"> </w:t>
      </w:r>
      <w:r w:rsidR="00330C0E" w:rsidRPr="00627E92">
        <w:rPr>
          <w:rFonts w:ascii="Minion-Regular" w:hAnsi="Minion-Regular" w:cs="Minion-Regular"/>
          <w:sz w:val="21"/>
          <w:szCs w:val="21"/>
        </w:rPr>
        <w:t>numbers, and addresses of the people you know.</w:t>
      </w:r>
    </w:p>
    <w:p w:rsidR="00627E92" w:rsidRPr="00627E92" w:rsidRDefault="00BF316F" w:rsidP="00627E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ascii="Minion-Italic" w:hAnsi="Minion-Italic" w:cs="Minion-Italic"/>
          <w:i/>
          <w:iCs/>
          <w:color w:val="000000"/>
          <w:sz w:val="24"/>
          <w:szCs w:val="24"/>
        </w:rPr>
      </w:pPr>
      <w:r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D</w:t>
      </w:r>
      <w:r w:rsidR="006A5EA8"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atabase</w:t>
      </w:r>
      <w:r>
        <w:rPr>
          <w:rFonts w:ascii="Minion-Regular" w:hAnsi="Minion-Regular" w:cs="Minion-Regular"/>
          <w:color w:val="000000"/>
          <w:sz w:val="24"/>
          <w:szCs w:val="24"/>
        </w:rPr>
        <w:t xml:space="preserve"> </w:t>
      </w:r>
      <w:r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:</w:t>
      </w:r>
      <w:r w:rsidR="00AA034E" w:rsidRPr="00AA034E">
        <w:rPr>
          <w:rFonts w:ascii="Minion-Regular" w:hAnsi="Minion-Regular" w:cs="Minion-Regular"/>
          <w:sz w:val="21"/>
          <w:szCs w:val="21"/>
        </w:rPr>
        <w:t xml:space="preserve"> </w:t>
      </w:r>
      <w:r w:rsidR="00AA034E">
        <w:rPr>
          <w:rFonts w:ascii="Minion-Regular" w:hAnsi="Minion-Regular" w:cs="Minion-Regular"/>
          <w:sz w:val="21"/>
          <w:szCs w:val="21"/>
        </w:rPr>
        <w:t xml:space="preserve">A </w:t>
      </w:r>
      <w:r w:rsidR="00AA034E">
        <w:rPr>
          <w:rFonts w:ascii="Minion-Bold" w:hAnsi="Minion-Bold" w:cs="Minion-Bold"/>
          <w:b/>
          <w:bCs/>
          <w:sz w:val="21"/>
          <w:szCs w:val="21"/>
        </w:rPr>
        <w:t xml:space="preserve">database </w:t>
      </w:r>
      <w:r w:rsidR="00AA034E">
        <w:rPr>
          <w:rFonts w:ascii="Minion-Regular" w:hAnsi="Minion-Regular" w:cs="Minion-Regular"/>
          <w:sz w:val="21"/>
          <w:szCs w:val="21"/>
        </w:rPr>
        <w:t>is a collection of related data.</w:t>
      </w:r>
    </w:p>
    <w:p w:rsidR="00FA2AD5" w:rsidRPr="00FA2AD5" w:rsidRDefault="006A5EA8" w:rsidP="00FA2A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ascii="Minion-Italic" w:hAnsi="Minion-Italic" w:cs="Minion-Italic"/>
          <w:i/>
          <w:iCs/>
          <w:color w:val="000000"/>
          <w:sz w:val="24"/>
          <w:szCs w:val="24"/>
        </w:rPr>
      </w:pPr>
      <w:r w:rsidRPr="00627E92">
        <w:rPr>
          <w:rFonts w:ascii="Minion-Italic" w:hAnsi="Minion-Italic" w:cs="Minion-Italic"/>
          <w:i/>
          <w:iCs/>
          <w:color w:val="000000"/>
          <w:sz w:val="24"/>
          <w:szCs w:val="24"/>
        </w:rPr>
        <w:t>DBMS</w:t>
      </w:r>
      <w:r w:rsidR="00BF316F" w:rsidRPr="00627E92">
        <w:rPr>
          <w:rFonts w:ascii="Minion-Regular" w:hAnsi="Minion-Regular" w:cs="Minion-Regular"/>
          <w:color w:val="000000"/>
          <w:sz w:val="24"/>
          <w:szCs w:val="24"/>
        </w:rPr>
        <w:t xml:space="preserve"> :</w:t>
      </w:r>
      <w:r w:rsidR="00627E92" w:rsidRPr="00627E92">
        <w:rPr>
          <w:rFonts w:ascii="Minion-Regular" w:hAnsi="Minion-Regular" w:cs="Minion-Regular"/>
          <w:color w:val="000000"/>
          <w:sz w:val="24"/>
          <w:szCs w:val="24"/>
        </w:rPr>
        <w:t xml:space="preserve"> </w:t>
      </w:r>
      <w:r w:rsidR="00627E92" w:rsidRPr="00627E92">
        <w:rPr>
          <w:rFonts w:ascii="Minion-Regular" w:hAnsi="Minion-Regular" w:cs="Minion-Regular"/>
          <w:sz w:val="21"/>
          <w:szCs w:val="21"/>
        </w:rPr>
        <w:t xml:space="preserve">A </w:t>
      </w:r>
      <w:r w:rsidR="00627E92" w:rsidRPr="00627E92">
        <w:rPr>
          <w:rFonts w:ascii="Minion-Bold" w:hAnsi="Minion-Bold" w:cs="Minion-Bold"/>
          <w:b/>
          <w:bCs/>
          <w:sz w:val="21"/>
          <w:szCs w:val="21"/>
        </w:rPr>
        <w:t xml:space="preserve">database management system (DBMS) </w:t>
      </w:r>
      <w:r w:rsidR="00627E92" w:rsidRPr="00627E92">
        <w:rPr>
          <w:rFonts w:ascii="Minion-Regular" w:hAnsi="Minion-Regular" w:cs="Minion-Regular"/>
          <w:sz w:val="21"/>
          <w:szCs w:val="21"/>
        </w:rPr>
        <w:t>is a collection of programs that enables</w:t>
      </w:r>
      <w:r w:rsidR="00627E92">
        <w:rPr>
          <w:rFonts w:ascii="Minion-Regular" w:hAnsi="Minion-Regular" w:cs="Minion-Regular"/>
          <w:sz w:val="21"/>
          <w:szCs w:val="21"/>
        </w:rPr>
        <w:t xml:space="preserve"> </w:t>
      </w:r>
      <w:r w:rsidR="00627E92" w:rsidRPr="00627E92">
        <w:rPr>
          <w:rFonts w:ascii="Minion-Regular" w:hAnsi="Minion-Regular" w:cs="Minion-Regular"/>
          <w:sz w:val="21"/>
          <w:szCs w:val="21"/>
        </w:rPr>
        <w:t>users to create and maintain a database</w:t>
      </w:r>
      <w:r w:rsidR="00FA2AD5">
        <w:rPr>
          <w:rFonts w:ascii="Minion-Regular" w:hAnsi="Minion-Regular" w:cs="Minion-Regular"/>
          <w:sz w:val="21"/>
          <w:szCs w:val="21"/>
        </w:rPr>
        <w:t>.</w:t>
      </w:r>
    </w:p>
    <w:p w:rsidR="00BF316F" w:rsidRPr="00FA2AD5" w:rsidRDefault="006A5EA8" w:rsidP="00FA2A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ascii="Minion-Italic" w:hAnsi="Minion-Italic" w:cs="Minion-Italic"/>
          <w:i/>
          <w:iCs/>
          <w:color w:val="000000"/>
          <w:sz w:val="24"/>
          <w:szCs w:val="24"/>
        </w:rPr>
      </w:pPr>
      <w:r w:rsidRPr="00FA2AD5">
        <w:rPr>
          <w:rFonts w:ascii="Minion-Italic" w:hAnsi="Minion-Italic" w:cs="Minion-Italic"/>
          <w:i/>
          <w:iCs/>
          <w:color w:val="000000"/>
          <w:sz w:val="24"/>
          <w:szCs w:val="24"/>
        </w:rPr>
        <w:t>database system</w:t>
      </w:r>
      <w:r w:rsidR="00BF316F" w:rsidRPr="00FA2AD5">
        <w:rPr>
          <w:rFonts w:ascii="Minion-Regular" w:hAnsi="Minion-Regular" w:cs="Minion-Regular"/>
          <w:color w:val="000000"/>
          <w:sz w:val="24"/>
          <w:szCs w:val="24"/>
        </w:rPr>
        <w:t xml:space="preserve"> :</w:t>
      </w:r>
      <w:r w:rsidR="00FA2AD5" w:rsidRPr="00FA2AD5">
        <w:rPr>
          <w:rFonts w:ascii="Minion-Regular" w:hAnsi="Minion-Regular" w:cs="Minion-Regular"/>
          <w:color w:val="000000"/>
          <w:sz w:val="24"/>
          <w:szCs w:val="24"/>
        </w:rPr>
        <w:t xml:space="preserve"> </w:t>
      </w:r>
      <w:r w:rsidR="00FA2AD5" w:rsidRPr="00FA2AD5">
        <w:rPr>
          <w:rFonts w:ascii="Minion-Regular" w:hAnsi="Minion-Regular" w:cs="Minion-Regular"/>
          <w:sz w:val="21"/>
          <w:szCs w:val="21"/>
        </w:rPr>
        <w:t>we will call the database and DBMS software</w:t>
      </w:r>
      <w:r w:rsidR="00FA2AD5">
        <w:rPr>
          <w:rFonts w:ascii="Minion-Regular" w:hAnsi="Minion-Regular" w:cs="Minion-Regular"/>
          <w:sz w:val="21"/>
          <w:szCs w:val="21"/>
        </w:rPr>
        <w:t xml:space="preserve"> </w:t>
      </w:r>
      <w:r w:rsidR="00FA2AD5" w:rsidRPr="00FA2AD5">
        <w:rPr>
          <w:rFonts w:ascii="Minion-Regular" w:hAnsi="Minion-Regular" w:cs="Minion-Regular"/>
          <w:sz w:val="21"/>
          <w:szCs w:val="21"/>
        </w:rPr>
        <w:t xml:space="preserve">together a </w:t>
      </w:r>
      <w:r w:rsidR="00FA2AD5" w:rsidRPr="00FA2AD5">
        <w:rPr>
          <w:rFonts w:ascii="Minion-Bold" w:hAnsi="Minion-Bold" w:cs="Minion-Bold"/>
          <w:b/>
          <w:bCs/>
          <w:sz w:val="21"/>
          <w:szCs w:val="21"/>
        </w:rPr>
        <w:t>database system</w:t>
      </w:r>
      <w:r w:rsidR="00FA2AD5">
        <w:rPr>
          <w:rFonts w:ascii="Minion-Regular" w:hAnsi="Minion-Regular" w:cs="Minion-Regular"/>
          <w:sz w:val="21"/>
          <w:szCs w:val="21"/>
        </w:rPr>
        <w:t>.</w:t>
      </w:r>
      <w:bookmarkStart w:id="0" w:name="_GoBack"/>
      <w:bookmarkEnd w:id="0"/>
    </w:p>
    <w:p w:rsidR="00BF316F" w:rsidRPr="00BF316F" w:rsidRDefault="006A5EA8" w:rsidP="006A5E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ascii="Minion-Italic" w:hAnsi="Minion-Italic" w:cs="Minion-Italic"/>
          <w:i/>
          <w:iCs/>
          <w:color w:val="000000"/>
          <w:sz w:val="24"/>
          <w:szCs w:val="24"/>
        </w:rPr>
      </w:pPr>
      <w:r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database</w:t>
      </w:r>
      <w:r w:rsid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 xml:space="preserve"> </w:t>
      </w:r>
      <w:r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catalog</w:t>
      </w:r>
      <w:r w:rsidR="00BF316F">
        <w:rPr>
          <w:rFonts w:ascii="Minion-Regular" w:hAnsi="Minion-Regular" w:cs="Minion-Regular"/>
          <w:color w:val="000000"/>
          <w:sz w:val="24"/>
          <w:szCs w:val="24"/>
        </w:rPr>
        <w:t xml:space="preserve"> :</w:t>
      </w:r>
      <w:r w:rsidRPr="00BF316F">
        <w:rPr>
          <w:rFonts w:ascii="Minion-Regular" w:hAnsi="Minion-Regular" w:cs="Minion-Regular"/>
          <w:color w:val="000000"/>
          <w:sz w:val="24"/>
          <w:szCs w:val="24"/>
        </w:rPr>
        <w:t xml:space="preserve"> </w:t>
      </w:r>
    </w:p>
    <w:p w:rsidR="00BF316F" w:rsidRDefault="006A5EA8" w:rsidP="006A5E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ascii="Minion-Italic" w:hAnsi="Minion-Italic" w:cs="Minion-Italic"/>
          <w:i/>
          <w:iCs/>
          <w:color w:val="000000"/>
          <w:sz w:val="24"/>
          <w:szCs w:val="24"/>
        </w:rPr>
      </w:pPr>
      <w:r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program-data independence</w:t>
      </w:r>
      <w:r w:rsidR="00BF316F">
        <w:rPr>
          <w:rFonts w:ascii="Minion-Regular" w:hAnsi="Minion-Regular" w:cs="Minion-Regular"/>
          <w:color w:val="000000"/>
          <w:sz w:val="24"/>
          <w:szCs w:val="24"/>
        </w:rPr>
        <w:t xml:space="preserve"> </w:t>
      </w:r>
      <w:r w:rsidR="00BF316F"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:</w:t>
      </w:r>
    </w:p>
    <w:p w:rsidR="00BF316F" w:rsidRPr="00BF316F" w:rsidRDefault="006A5EA8" w:rsidP="006A5E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ascii="Minion-Italic" w:hAnsi="Minion-Italic" w:cs="Minion-Italic"/>
          <w:i/>
          <w:iCs/>
          <w:color w:val="000000"/>
          <w:sz w:val="24"/>
          <w:szCs w:val="24"/>
        </w:rPr>
      </w:pPr>
      <w:r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user view</w:t>
      </w:r>
      <w:r w:rsidR="00BF316F">
        <w:rPr>
          <w:rFonts w:ascii="Minion-Regular" w:hAnsi="Minion-Regular" w:cs="Minion-Regular"/>
          <w:color w:val="000000"/>
          <w:sz w:val="24"/>
          <w:szCs w:val="24"/>
        </w:rPr>
        <w:t xml:space="preserve"> : </w:t>
      </w:r>
    </w:p>
    <w:p w:rsidR="00BF316F" w:rsidRDefault="006A5EA8" w:rsidP="006A5E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ascii="Minion-Italic" w:hAnsi="Minion-Italic" w:cs="Minion-Italic"/>
          <w:i/>
          <w:iCs/>
          <w:color w:val="000000"/>
          <w:sz w:val="24"/>
          <w:szCs w:val="24"/>
        </w:rPr>
      </w:pPr>
      <w:r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DBA</w:t>
      </w:r>
      <w:r w:rsidR="00BF316F">
        <w:rPr>
          <w:rFonts w:ascii="Minion-Regular" w:hAnsi="Minion-Regular" w:cs="Minion-Regular"/>
          <w:color w:val="000000"/>
          <w:sz w:val="24"/>
          <w:szCs w:val="24"/>
        </w:rPr>
        <w:t xml:space="preserve"> </w:t>
      </w:r>
      <w:r w:rsidR="00BF316F"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:</w:t>
      </w:r>
    </w:p>
    <w:p w:rsidR="00BF316F" w:rsidRPr="00BF316F" w:rsidRDefault="006A5EA8" w:rsidP="006A5E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ascii="Minion-Italic" w:hAnsi="Minion-Italic" w:cs="Minion-Italic"/>
          <w:i/>
          <w:iCs/>
          <w:color w:val="000000"/>
          <w:sz w:val="24"/>
          <w:szCs w:val="24"/>
        </w:rPr>
      </w:pPr>
      <w:r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end user</w:t>
      </w:r>
      <w:r w:rsidR="00BF316F">
        <w:rPr>
          <w:rFonts w:ascii="Minion-Regular" w:hAnsi="Minion-Regular" w:cs="Minion-Regular"/>
          <w:color w:val="000000"/>
          <w:sz w:val="24"/>
          <w:szCs w:val="24"/>
        </w:rPr>
        <w:t xml:space="preserve"> :</w:t>
      </w:r>
    </w:p>
    <w:p w:rsidR="00BF316F" w:rsidRDefault="006A5EA8" w:rsidP="006A5E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ascii="Minion-Italic" w:hAnsi="Minion-Italic" w:cs="Minion-Italic"/>
          <w:i/>
          <w:iCs/>
          <w:color w:val="000000"/>
          <w:sz w:val="24"/>
          <w:szCs w:val="24"/>
        </w:rPr>
      </w:pPr>
      <w:r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canned transaction</w:t>
      </w:r>
      <w:r w:rsidR="00BF316F">
        <w:rPr>
          <w:rFonts w:ascii="Minion-Regular" w:hAnsi="Minion-Regular" w:cs="Minion-Regular"/>
          <w:color w:val="000000"/>
          <w:sz w:val="24"/>
          <w:szCs w:val="24"/>
        </w:rPr>
        <w:t xml:space="preserve"> </w:t>
      </w:r>
      <w:r w:rsidR="00BF316F"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:</w:t>
      </w:r>
      <w:r w:rsid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 xml:space="preserve"> </w:t>
      </w:r>
    </w:p>
    <w:p w:rsidR="00BF316F" w:rsidRPr="00BF316F" w:rsidRDefault="006A5EA8" w:rsidP="006A5E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ascii="Minion-Italic" w:hAnsi="Minion-Italic" w:cs="Minion-Italic"/>
          <w:i/>
          <w:iCs/>
          <w:color w:val="000000"/>
          <w:sz w:val="24"/>
          <w:szCs w:val="24"/>
        </w:rPr>
      </w:pPr>
      <w:r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deductive database system</w:t>
      </w:r>
      <w:r w:rsidR="00BF316F">
        <w:rPr>
          <w:rFonts w:ascii="Minion-Regular" w:hAnsi="Minion-Regular" w:cs="Minion-Regular"/>
          <w:color w:val="000000"/>
          <w:sz w:val="24"/>
          <w:szCs w:val="24"/>
        </w:rPr>
        <w:t xml:space="preserve"> : </w:t>
      </w:r>
    </w:p>
    <w:p w:rsidR="00BF316F" w:rsidRPr="00BF316F" w:rsidRDefault="006A5EA8" w:rsidP="006A5E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ascii="Minion-Italic" w:hAnsi="Minion-Italic" w:cs="Minion-Italic"/>
          <w:i/>
          <w:iCs/>
          <w:color w:val="000000"/>
          <w:sz w:val="24"/>
          <w:szCs w:val="24"/>
        </w:rPr>
      </w:pPr>
      <w:r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persistent object</w:t>
      </w:r>
      <w:r w:rsidR="00BF316F">
        <w:rPr>
          <w:rFonts w:ascii="Minion-Regular" w:hAnsi="Minion-Regular" w:cs="Minion-Regular"/>
          <w:color w:val="000000"/>
          <w:sz w:val="24"/>
          <w:szCs w:val="24"/>
        </w:rPr>
        <w:t xml:space="preserve"> </w:t>
      </w:r>
      <w:r w:rsidR="00B10DA2">
        <w:rPr>
          <w:rFonts w:ascii="Minion-Regular" w:hAnsi="Minion-Regular" w:cs="Minion-Regular"/>
          <w:color w:val="000000"/>
          <w:sz w:val="24"/>
          <w:szCs w:val="24"/>
        </w:rPr>
        <w:t>:</w:t>
      </w:r>
    </w:p>
    <w:p w:rsidR="00BF316F" w:rsidRDefault="006A5EA8" w:rsidP="006A5E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ascii="Minion-Italic" w:hAnsi="Minion-Italic" w:cs="Minion-Italic"/>
          <w:i/>
          <w:iCs/>
          <w:color w:val="000000"/>
          <w:sz w:val="24"/>
          <w:szCs w:val="24"/>
        </w:rPr>
      </w:pPr>
      <w:r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meta-data</w:t>
      </w:r>
      <w:r w:rsid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 xml:space="preserve"> </w:t>
      </w:r>
      <w:r w:rsidR="00B10DA2">
        <w:rPr>
          <w:rFonts w:ascii="Minion-Italic" w:hAnsi="Minion-Italic" w:cs="Minion-Italic"/>
          <w:i/>
          <w:iCs/>
          <w:color w:val="000000"/>
          <w:sz w:val="24"/>
          <w:szCs w:val="24"/>
        </w:rPr>
        <w:t>:</w:t>
      </w:r>
    </w:p>
    <w:p w:rsidR="006A5EA8" w:rsidRPr="00BF316F" w:rsidRDefault="006A5EA8" w:rsidP="006A5EA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rPr>
          <w:rFonts w:ascii="Minion-Italic" w:hAnsi="Minion-Italic" w:cs="Minion-Italic"/>
          <w:i/>
          <w:iCs/>
          <w:color w:val="000000"/>
          <w:sz w:val="24"/>
          <w:szCs w:val="24"/>
        </w:rPr>
      </w:pPr>
      <w:r w:rsidRPr="00BF316F">
        <w:rPr>
          <w:rFonts w:ascii="Minion-Italic" w:hAnsi="Minion-Italic" w:cs="Minion-Italic"/>
          <w:i/>
          <w:iCs/>
          <w:color w:val="000000"/>
          <w:sz w:val="24"/>
          <w:szCs w:val="24"/>
        </w:rPr>
        <w:t>transaction-processing application</w:t>
      </w:r>
      <w:r w:rsidR="00B10DA2">
        <w:rPr>
          <w:rFonts w:ascii="Minion-Regular" w:hAnsi="Minion-Regular" w:cs="Minion-Regular"/>
          <w:color w:val="000000"/>
          <w:sz w:val="24"/>
          <w:szCs w:val="24"/>
        </w:rPr>
        <w:t xml:space="preserve"> : 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Bold" w:hAnsi="AkzidenzGroteskBE-Bold" w:cs="AkzidenzGroteskBE-Bold"/>
          <w:b/>
          <w:bCs/>
          <w:color w:val="808080"/>
          <w:sz w:val="24"/>
          <w:szCs w:val="24"/>
        </w:rPr>
        <w:t xml:space="preserve">1.2.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What four main types of actions involve databases? Briefly discuss each.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Bold" w:hAnsi="AkzidenzGroteskBE-Bold" w:cs="AkzidenzGroteskBE-Bold"/>
          <w:b/>
          <w:bCs/>
          <w:color w:val="808080"/>
          <w:sz w:val="24"/>
          <w:szCs w:val="24"/>
        </w:rPr>
        <w:t xml:space="preserve">1.3.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Discuss the main characteristics of the database approach and how it differs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Minion-Regular" w:hAnsi="Minion-Regular" w:cs="Minion-Regular"/>
          <w:color w:val="000000"/>
          <w:sz w:val="24"/>
          <w:szCs w:val="24"/>
        </w:rPr>
        <w:t>from traditional file systems.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AkzidenzGroteskBE-Regular" w:hAnsi="AkzidenzGroteskBE-Regular" w:cs="AkzidenzGroteskBE-Regular"/>
          <w:color w:val="000000"/>
          <w:sz w:val="24"/>
          <w:szCs w:val="24"/>
        </w:rPr>
      </w:pPr>
      <w:r w:rsidRPr="006A5EA8">
        <w:rPr>
          <w:rFonts w:ascii="AkzidenzGroteskBE-Md" w:hAnsi="AkzidenzGroteskBE-Md" w:cs="AkzidenzGroteskBE-Md"/>
          <w:b/>
          <w:bCs/>
          <w:color w:val="000000"/>
          <w:sz w:val="24"/>
          <w:szCs w:val="24"/>
        </w:rPr>
        <w:t xml:space="preserve">28 </w:t>
      </w:r>
      <w:r w:rsidRPr="006A5EA8">
        <w:rPr>
          <w:rFonts w:ascii="AkzidenzGroteskBE-Regular" w:hAnsi="AkzidenzGroteskBE-Regular" w:cs="AkzidenzGroteskBE-Regular"/>
          <w:color w:val="000000"/>
          <w:sz w:val="24"/>
          <w:szCs w:val="24"/>
        </w:rPr>
        <w:t>Chapter 1 Databases and Database Users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Bold" w:hAnsi="AkzidenzGroteskBE-Bold" w:cs="AkzidenzGroteskBE-Bold"/>
          <w:b/>
          <w:bCs/>
          <w:color w:val="808080"/>
          <w:sz w:val="24"/>
          <w:szCs w:val="24"/>
        </w:rPr>
        <w:t xml:space="preserve">1.4.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What are the responsibilities of the DBA and the database designers?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Bold" w:hAnsi="AkzidenzGroteskBE-Bold" w:cs="AkzidenzGroteskBE-Bold"/>
          <w:b/>
          <w:bCs/>
          <w:color w:val="808080"/>
          <w:sz w:val="24"/>
          <w:szCs w:val="24"/>
        </w:rPr>
        <w:t xml:space="preserve">1.5.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What are the different types of database end users? Discuss the main activities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Minion-Regular" w:hAnsi="Minion-Regular" w:cs="Minion-Regular"/>
          <w:color w:val="000000"/>
          <w:sz w:val="24"/>
          <w:szCs w:val="24"/>
        </w:rPr>
        <w:t>of each.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Bold" w:hAnsi="AkzidenzGroteskBE-Bold" w:cs="AkzidenzGroteskBE-Bold"/>
          <w:b/>
          <w:bCs/>
          <w:color w:val="808080"/>
          <w:sz w:val="24"/>
          <w:szCs w:val="24"/>
        </w:rPr>
        <w:t xml:space="preserve">1.6.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Discuss the capabilities that should be provided by a DBMS.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Bold" w:hAnsi="AkzidenzGroteskBE-Bold" w:cs="AkzidenzGroteskBE-Bold"/>
          <w:b/>
          <w:bCs/>
          <w:color w:val="808080"/>
          <w:sz w:val="24"/>
          <w:szCs w:val="24"/>
        </w:rPr>
        <w:t xml:space="preserve">1.7.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Discuss the differences between database systems and information retrieval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Minion-Regular" w:hAnsi="Minion-Regular" w:cs="Minion-Regular"/>
          <w:color w:val="000000"/>
          <w:sz w:val="24"/>
          <w:szCs w:val="24"/>
        </w:rPr>
        <w:t>systems.</w:t>
      </w:r>
    </w:p>
    <w:p w:rsidR="006A5EA8" w:rsidRPr="006A5EA8" w:rsidRDefault="006A5EA8" w:rsidP="006A5EA8">
      <w:pPr>
        <w:pStyle w:val="Heading1"/>
        <w:rPr>
          <w:sz w:val="24"/>
          <w:szCs w:val="24"/>
        </w:rPr>
      </w:pPr>
      <w:r w:rsidRPr="006A5EA8">
        <w:rPr>
          <w:sz w:val="24"/>
          <w:szCs w:val="24"/>
        </w:rPr>
        <w:t>Exercises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Bold" w:hAnsi="AkzidenzGroteskBE-Bold" w:cs="AkzidenzGroteskBE-Bold"/>
          <w:b/>
          <w:bCs/>
          <w:color w:val="808080"/>
          <w:sz w:val="24"/>
          <w:szCs w:val="24"/>
        </w:rPr>
        <w:t xml:space="preserve">1.8.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Identify some informal queries and update operations that you would expect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Minion-Regular" w:hAnsi="Minion-Regular" w:cs="Minion-Regular"/>
          <w:color w:val="000000"/>
          <w:sz w:val="24"/>
          <w:szCs w:val="24"/>
        </w:rPr>
        <w:t>to apply to the database shown in Figure 1.2.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Bold" w:hAnsi="AkzidenzGroteskBE-Bold" w:cs="AkzidenzGroteskBE-Bold"/>
          <w:b/>
          <w:bCs/>
          <w:color w:val="808080"/>
          <w:sz w:val="24"/>
          <w:szCs w:val="24"/>
        </w:rPr>
        <w:t xml:space="preserve">1.9.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What is the difference between controlled and uncontrolled redundancy?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Minion-Regular" w:hAnsi="Minion-Regular" w:cs="Minion-Regular"/>
          <w:color w:val="000000"/>
          <w:sz w:val="24"/>
          <w:szCs w:val="24"/>
        </w:rPr>
        <w:t>Illustrate with examples.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Bold" w:hAnsi="AkzidenzGroteskBE-Bold" w:cs="AkzidenzGroteskBE-Bold"/>
          <w:b/>
          <w:bCs/>
          <w:color w:val="808080"/>
          <w:sz w:val="24"/>
          <w:szCs w:val="24"/>
        </w:rPr>
        <w:t xml:space="preserve">1.10.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Specify all the relationships among the records of the database shown in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Minion-Regular" w:hAnsi="Minion-Regular" w:cs="Minion-Regular"/>
          <w:color w:val="000000"/>
          <w:sz w:val="24"/>
          <w:szCs w:val="24"/>
        </w:rPr>
        <w:t>Figure 1.2.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Bold" w:hAnsi="AkzidenzGroteskBE-Bold" w:cs="AkzidenzGroteskBE-Bold"/>
          <w:b/>
          <w:bCs/>
          <w:color w:val="808080"/>
          <w:sz w:val="24"/>
          <w:szCs w:val="24"/>
        </w:rPr>
        <w:t xml:space="preserve">1.11.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Give some additional views that may be needed by other user groups for the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Minion-Regular" w:hAnsi="Minion-Regular" w:cs="Minion-Regular"/>
          <w:color w:val="000000"/>
          <w:sz w:val="24"/>
          <w:szCs w:val="24"/>
        </w:rPr>
        <w:t>database shown in Figure 1.2.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Bold" w:hAnsi="AkzidenzGroteskBE-Bold" w:cs="AkzidenzGroteskBE-Bold"/>
          <w:b/>
          <w:bCs/>
          <w:color w:val="808080"/>
          <w:sz w:val="24"/>
          <w:szCs w:val="24"/>
        </w:rPr>
        <w:t xml:space="preserve">1.12.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Cite some examples of integrity constraints that you think can apply to the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Minion-Regular" w:hAnsi="Minion-Regular" w:cs="Minion-Regular"/>
          <w:color w:val="000000"/>
          <w:sz w:val="24"/>
          <w:szCs w:val="24"/>
        </w:rPr>
        <w:t>database shown in Figure 1.2.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Bold" w:hAnsi="AkzidenzGroteskBE-Bold" w:cs="AkzidenzGroteskBE-Bold"/>
          <w:b/>
          <w:bCs/>
          <w:color w:val="808080"/>
          <w:sz w:val="24"/>
          <w:szCs w:val="24"/>
        </w:rPr>
        <w:t xml:space="preserve">1.13.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Give examples of systems in which it may make sense to use traditional file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Minion-Regular" w:hAnsi="Minion-Regular" w:cs="Minion-Regular"/>
          <w:color w:val="000000"/>
          <w:sz w:val="24"/>
          <w:szCs w:val="24"/>
        </w:rPr>
        <w:lastRenderedPageBreak/>
        <w:t>processing instead of a database approach.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Bold" w:hAnsi="AkzidenzGroteskBE-Bold" w:cs="AkzidenzGroteskBE-Bold"/>
          <w:b/>
          <w:bCs/>
          <w:color w:val="808080"/>
          <w:sz w:val="24"/>
          <w:szCs w:val="24"/>
        </w:rPr>
        <w:t xml:space="preserve">1.14.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Consider Figure 1.2.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Regular" w:hAnsi="AkzidenzGroteskBE-Regular" w:cs="AkzidenzGroteskBE-Regular"/>
          <w:color w:val="000000"/>
          <w:sz w:val="24"/>
          <w:szCs w:val="24"/>
        </w:rPr>
        <w:t xml:space="preserve">a.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If the name of the ‘CS’ (Computer Science) Department changes to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Minion-Regular" w:hAnsi="Minion-Regular" w:cs="Minion-Regular"/>
          <w:color w:val="000000"/>
          <w:sz w:val="24"/>
          <w:szCs w:val="24"/>
        </w:rPr>
        <w:t>‘CSSE’ (Computer Science and Software Engineering) Department and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Minion-Regular" w:hAnsi="Minion-Regular" w:cs="Minion-Regular"/>
          <w:color w:val="000000"/>
          <w:sz w:val="24"/>
          <w:szCs w:val="24"/>
        </w:rPr>
        <w:t>the corresponding prefix for the course number also changes, identify the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Minion-Regular" w:hAnsi="Minion-Regular" w:cs="Minion-Regular"/>
          <w:color w:val="000000"/>
          <w:sz w:val="24"/>
          <w:szCs w:val="24"/>
        </w:rPr>
        <w:t>columns in the database that would need to be updated.</w:t>
      </w:r>
    </w:p>
    <w:p w:rsidR="006A5EA8" w:rsidRPr="006A5EA8" w:rsidRDefault="006A5EA8" w:rsidP="006A5EA8">
      <w:pPr>
        <w:autoSpaceDE w:val="0"/>
        <w:autoSpaceDN w:val="0"/>
        <w:adjustRightInd w:val="0"/>
        <w:spacing w:before="0" w:after="0" w:line="240" w:lineRule="auto"/>
        <w:rPr>
          <w:rFonts w:ascii="Minion-Regular" w:hAnsi="Minion-Regular" w:cs="Minion-Regular"/>
          <w:color w:val="000000"/>
          <w:sz w:val="24"/>
          <w:szCs w:val="24"/>
        </w:rPr>
      </w:pPr>
      <w:r w:rsidRPr="006A5EA8">
        <w:rPr>
          <w:rFonts w:ascii="AkzidenzGroteskBE-Regular" w:hAnsi="AkzidenzGroteskBE-Regular" w:cs="AkzidenzGroteskBE-Regular"/>
          <w:color w:val="000000"/>
          <w:sz w:val="24"/>
          <w:szCs w:val="24"/>
        </w:rPr>
        <w:t xml:space="preserve">b.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 xml:space="preserve">Can you restructure the columns in the </w:t>
      </w:r>
      <w:r w:rsidRPr="006A5EA8">
        <w:rPr>
          <w:rFonts w:ascii="AkzidenzGroteskBE-Regular" w:hAnsi="AkzidenzGroteskBE-Regular" w:cs="AkzidenzGroteskBE-Regular"/>
          <w:color w:val="000000"/>
          <w:sz w:val="24"/>
          <w:szCs w:val="24"/>
        </w:rPr>
        <w:t>COURSE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 xml:space="preserve">, </w:t>
      </w:r>
      <w:r w:rsidRPr="006A5EA8">
        <w:rPr>
          <w:rFonts w:ascii="AkzidenzGroteskBE-Regular" w:hAnsi="AkzidenzGroteskBE-Regular" w:cs="AkzidenzGroteskBE-Regular"/>
          <w:color w:val="000000"/>
          <w:sz w:val="24"/>
          <w:szCs w:val="24"/>
        </w:rPr>
        <w:t>SECTION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, and</w:t>
      </w:r>
    </w:p>
    <w:p w:rsidR="000A1029" w:rsidRPr="006A5EA8" w:rsidRDefault="006A5EA8" w:rsidP="006A5EA8">
      <w:pPr>
        <w:rPr>
          <w:sz w:val="24"/>
          <w:szCs w:val="24"/>
        </w:rPr>
      </w:pPr>
      <w:r w:rsidRPr="006A5EA8">
        <w:rPr>
          <w:rFonts w:ascii="AkzidenzGroteskBE-Regular" w:hAnsi="AkzidenzGroteskBE-Regular" w:cs="AkzidenzGroteskBE-Regular"/>
          <w:color w:val="000000"/>
          <w:sz w:val="24"/>
          <w:szCs w:val="24"/>
        </w:rPr>
        <w:t xml:space="preserve">PREREQUISITE </w:t>
      </w:r>
      <w:r w:rsidRPr="006A5EA8">
        <w:rPr>
          <w:rFonts w:ascii="Minion-Regular" w:hAnsi="Minion-Regular" w:cs="Minion-Regular"/>
          <w:color w:val="000000"/>
          <w:sz w:val="24"/>
          <w:szCs w:val="24"/>
        </w:rPr>
        <w:t>tables so that only one column will need to be updated?</w:t>
      </w:r>
    </w:p>
    <w:sectPr w:rsidR="000A1029" w:rsidRPr="006A5E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329" w:rsidRDefault="00E31329">
      <w:pPr>
        <w:spacing w:after="0" w:line="240" w:lineRule="auto"/>
      </w:pPr>
      <w:r>
        <w:separator/>
      </w:r>
    </w:p>
  </w:endnote>
  <w:endnote w:type="continuationSeparator" w:id="0">
    <w:p w:rsidR="00E31329" w:rsidRDefault="00E3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kzidenzGroteskB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329" w:rsidRDefault="00E31329">
      <w:pPr>
        <w:spacing w:after="0" w:line="240" w:lineRule="auto"/>
      </w:pPr>
      <w:r>
        <w:separator/>
      </w:r>
    </w:p>
  </w:footnote>
  <w:footnote w:type="continuationSeparator" w:id="0">
    <w:p w:rsidR="00E31329" w:rsidRDefault="00E31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B350E"/>
    <w:multiLevelType w:val="multilevel"/>
    <w:tmpl w:val="11B2275E"/>
    <w:lvl w:ilvl="0">
      <w:start w:val="1"/>
      <w:numFmt w:val="decimal"/>
      <w:lvlText w:val="%1."/>
      <w:lvlJc w:val="left"/>
      <w:pPr>
        <w:ind w:left="465" w:hanging="465"/>
      </w:pPr>
      <w:rPr>
        <w:rFonts w:ascii="AkzidenzGroteskBE-Bold" w:hAnsi="AkzidenzGroteskBE-Bold" w:cs="AkzidenzGroteskBE-Bold" w:hint="default"/>
        <w:b/>
        <w:color w:val="80808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kzidenzGroteskBE-Bold" w:hAnsi="AkzidenzGroteskBE-Bold" w:cs="AkzidenzGroteskBE-Bold" w:hint="default"/>
        <w:b/>
        <w:color w:val="80808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kzidenzGroteskBE-Bold" w:hAnsi="AkzidenzGroteskBE-Bold" w:cs="AkzidenzGroteskBE-Bold" w:hint="default"/>
        <w:b/>
        <w:color w:val="80808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AkzidenzGroteskBE-Bold" w:hAnsi="AkzidenzGroteskBE-Bold" w:cs="AkzidenzGroteskBE-Bold" w:hint="default"/>
        <w:b/>
        <w:color w:val="80808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kzidenzGroteskBE-Bold" w:hAnsi="AkzidenzGroteskBE-Bold" w:cs="AkzidenzGroteskBE-Bold" w:hint="default"/>
        <w:b/>
        <w:color w:val="80808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AkzidenzGroteskBE-Bold" w:hAnsi="AkzidenzGroteskBE-Bold" w:cs="AkzidenzGroteskBE-Bold" w:hint="default"/>
        <w:b/>
        <w:color w:val="80808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kzidenzGroteskBE-Bold" w:hAnsi="AkzidenzGroteskBE-Bold" w:cs="AkzidenzGroteskBE-Bold" w:hint="default"/>
        <w:b/>
        <w:color w:val="80808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AkzidenzGroteskBE-Bold" w:hAnsi="AkzidenzGroteskBE-Bold" w:cs="AkzidenzGroteskBE-Bold" w:hint="default"/>
        <w:b/>
        <w:color w:val="80808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AkzidenzGroteskBE-Bold" w:hAnsi="AkzidenzGroteskBE-Bold" w:cs="AkzidenzGroteskBE-Bold" w:hint="default"/>
        <w:b/>
        <w:color w:val="808080"/>
      </w:r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12C1F"/>
    <w:multiLevelType w:val="hybridMultilevel"/>
    <w:tmpl w:val="B1DE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535FE"/>
    <w:multiLevelType w:val="hybridMultilevel"/>
    <w:tmpl w:val="3616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A8"/>
    <w:rsid w:val="000A1029"/>
    <w:rsid w:val="00330C0E"/>
    <w:rsid w:val="00627E92"/>
    <w:rsid w:val="006A5EA8"/>
    <w:rsid w:val="00AA034E"/>
    <w:rsid w:val="00B10DA2"/>
    <w:rsid w:val="00BF316F"/>
    <w:rsid w:val="00E31329"/>
    <w:rsid w:val="00FA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745A4F-58D8-4A1F-8B6E-7D366594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1EF58F-9755-486F-8B12-5A6358DA5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ashish patel</dc:creator>
  <cp:keywords/>
  <cp:lastModifiedBy>ashish patel</cp:lastModifiedBy>
  <cp:revision>10</cp:revision>
  <dcterms:created xsi:type="dcterms:W3CDTF">2018-06-01T03:34:00Z</dcterms:created>
  <dcterms:modified xsi:type="dcterms:W3CDTF">2018-06-01T03:46:00Z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