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E3A8A"/>
          <w:sz w:val="34"/>
        </w:rPr>
        <w:t>CHARUSAT Online Course Chatbot</w:t>
      </w:r>
    </w:p>
    <w:p>
      <w:pPr>
        <w:spacing w:before="0" w:after="60"/>
        <w:jc w:val="center"/>
      </w:pPr>
      <w:r>
        <w:rPr>
          <w:rFonts w:ascii="Calibri" w:hAnsi="Calibri"/>
          <w:i/>
          <w:color w:val="475569"/>
          <w:sz w:val="20"/>
        </w:rPr>
        <w:t>Final-Year AI/ML Mentor Presentation Report: Project Journey, Architecture, Fixes &amp; Next Steps</w:t>
      </w:r>
    </w:p>
    <w:tbl>
      <w:tblPr>
        <w:tblW w:type="auto" w:w="0"/>
        <w:jc w:val="center"/>
        <w:tblLook w:firstColumn="1" w:firstRow="1" w:lastColumn="0" w:lastRow="0" w:noHBand="0" w:noVBand="1" w:val="04A0"/>
      </w:tblPr>
      <w:tblGrid>
        <w:gridCol w:w="4820"/>
        <w:gridCol w:w="4820"/>
      </w:tblGrid>
      <w:tr>
        <w:tc>
          <w:tcPr>
            <w:tcW w:type="dxa" w:w="4824"/>
            <w:shd w:fill="F8FAFC"/>
            <w:tcMar>
              <w:top w:w="35" w:type="dxa"/>
              <w:bottom w:w="35" w:type="dxa"/>
              <w:left w:w="70" w:type="dxa"/>
              <w:right w:w="70" w:type="dxa"/>
            </w:tcMar>
          </w:tcPr>
          <w:p>
            <w:pPr>
              <w:spacing w:after="0"/>
            </w:pPr>
            <w:r>
              <w:rPr>
                <w:rFonts w:ascii="Calibri" w:hAnsi="Calibri"/>
                <w:b/>
                <w:color w:val="1E3A8A"/>
                <w:sz w:val="17"/>
              </w:rPr>
              <w:t>Student Name:</w:t>
            </w:r>
            <w:r>
              <w:rPr>
                <w:rFonts w:ascii="Calibri" w:hAnsi="Calibri"/>
                <w:color w:val="475569"/>
                <w:sz w:val="17"/>
              </w:rPr>
              <w:t xml:space="preserve"> ____________________________________</w:t>
            </w:r>
          </w:p>
        </w:tc>
        <w:tc>
          <w:tcPr>
            <w:tcW w:type="dxa" w:w="4824"/>
            <w:shd w:fill="F8FAFC"/>
            <w:tcMar>
              <w:top w:w="35" w:type="dxa"/>
              <w:bottom w:w="35" w:type="dxa"/>
              <w:left w:w="70" w:type="dxa"/>
              <w:right w:w="70" w:type="dxa"/>
            </w:tcMar>
          </w:tcPr>
          <w:p>
            <w:pPr>
              <w:spacing w:after="0"/>
            </w:pPr>
            <w:r>
              <w:rPr>
                <w:rFonts w:ascii="Calibri" w:hAnsi="Calibri"/>
                <w:b/>
                <w:color w:val="1E3A8A"/>
                <w:sz w:val="17"/>
              </w:rPr>
              <w:t>Enrolment No.:</w:t>
            </w:r>
            <w:r>
              <w:rPr>
                <w:rFonts w:ascii="Calibri" w:hAnsi="Calibri"/>
                <w:color w:val="475569"/>
                <w:sz w:val="17"/>
              </w:rPr>
              <w:t xml:space="preserve"> ____________________________________</w:t>
            </w:r>
          </w:p>
        </w:tc>
      </w:tr>
      <w:tr>
        <w:tc>
          <w:tcPr>
            <w:tcW w:type="dxa" w:w="4824"/>
            <w:shd w:fill="F8FAFC"/>
            <w:tcMar>
              <w:top w:w="35" w:type="dxa"/>
              <w:bottom w:w="35" w:type="dxa"/>
              <w:left w:w="70" w:type="dxa"/>
              <w:right w:w="70" w:type="dxa"/>
            </w:tcMar>
          </w:tcPr>
          <w:p>
            <w:pPr>
              <w:spacing w:after="0"/>
            </w:pPr>
            <w:r>
              <w:rPr>
                <w:rFonts w:ascii="Calibri" w:hAnsi="Calibri"/>
                <w:b/>
                <w:color w:val="1E3A8A"/>
                <w:sz w:val="17"/>
              </w:rPr>
              <w:t>Mentor Name:</w:t>
            </w:r>
            <w:r>
              <w:rPr>
                <w:rFonts w:ascii="Calibri" w:hAnsi="Calibri"/>
                <w:color w:val="475569"/>
                <w:sz w:val="17"/>
              </w:rPr>
              <w:t xml:space="preserve"> ____________________________________</w:t>
            </w:r>
          </w:p>
        </w:tc>
        <w:tc>
          <w:tcPr>
            <w:tcW w:type="dxa" w:w="4824"/>
            <w:shd w:fill="F8FAFC"/>
            <w:tcMar>
              <w:top w:w="35" w:type="dxa"/>
              <w:bottom w:w="35" w:type="dxa"/>
              <w:left w:w="70" w:type="dxa"/>
              <w:right w:w="70" w:type="dxa"/>
            </w:tcMar>
          </w:tcPr>
          <w:p>
            <w:pPr>
              <w:spacing w:after="0"/>
            </w:pPr>
            <w:r>
              <w:rPr>
                <w:rFonts w:ascii="Calibri" w:hAnsi="Calibri"/>
                <w:b/>
                <w:color w:val="1E3A8A"/>
                <w:sz w:val="17"/>
              </w:rPr>
              <w:t>Presentation Date:</w:t>
            </w:r>
            <w:r>
              <w:rPr>
                <w:rFonts w:ascii="Calibri" w:hAnsi="Calibri"/>
                <w:color w:val="475569"/>
                <w:sz w:val="17"/>
              </w:rPr>
              <w:t xml:space="preserve"> ____________________________________</w:t>
            </w:r>
          </w:p>
        </w:tc>
      </w:tr>
    </w:tbl>
    <w:p>
      <w:pPr>
        <w:spacing w:before="0" w:after="40"/>
      </w:pPr>
    </w:p>
    <w:p>
      <w:pPr>
        <w:keepNext/>
        <w:spacing w:before="160" w:after="40"/>
      </w:pPr>
      <w:r>
        <w:rPr>
          <w:rFonts w:ascii="Calibri" w:hAnsi="Calibri"/>
          <w:b/>
          <w:color w:val="1E3A8A"/>
          <w:sz w:val="26"/>
        </w:rPr>
        <w:t>1. About the Project</w:t>
      </w:r>
    </w:p>
    <w:p>
      <w:pPr>
        <w:spacing w:before="0" w:after="40" w:line="276" w:lineRule="auto"/>
      </w:pPr>
      <w:r>
        <w:rPr>
          <w:rFonts w:ascii="Calibri" w:hAnsi="Calibri"/>
          <w:color w:val="0F172A"/>
          <w:sz w:val="20"/>
        </w:rPr>
        <w:t>The CHARUSAT Online Course Chatbot is an academic assistant built for Charotar University of Science and Technology (CHARUSAT) Centre for Online Education. Students and parents need immediate, trustworthy answers about admissions, fees, eligibility, and exams. Rather than waiting days for staff replies, this chatbot answers questions 24/7 in simple English.</w:t>
      </w:r>
    </w:p>
    <w:p>
      <w:pPr>
        <w:spacing w:before="0" w:after="40" w:line="276" w:lineRule="auto"/>
      </w:pPr>
      <w:r>
        <w:rPr>
          <w:rFonts w:ascii="Calibri" w:hAnsi="Calibri"/>
          <w:color w:val="0F172A"/>
          <w:sz w:val="20"/>
        </w:rPr>
        <w:t>The assistant covers all four official online degree programmes offered by CHARUSAT:</w:t>
      </w:r>
    </w:p>
    <w:p>
      <w:pPr>
        <w:spacing w:before="0" w:after="30" w:line="276" w:lineRule="auto"/>
        <w:ind w:left="259"/>
      </w:pPr>
      <w:r>
        <w:rPr>
          <w:rFonts w:ascii="Calibri" w:hAnsi="Calibri"/>
          <w:b/>
          <w:color w:val="2563EB"/>
          <w:sz w:val="20"/>
        </w:rPr>
        <w:t xml:space="preserve">• </w:t>
      </w:r>
      <w:r>
        <w:rPr>
          <w:rFonts w:ascii="Calibri" w:hAnsi="Calibri"/>
          <w:b/>
          <w:color w:val="0F172A"/>
          <w:sz w:val="20"/>
        </w:rPr>
        <w:t>Online BBA:</w:t>
      </w:r>
      <w:r>
        <w:rPr>
          <w:rFonts w:ascii="Calibri" w:hAnsi="Calibri"/>
          <w:color w:val="0F172A"/>
          <w:sz w:val="20"/>
        </w:rPr>
        <w:t xml:space="preserve"> Bachelor of Business Administration (3 years, 6 semesters, 120 credits). Covers management and accounting.</w:t>
      </w:r>
    </w:p>
    <w:p>
      <w:pPr>
        <w:spacing w:before="0" w:after="30" w:line="276" w:lineRule="auto"/>
        <w:ind w:left="259"/>
      </w:pPr>
      <w:r>
        <w:rPr>
          <w:rFonts w:ascii="Calibri" w:hAnsi="Calibri"/>
          <w:b/>
          <w:color w:val="2563EB"/>
          <w:sz w:val="20"/>
        </w:rPr>
        <w:t xml:space="preserve">• </w:t>
      </w:r>
      <w:r>
        <w:rPr>
          <w:rFonts w:ascii="Calibri" w:hAnsi="Calibri"/>
          <w:b/>
          <w:color w:val="0F172A"/>
          <w:sz w:val="20"/>
        </w:rPr>
        <w:t>Online BCA:</w:t>
      </w:r>
      <w:r>
        <w:rPr>
          <w:rFonts w:ascii="Calibri" w:hAnsi="Calibri"/>
          <w:color w:val="0F172A"/>
          <w:sz w:val="20"/>
        </w:rPr>
        <w:t xml:space="preserve"> Bachelor of Computer Applications (3 years, 6 semesters, 120 credits). Covers software and database systems.</w:t>
      </w:r>
    </w:p>
    <w:p>
      <w:pPr>
        <w:spacing w:before="0" w:after="30" w:line="276" w:lineRule="auto"/>
        <w:ind w:left="259"/>
      </w:pPr>
      <w:r>
        <w:rPr>
          <w:rFonts w:ascii="Calibri" w:hAnsi="Calibri"/>
          <w:b/>
          <w:color w:val="2563EB"/>
          <w:sz w:val="20"/>
        </w:rPr>
        <w:t xml:space="preserve">• </w:t>
      </w:r>
      <w:r>
        <w:rPr>
          <w:rFonts w:ascii="Calibri" w:hAnsi="Calibri"/>
          <w:b/>
          <w:color w:val="0F172A"/>
          <w:sz w:val="20"/>
        </w:rPr>
        <w:t>Online MBA:</w:t>
      </w:r>
      <w:r>
        <w:rPr>
          <w:rFonts w:ascii="Calibri" w:hAnsi="Calibri"/>
          <w:color w:val="0F172A"/>
          <w:sz w:val="20"/>
        </w:rPr>
        <w:t xml:space="preserve"> Master of Business Administration (2 years, 4 semesters, 80 credits). Specializations in Finance, Marketing, and HR.</w:t>
      </w:r>
    </w:p>
    <w:p>
      <w:pPr>
        <w:spacing w:before="0" w:after="30" w:line="276" w:lineRule="auto"/>
        <w:ind w:left="259"/>
      </w:pPr>
      <w:r>
        <w:rPr>
          <w:rFonts w:ascii="Calibri" w:hAnsi="Calibri"/>
          <w:b/>
          <w:color w:val="2563EB"/>
          <w:sz w:val="20"/>
        </w:rPr>
        <w:t xml:space="preserve">• </w:t>
      </w:r>
      <w:r>
        <w:rPr>
          <w:rFonts w:ascii="Calibri" w:hAnsi="Calibri"/>
          <w:b/>
          <w:color w:val="0F172A"/>
          <w:sz w:val="20"/>
        </w:rPr>
        <w:t>Online MCA:</w:t>
      </w:r>
      <w:r>
        <w:rPr>
          <w:rFonts w:ascii="Calibri" w:hAnsi="Calibri"/>
          <w:color w:val="0F172A"/>
          <w:sz w:val="20"/>
        </w:rPr>
        <w:t xml:space="preserve"> Master of Computer Applications (2 years, 4 semesters, 80 credits). Advanced computing, algorithms, and cloud systems.</w:t>
      </w:r>
    </w:p>
    <w:p>
      <w:pPr>
        <w:spacing w:before="0" w:after="40" w:line="276" w:lineRule="auto"/>
      </w:pPr>
      <w:r>
        <w:rPr>
          <w:rFonts w:ascii="Calibri" w:hAnsi="Calibri"/>
          <w:color w:val="0F172A"/>
          <w:sz w:val="20"/>
        </w:rPr>
        <w:t>The project uses a compact, modern technology stack:</w:t>
      </w:r>
    </w:p>
    <w:p>
      <w:pPr>
        <w:spacing w:before="0" w:after="30" w:line="276" w:lineRule="auto"/>
        <w:ind w:left="259"/>
      </w:pPr>
      <w:r>
        <w:rPr>
          <w:rFonts w:ascii="Calibri" w:hAnsi="Calibri"/>
          <w:b/>
          <w:color w:val="2563EB"/>
          <w:sz w:val="20"/>
        </w:rPr>
        <w:t xml:space="preserve">• </w:t>
      </w:r>
      <w:r>
        <w:rPr>
          <w:rFonts w:ascii="Calibri" w:hAnsi="Calibri"/>
          <w:b/>
          <w:color w:val="0F172A"/>
          <w:sz w:val="20"/>
        </w:rPr>
        <w:t>Frontend:</w:t>
      </w:r>
      <w:r>
        <w:rPr>
          <w:rFonts w:ascii="Calibri" w:hAnsi="Calibri"/>
          <w:color w:val="0F172A"/>
          <w:sz w:val="20"/>
        </w:rPr>
        <w:t xml:space="preserve"> React 19, Vite, Tailwind CSS 4, responsive navigation drawers, and dark/light mode themes.</w:t>
      </w:r>
    </w:p>
    <w:p>
      <w:pPr>
        <w:spacing w:before="0" w:after="30" w:line="276" w:lineRule="auto"/>
        <w:ind w:left="259"/>
      </w:pPr>
      <w:r>
        <w:rPr>
          <w:rFonts w:ascii="Calibri" w:hAnsi="Calibri"/>
          <w:b/>
          <w:color w:val="2563EB"/>
          <w:sz w:val="20"/>
        </w:rPr>
        <w:t xml:space="preserve">• </w:t>
      </w:r>
      <w:r>
        <w:rPr>
          <w:rFonts w:ascii="Calibri" w:hAnsi="Calibri"/>
          <w:b/>
          <w:color w:val="0F172A"/>
          <w:sz w:val="20"/>
        </w:rPr>
        <w:t>Backend API:</w:t>
      </w:r>
      <w:r>
        <w:rPr>
          <w:rFonts w:ascii="Calibri" w:hAnsi="Calibri"/>
          <w:color w:val="0F172A"/>
          <w:sz w:val="20"/>
        </w:rPr>
        <w:t xml:space="preserve"> FastAPI (Python 3.11+), Uvicorn web server, Pydantic data schemas, and token streaming.</w:t>
      </w:r>
    </w:p>
    <w:p>
      <w:pPr>
        <w:spacing w:before="0" w:after="30" w:line="276" w:lineRule="auto"/>
        <w:ind w:left="259"/>
      </w:pPr>
      <w:r>
        <w:rPr>
          <w:rFonts w:ascii="Calibri" w:hAnsi="Calibri"/>
          <w:b/>
          <w:color w:val="2563EB"/>
          <w:sz w:val="20"/>
        </w:rPr>
        <w:t xml:space="preserve">• </w:t>
      </w:r>
      <w:r>
        <w:rPr>
          <w:rFonts w:ascii="Calibri" w:hAnsi="Calibri"/>
          <w:b/>
          <w:color w:val="0F172A"/>
          <w:sz w:val="20"/>
        </w:rPr>
        <w:t>Search &amp; Retrieval:</w:t>
      </w:r>
      <w:r>
        <w:rPr>
          <w:rFonts w:ascii="Calibri" w:hAnsi="Calibri"/>
          <w:color w:val="0F172A"/>
          <w:sz w:val="20"/>
        </w:rPr>
        <w:t xml:space="preserve"> FastEmbed (BAAI/bge-small-en-v1.5, 384 dimensions), ChromaDB vector store, BM25Okapi, and PyMuPDF.</w:t>
      </w:r>
    </w:p>
    <w:p>
      <w:pPr>
        <w:spacing w:before="0" w:after="30" w:line="276" w:lineRule="auto"/>
        <w:ind w:left="259"/>
      </w:pPr>
      <w:r>
        <w:rPr>
          <w:rFonts w:ascii="Calibri" w:hAnsi="Calibri"/>
          <w:b/>
          <w:color w:val="2563EB"/>
          <w:sz w:val="20"/>
        </w:rPr>
        <w:t xml:space="preserve">• </w:t>
      </w:r>
      <w:r>
        <w:rPr>
          <w:rFonts w:ascii="Calibri" w:hAnsi="Calibri"/>
          <w:b/>
          <w:color w:val="0F172A"/>
          <w:sz w:val="20"/>
        </w:rPr>
        <w:t>AI Generation:</w:t>
      </w:r>
      <w:r>
        <w:rPr>
          <w:rFonts w:ascii="Calibri" w:hAnsi="Calibri"/>
          <w:color w:val="0F172A"/>
          <w:sz w:val="20"/>
        </w:rPr>
        <w:t xml:space="preserve"> Google Gemini API (gemini-2.5-flash) with failover to Groq API (openai/gpt-oss-120b) and local claim fallback.</w:t>
      </w:r>
    </w:p>
    <w:p>
      <w:pPr>
        <w:spacing w:before="0" w:after="30" w:line="276" w:lineRule="auto"/>
        <w:ind w:left="259"/>
      </w:pPr>
      <w:r>
        <w:rPr>
          <w:rFonts w:ascii="Calibri" w:hAnsi="Calibri"/>
          <w:b/>
          <w:color w:val="2563EB"/>
          <w:sz w:val="20"/>
        </w:rPr>
        <w:t xml:space="preserve">• </w:t>
      </w:r>
      <w:r>
        <w:rPr>
          <w:rFonts w:ascii="Calibri" w:hAnsi="Calibri"/>
          <w:b/>
          <w:color w:val="0F172A"/>
          <w:sz w:val="20"/>
        </w:rPr>
        <w:t>Database &amp; Security:</w:t>
      </w:r>
      <w:r>
        <w:rPr>
          <w:rFonts w:ascii="Calibri" w:hAnsi="Calibri"/>
          <w:color w:val="0F172A"/>
          <w:sz w:val="20"/>
        </w:rPr>
        <w:t xml:space="preserve"> MongoDB for persistent conversations and ratings; PyJWT token handling; Bcrypt password security.</w:t>
      </w:r>
    </w:p>
    <w:p>
      <w:pPr>
        <w:spacing w:before="0" w:after="30" w:line="276" w:lineRule="auto"/>
        <w:ind w:left="259"/>
      </w:pPr>
      <w:r>
        <w:rPr>
          <w:rFonts w:ascii="Calibri" w:hAnsi="Calibri"/>
          <w:b/>
          <w:color w:val="2563EB"/>
          <w:sz w:val="20"/>
        </w:rPr>
        <w:t xml:space="preserve">• </w:t>
      </w:r>
      <w:r>
        <w:rPr>
          <w:rFonts w:ascii="Calibri" w:hAnsi="Calibri"/>
          <w:b/>
          <w:color w:val="0F172A"/>
          <w:sz w:val="20"/>
        </w:rPr>
        <w:t>Cloud Hosting:</w:t>
      </w:r>
      <w:r>
        <w:rPr>
          <w:rFonts w:ascii="Calibri" w:hAnsi="Calibri"/>
          <w:color w:val="0F172A"/>
          <w:sz w:val="20"/>
        </w:rPr>
        <w:t xml:space="preserve"> Render web service (Oregon) for backend API; Vercel edge network for frontend hosting.</w:t>
      </w:r>
    </w:p>
    <w:tbl>
      <w:tblPr>
        <w:tblW w:type="auto" w:w="0"/>
        <w:jc w:val="center"/>
        <w:tblLook w:firstColumn="1" w:firstRow="1" w:lastColumn="0" w:lastRow="0" w:noHBand="0" w:noVBand="1" w:val="04A0"/>
      </w:tblPr>
      <w:tblGrid>
        <w:gridCol w:w="9641"/>
      </w:tblGrid>
      <w:tr>
        <w:tc>
          <w:tcPr>
            <w:tcW w:type="dxa" w:w="9648"/>
            <w:shd w:fill="EFF6FF"/>
            <w:tcMar>
              <w:top w:w="45" w:type="dxa"/>
              <w:bottom w:w="45" w:type="dxa"/>
              <w:left w:w="80" w:type="dxa"/>
              <w:right w:w="80" w:type="dxa"/>
            </w:tcMar>
            <w:tcBorders>
              <w:top w:val="single" w:sz="6" w:space="0" w:color="3B82F6"/>
              <w:left w:val="single" w:sz="18" w:space="0" w:color="3B82F6"/>
              <w:bottom w:val="single" w:sz="6" w:space="0" w:color="3B82F6"/>
              <w:right w:val="single" w:sz="6" w:space="0" w:color="3B82F6"/>
            </w:tcBorders>
          </w:tcPr>
          <w:p>
            <w:pPr>
              <w:spacing w:before="0" w:after="30"/>
            </w:pPr>
            <w:r>
              <w:rPr>
                <w:rFonts w:ascii="Calibri" w:hAnsi="Calibri"/>
                <w:b/>
                <w:color w:val="1E3A8A"/>
                <w:sz w:val="19"/>
              </w:rPr>
              <w:t>Words You Will Hear (Core AI/ML Vocabulary)</w:t>
            </w:r>
          </w:p>
          <w:p>
            <w:pPr>
              <w:spacing w:before="10" w:after="20" w:line="276" w:lineRule="auto"/>
            </w:pPr>
            <w:r>
              <w:rPr>
                <w:rFonts w:ascii="Calibri" w:hAnsi="Calibri"/>
                <w:b/>
                <w:color w:val="0F172A"/>
                <w:sz w:val="17"/>
              </w:rPr>
              <w:t xml:space="preserve">• RAG (Retrieval-Augmented Generation): </w:t>
            </w:r>
            <w:r>
              <w:rPr>
                <w:rFonts w:ascii="Calibri" w:hAnsi="Calibri"/>
                <w:color w:val="475569"/>
                <w:sz w:val="17"/>
              </w:rPr>
              <w:t>The AI searches real college documents first, then writes the answer from what it found.</w:t>
            </w:r>
          </w:p>
          <w:p>
            <w:pPr>
              <w:spacing w:before="10" w:after="20" w:line="276" w:lineRule="auto"/>
            </w:pPr>
            <w:r>
              <w:rPr>
                <w:rFonts w:ascii="Calibri" w:hAnsi="Calibri"/>
                <w:b/>
                <w:color w:val="0F172A"/>
                <w:sz w:val="17"/>
              </w:rPr>
              <w:t xml:space="preserve">• LLM (Large Language Model): </w:t>
            </w:r>
            <w:r>
              <w:rPr>
                <w:rFonts w:ascii="Calibri" w:hAnsi="Calibri"/>
                <w:color w:val="475569"/>
                <w:sz w:val="17"/>
              </w:rPr>
              <w:t>The AI model that writes complete, natural English sentences.</w:t>
            </w:r>
          </w:p>
          <w:p>
            <w:pPr>
              <w:spacing w:before="10" w:after="20" w:line="276" w:lineRule="auto"/>
            </w:pPr>
            <w:r>
              <w:rPr>
                <w:rFonts w:ascii="Calibri" w:hAnsi="Calibri"/>
                <w:b/>
                <w:color w:val="0F172A"/>
                <w:sz w:val="17"/>
              </w:rPr>
              <w:t xml:space="preserve">• Chunk: </w:t>
            </w:r>
            <w:r>
              <w:rPr>
                <w:rFonts w:ascii="Calibri" w:hAnsi="Calibri"/>
                <w:color w:val="475569"/>
                <w:sz w:val="17"/>
              </w:rPr>
              <w:t>A small, readable piece cut from a larger document or web page.</w:t>
            </w:r>
          </w:p>
          <w:p>
            <w:pPr>
              <w:spacing w:before="10" w:after="20" w:line="276" w:lineRule="auto"/>
            </w:pPr>
            <w:r>
              <w:rPr>
                <w:rFonts w:ascii="Calibri" w:hAnsi="Calibri"/>
                <w:b/>
                <w:color w:val="0F172A"/>
                <w:sz w:val="17"/>
              </w:rPr>
              <w:t xml:space="preserve">• Embedding: </w:t>
            </w:r>
            <w:r>
              <w:rPr>
                <w:rFonts w:ascii="Calibri" w:hAnsi="Calibri"/>
                <w:color w:val="475569"/>
                <w:sz w:val="17"/>
              </w:rPr>
              <w:t>Text turned into a list of numbers so the computer can compare meaning.</w:t>
            </w:r>
          </w:p>
          <w:p>
            <w:pPr>
              <w:spacing w:before="10" w:after="20" w:line="276" w:lineRule="auto"/>
            </w:pPr>
            <w:r>
              <w:rPr>
                <w:rFonts w:ascii="Calibri" w:hAnsi="Calibri"/>
                <w:b/>
                <w:color w:val="0F172A"/>
                <w:sz w:val="17"/>
              </w:rPr>
              <w:t xml:space="preserve">• Vector Database: </w:t>
            </w:r>
            <w:r>
              <w:rPr>
                <w:rFonts w:ascii="Calibri" w:hAnsi="Calibri"/>
                <w:color w:val="475569"/>
                <w:sz w:val="17"/>
              </w:rPr>
              <w:t>A database that finds text pieces with similar numerical meaning.</w:t>
            </w:r>
          </w:p>
          <w:p>
            <w:pPr>
              <w:spacing w:before="10" w:after="20" w:line="276" w:lineRule="auto"/>
            </w:pPr>
            <w:r>
              <w:rPr>
                <w:rFonts w:ascii="Calibri" w:hAnsi="Calibri"/>
                <w:b/>
                <w:color w:val="0F172A"/>
                <w:sz w:val="17"/>
              </w:rPr>
              <w:t xml:space="preserve">• BM25: </w:t>
            </w:r>
            <w:r>
              <w:rPr>
                <w:rFonts w:ascii="Calibri" w:hAnsi="Calibri"/>
                <w:color w:val="475569"/>
                <w:sz w:val="17"/>
              </w:rPr>
              <w:t>A keyword search system that looks for exact words like degree codes or fees.</w:t>
            </w:r>
          </w:p>
          <w:p>
            <w:pPr>
              <w:spacing w:before="10" w:after="20" w:line="276" w:lineRule="auto"/>
            </w:pPr>
            <w:r>
              <w:rPr>
                <w:rFonts w:ascii="Calibri" w:hAnsi="Calibri"/>
                <w:b/>
                <w:color w:val="0F172A"/>
                <w:sz w:val="17"/>
              </w:rPr>
              <w:t xml:space="preserve">• RRF (Reciprocal Rank Fusion): </w:t>
            </w:r>
            <w:r>
              <w:rPr>
                <w:rFonts w:ascii="Calibri" w:hAnsi="Calibri"/>
                <w:color w:val="475569"/>
                <w:sz w:val="17"/>
              </w:rPr>
              <w:t>A math formula to merge semantic search results and keyword search results into one ranking.</w:t>
            </w:r>
          </w:p>
          <w:p>
            <w:pPr>
              <w:spacing w:before="10" w:after="20" w:line="276" w:lineRule="auto"/>
            </w:pPr>
            <w:r>
              <w:rPr>
                <w:rFonts w:ascii="Calibri" w:hAnsi="Calibri"/>
                <w:b/>
                <w:color w:val="0F172A"/>
                <w:sz w:val="17"/>
              </w:rPr>
              <w:t xml:space="preserve">• Hallucination: </w:t>
            </w:r>
            <w:r>
              <w:rPr>
                <w:rFonts w:ascii="Calibri" w:hAnsi="Calibri"/>
                <w:color w:val="475569"/>
                <w:sz w:val="17"/>
              </w:rPr>
              <w:t>When an AI makes up false facts instead of using real university documents.</w:t>
            </w:r>
          </w:p>
          <w:p>
            <w:pPr>
              <w:spacing w:before="10" w:after="20" w:line="276" w:lineRule="auto"/>
            </w:pPr>
            <w:r>
              <w:rPr>
                <w:rFonts w:ascii="Calibri" w:hAnsi="Calibri"/>
                <w:b/>
                <w:color w:val="0F172A"/>
                <w:sz w:val="17"/>
              </w:rPr>
              <w:t xml:space="preserve">• Fallback: </w:t>
            </w:r>
            <w:r>
              <w:rPr>
                <w:rFonts w:ascii="Calibri" w:hAnsi="Calibri"/>
                <w:color w:val="475569"/>
                <w:sz w:val="17"/>
              </w:rPr>
              <w:t>A safety backup plan used when the main AI service is down or rate-limited.</w:t>
            </w:r>
          </w:p>
          <w:p>
            <w:pPr>
              <w:spacing w:before="10" w:after="20" w:line="276" w:lineRule="auto"/>
            </w:pPr>
            <w:r>
              <w:rPr>
                <w:rFonts w:ascii="Calibri" w:hAnsi="Calibri"/>
                <w:b/>
                <w:color w:val="0F172A"/>
                <w:sz w:val="17"/>
              </w:rPr>
              <w:t xml:space="preserve">• Token: </w:t>
            </w:r>
            <w:r>
              <w:rPr>
                <w:rFonts w:ascii="Calibri" w:hAnsi="Calibri"/>
                <w:color w:val="475569"/>
                <w:sz w:val="17"/>
              </w:rPr>
              <w:t>A small piece of a word (about 4 characters) that AI models count for billing and limits.</w:t>
            </w:r>
          </w:p>
        </w:tc>
      </w:tr>
    </w:tbl>
    <w:p>
      <w:pPr>
        <w:keepNext/>
        <w:spacing w:before="160" w:after="40"/>
      </w:pPr>
      <w:r>
        <w:rPr>
          <w:rFonts w:ascii="Calibri" w:hAnsi="Calibri"/>
          <w:b/>
          <w:color w:val="1E3A8A"/>
          <w:sz w:val="26"/>
        </w:rPr>
        <w:t>2. How It Works</w:t>
      </w:r>
    </w:p>
    <w:p>
      <w:pPr>
        <w:spacing w:before="0" w:after="40" w:line="276" w:lineRule="auto"/>
      </w:pPr>
      <w:r>
        <w:rPr>
          <w:rFonts w:ascii="Calibri" w:hAnsi="Calibri"/>
          <w:color w:val="0F172A"/>
          <w:sz w:val="20"/>
        </w:rPr>
        <w:t>The chatbot converts queries into factual answers via an eight-step pipeline combining offline indexing with online hybrid retrieval and AI generation, shown in Figure 1 below:</w:t>
      </w:r>
    </w:p>
    <w:p>
      <w:pPr>
        <w:spacing w:before="40" w:after="40"/>
        <w:jc w:val="center"/>
      </w:pPr>
      <w:r>
        <w:drawing>
          <wp:inline xmlns:a="http://schemas.openxmlformats.org/drawingml/2006/main" xmlns:pic="http://schemas.openxmlformats.org/drawingml/2006/picture">
            <wp:extent cx="5669280" cy="3836785"/>
            <wp:docPr id="1" name="Picture 1"/>
            <wp:cNvGraphicFramePr>
              <a:graphicFrameLocks noChangeAspect="1"/>
            </wp:cNvGraphicFramePr>
            <a:graphic>
              <a:graphicData uri="http://schemas.openxmlformats.org/drawingml/2006/picture">
                <pic:pic>
                  <pic:nvPicPr>
                    <pic:cNvPr id="0" name="rag_flow_diagram.png"/>
                    <pic:cNvPicPr/>
                  </pic:nvPicPr>
                  <pic:blipFill>
                    <a:blip r:embed="rId10"/>
                    <a:stretch>
                      <a:fillRect/>
                    </a:stretch>
                  </pic:blipFill>
                  <pic:spPr>
                    <a:xfrm>
                      <a:off x="0" y="0"/>
                      <a:ext cx="5669280" cy="3836785"/>
                    </a:xfrm>
                    <a:prstGeom prst="rect"/>
                  </pic:spPr>
                </pic:pic>
              </a:graphicData>
            </a:graphic>
          </wp:inline>
        </w:drawing>
      </w:r>
    </w:p>
    <w:p>
      <w:pPr>
        <w:spacing w:before="0" w:after="80"/>
        <w:jc w:val="center"/>
      </w:pPr>
      <w:r>
        <w:rPr>
          <w:rFonts w:ascii="Calibri" w:hAnsi="Calibri"/>
          <w:i/>
          <w:color w:val="475569"/>
          <w:sz w:val="17"/>
        </w:rPr>
        <w:t>Figure 1: End-to-End System Architecture of CHARUSAT Online Course Chatbot</w:t>
      </w:r>
    </w:p>
    <w:p>
      <w:pPr>
        <w:spacing w:before="0" w:after="40" w:line="276" w:lineRule="auto"/>
      </w:pPr>
      <w:r>
        <w:rPr>
          <w:rFonts w:ascii="Calibri" w:hAnsi="Calibri"/>
          <w:color w:val="0F172A"/>
          <w:sz w:val="20"/>
        </w:rPr>
        <w:t>The system runs six plain-language steps for each question:</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1 (Question Input):</w:t>
      </w:r>
      <w:r>
        <w:rPr>
          <w:rFonts w:ascii="Calibri" w:hAnsi="Calibri"/>
          <w:color w:val="0F172A"/>
          <w:sz w:val="20"/>
        </w:rPr>
        <w:t xml:space="preserve"> Student types a question. The UI displays typing suggestions from the verified question bank.</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2 (API Reception):</w:t>
      </w:r>
      <w:r>
        <w:rPr>
          <w:rFonts w:ascii="Calibri" w:hAnsi="Calibri"/>
          <w:color w:val="0F172A"/>
          <w:sz w:val="20"/>
        </w:rPr>
        <w:t xml:space="preserve"> React frontend sends an HTTP request to FastAPI (`POST /api/chat`) with authentication or guest limits.</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3 (Query Understanding):</w:t>
      </w:r>
      <w:r>
        <w:rPr>
          <w:rFonts w:ascii="Calibri" w:hAnsi="Calibri"/>
          <w:color w:val="0F172A"/>
          <w:sz w:val="20"/>
        </w:rPr>
        <w:t xml:space="preserve"> Backend checks small talk, detects degrees (BBA, BCA, MBA, MCA), and preserves conversation topic context.</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4 (Hybrid Document Search):</w:t>
      </w:r>
      <w:r>
        <w:rPr>
          <w:rFonts w:ascii="Calibri" w:hAnsi="Calibri"/>
          <w:color w:val="0F172A"/>
          <w:sz w:val="20"/>
        </w:rPr>
        <w:t xml:space="preserve"> FastEmbed semantic search and BM25 keywords retrieve candidate chunks, fused by RRF; scores &lt; 0.52 are dropped.</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5 (Grounded Answer Generation):</w:t>
      </w:r>
      <w:r>
        <w:rPr>
          <w:rFonts w:ascii="Calibri" w:hAnsi="Calibri"/>
          <w:color w:val="0F172A"/>
          <w:sz w:val="20"/>
        </w:rPr>
        <w:t xml:space="preserve"> Top six chunks are provided to the LLM. Gemini runs first; Groq serves as high-speed backup.</w:t>
      </w:r>
    </w:p>
    <w:p>
      <w:pPr>
        <w:spacing w:before="0" w:after="30" w:line="276" w:lineRule="auto"/>
        <w:ind w:left="259"/>
      </w:pPr>
      <w:r>
        <w:rPr>
          <w:rFonts w:ascii="Calibri" w:hAnsi="Calibri"/>
          <w:b/>
          <w:color w:val="2563EB"/>
          <w:sz w:val="20"/>
        </w:rPr>
        <w:t xml:space="preserve">• </w:t>
      </w:r>
      <w:r>
        <w:rPr>
          <w:rFonts w:ascii="Calibri" w:hAnsi="Calibri"/>
          <w:b/>
          <w:color w:val="0F172A"/>
          <w:sz w:val="20"/>
        </w:rPr>
        <w:t>Step 6 (Cleaning &amp; Presentation):</w:t>
      </w:r>
      <w:r>
        <w:rPr>
          <w:rFonts w:ascii="Calibri" w:hAnsi="Calibri"/>
          <w:color w:val="0F172A"/>
          <w:sz w:val="20"/>
        </w:rPr>
        <w:t xml:space="preserve"> Rupee notation is normalized, file paths are removed, and clean Markdown tables are displayed.</w:t>
      </w:r>
    </w:p>
    <w:p>
      <w:pPr>
        <w:keepNext/>
        <w:spacing w:before="160" w:after="40"/>
      </w:pPr>
      <w:r>
        <w:rPr>
          <w:rFonts w:ascii="Calibri" w:hAnsi="Calibri"/>
          <w:b/>
          <w:color w:val="1E3A8A"/>
          <w:sz w:val="26"/>
        </w:rPr>
        <w:t>3. The Data Behind the Chatbot</w:t>
      </w:r>
    </w:p>
    <w:p>
      <w:pPr>
        <w:spacing w:before="0" w:after="40" w:line="276" w:lineRule="auto"/>
      </w:pPr>
      <w:r>
        <w:rPr>
          <w:rFonts w:ascii="Calibri" w:hAnsi="Calibri"/>
          <w:color w:val="0F172A"/>
          <w:sz w:val="20"/>
        </w:rPr>
        <w:t>A RAG chatbot depends strictly on source documents. No external facts are made up. All knowledge comes from official CHARUSAT web pages and statutory regulatory filings.</w:t>
      </w:r>
    </w:p>
    <w:p>
      <w:pPr>
        <w:keepNext/>
        <w:spacing w:before="100" w:after="30"/>
      </w:pPr>
      <w:r>
        <w:rPr>
          <w:rFonts w:ascii="Calibri" w:hAnsi="Calibri"/>
          <w:b/>
          <w:color w:val="2563EB"/>
          <w:sz w:val="22"/>
        </w:rPr>
        <w:t>3.1 Knowledge Base Files &amp; Scraping</w:t>
      </w:r>
    </w:p>
    <w:p>
      <w:pPr>
        <w:spacing w:before="0" w:after="40" w:line="276" w:lineRule="auto"/>
      </w:pPr>
      <w:r>
        <w:rPr>
          <w:rFonts w:ascii="Calibri" w:hAnsi="Calibri"/>
          <w:color w:val="0F172A"/>
          <w:sz w:val="20"/>
        </w:rPr>
        <w:t>The knowledge base in `backend/knowledge_base/` holds exactly 18 official files:</w:t>
      </w:r>
    </w:p>
    <w:p>
      <w:pPr>
        <w:spacing w:before="0" w:after="30" w:line="276" w:lineRule="auto"/>
        <w:ind w:left="259"/>
      </w:pPr>
      <w:r>
        <w:rPr>
          <w:rFonts w:ascii="Calibri" w:hAnsi="Calibri"/>
          <w:b/>
          <w:color w:val="2563EB"/>
          <w:sz w:val="20"/>
        </w:rPr>
        <w:t xml:space="preserve">• </w:t>
      </w:r>
      <w:r>
        <w:rPr>
          <w:rFonts w:ascii="Calibri" w:hAnsi="Calibri"/>
          <w:b/>
          <w:color w:val="0F172A"/>
          <w:sz w:val="20"/>
        </w:rPr>
        <w:t>Web Pages (13 files):</w:t>
      </w:r>
      <w:r>
        <w:rPr>
          <w:rFonts w:ascii="Calibri" w:hAnsi="Calibri"/>
          <w:color w:val="0F172A"/>
          <w:sz w:val="20"/>
        </w:rPr>
        <w:t xml:space="preserve"> 13 web pages scraped from `https://charusat.online/` by `app/scraper.py` (`home.md`, four degree pages, `contact.md`, `ciqa.md`, `terms-conditions.md`, `privacy-policy.md`, `mandatory-disclosures.md`, `feedback.md`, and admission rosters).</w:t>
      </w:r>
    </w:p>
    <w:p>
      <w:pPr>
        <w:spacing w:before="0" w:after="30" w:line="276" w:lineRule="auto"/>
        <w:ind w:left="259"/>
      </w:pPr>
      <w:r>
        <w:rPr>
          <w:rFonts w:ascii="Calibri" w:hAnsi="Calibri"/>
          <w:b/>
          <w:color w:val="2563EB"/>
          <w:sz w:val="20"/>
        </w:rPr>
        <w:t xml:space="preserve">• </w:t>
      </w:r>
      <w:r>
        <w:rPr>
          <w:rFonts w:ascii="Calibri" w:hAnsi="Calibri"/>
          <w:b/>
          <w:color w:val="0F172A"/>
          <w:sz w:val="20"/>
        </w:rPr>
        <w:t>Official PDFs (5 files):</w:t>
      </w:r>
      <w:r>
        <w:rPr>
          <w:rFonts w:ascii="Calibri" w:hAnsi="Calibri"/>
          <w:color w:val="0F172A"/>
          <w:sz w:val="20"/>
        </w:rPr>
        <w:t xml:space="preserve"> 5 regulatory documents in `knowledge_base/pdfs/`: four UGC-DEB Programme Project Reports (`PPR_Online BBA.pdf`, `PPR_Online BCA.pdf`, `PPR_Online MBA.pdf`, `PPR_Online MCA.pdf`), plus `Fees Refund Policy.pdf`.</w:t>
      </w:r>
    </w:p>
    <w:p>
      <w:pPr>
        <w:spacing w:before="0" w:after="40" w:line="276" w:lineRule="auto"/>
      </w:pPr>
      <w:r>
        <w:rPr>
          <w:rFonts w:ascii="Calibri" w:hAnsi="Calibri"/>
          <w:color w:val="0F172A"/>
          <w:sz w:val="20"/>
        </w:rPr>
        <w:t>Web scraping runs automatically via `backend/app/scraper.py`. It starts at `https://charusat.online/` with a 250-page limit and a 0.5-second crawl delay. It strips navigation and banners, saving clean Markdown with URL, title, and timestamp metadata.</w:t>
      </w:r>
    </w:p>
    <w:p>
      <w:pPr>
        <w:keepNext/>
        <w:spacing w:before="100" w:after="30"/>
      </w:pPr>
      <w:r>
        <w:rPr>
          <w:rFonts w:ascii="Calibri" w:hAnsi="Calibri"/>
          <w:b/>
          <w:color w:val="2563EB"/>
          <w:sz w:val="22"/>
        </w:rPr>
        <w:t>3.2 PDF Ingestion &amp; Table Extraction</w:t>
      </w:r>
    </w:p>
    <w:p>
      <w:pPr>
        <w:spacing w:before="0" w:after="40" w:line="276" w:lineRule="auto"/>
      </w:pPr>
      <w:r>
        <w:rPr>
          <w:rFonts w:ascii="Calibri" w:hAnsi="Calibri"/>
          <w:color w:val="0F172A"/>
          <w:sz w:val="20"/>
        </w:rPr>
        <w:t>PDFs contain dense fee schedules and course matrices. `backend/app/pdf_ingestion.py` extracts text and tables using `pymupdf` (fitz). Tables are converted into clean Markdown. Empty columns and blank rows are dropped, and multi-row headers are merged so column names remain intact.</w:t>
      </w:r>
    </w:p>
    <w:p>
      <w:pPr>
        <w:keepNext/>
        <w:spacing w:before="100" w:after="30"/>
      </w:pPr>
      <w:r>
        <w:rPr>
          <w:rFonts w:ascii="Calibri" w:hAnsi="Calibri"/>
          <w:b/>
          <w:color w:val="2563EB"/>
          <w:sz w:val="22"/>
        </w:rPr>
        <w:t>3.3 Chunking Strategy &amp; Noise Filtering</w:t>
      </w:r>
    </w:p>
    <w:p>
      <w:pPr>
        <w:spacing w:before="0" w:after="40" w:line="276" w:lineRule="auto"/>
      </w:pPr>
      <w:r>
        <w:rPr>
          <w:rFonts w:ascii="Calibri" w:hAnsi="Calibri"/>
          <w:color w:val="0F172A"/>
          <w:sz w:val="20"/>
        </w:rPr>
        <w:t>Text documents are chopped into smaller pieces called chunks:</w:t>
      </w:r>
    </w:p>
    <w:p>
      <w:pPr>
        <w:spacing w:before="0" w:after="30" w:line="276" w:lineRule="auto"/>
        <w:ind w:left="259"/>
      </w:pPr>
      <w:r>
        <w:rPr>
          <w:rFonts w:ascii="Calibri" w:hAnsi="Calibri"/>
          <w:b/>
          <w:color w:val="2563EB"/>
          <w:sz w:val="20"/>
        </w:rPr>
        <w:t xml:space="preserve">• </w:t>
      </w:r>
      <w:r>
        <w:rPr>
          <w:rFonts w:ascii="Calibri" w:hAnsi="Calibri"/>
          <w:b/>
          <w:color w:val="0F172A"/>
          <w:sz w:val="20"/>
        </w:rPr>
        <w:t>Web Text:</w:t>
      </w:r>
      <w:r>
        <w:rPr>
          <w:rFonts w:ascii="Calibri" w:hAnsi="Calibri"/>
          <w:color w:val="0F172A"/>
          <w:sz w:val="20"/>
        </w:rPr>
        <w:t xml:space="preserve"> Web text uses `RecursiveCharacterTextSplitter` with 600 chunk size, 100 overlap, and `['\n\n', '\n', ' ', '']`.</w:t>
      </w:r>
    </w:p>
    <w:p>
      <w:pPr>
        <w:spacing w:before="0" w:after="30" w:line="276" w:lineRule="auto"/>
        <w:ind w:left="259"/>
      </w:pPr>
      <w:r>
        <w:rPr>
          <w:rFonts w:ascii="Calibri" w:hAnsi="Calibri"/>
          <w:b/>
          <w:color w:val="2563EB"/>
          <w:sz w:val="20"/>
        </w:rPr>
        <w:t xml:space="preserve">• </w:t>
      </w:r>
      <w:r>
        <w:rPr>
          <w:rFonts w:ascii="Calibri" w:hAnsi="Calibri"/>
          <w:b/>
          <w:color w:val="0F172A"/>
          <w:sz w:val="20"/>
        </w:rPr>
        <w:t>PDF Text:</w:t>
      </w:r>
      <w:r>
        <w:rPr>
          <w:rFonts w:ascii="Calibri" w:hAnsi="Calibri"/>
          <w:color w:val="0F172A"/>
          <w:sz w:val="20"/>
        </w:rPr>
        <w:t xml:space="preserve"> PDF paragraphs use 800 chunk size with 100 overlap.</w:t>
      </w:r>
    </w:p>
    <w:p>
      <w:pPr>
        <w:spacing w:before="0" w:after="30" w:line="276" w:lineRule="auto"/>
        <w:ind w:left="259"/>
      </w:pPr>
      <w:r>
        <w:rPr>
          <w:rFonts w:ascii="Calibri" w:hAnsi="Calibri"/>
          <w:b/>
          <w:color w:val="2563EB"/>
          <w:sz w:val="20"/>
        </w:rPr>
        <w:t xml:space="preserve">• </w:t>
      </w:r>
      <w:r>
        <w:rPr>
          <w:rFonts w:ascii="Calibri" w:hAnsi="Calibri"/>
          <w:b/>
          <w:color w:val="0F172A"/>
          <w:sz w:val="20"/>
        </w:rPr>
        <w:t>PDF Tables:</w:t>
      </w:r>
      <w:r>
        <w:rPr>
          <w:rFonts w:ascii="Calibri" w:hAnsi="Calibri"/>
          <w:color w:val="0F172A"/>
          <w:sz w:val="20"/>
        </w:rPr>
        <w:t xml:space="preserve"> PDF tables use 3,600 chunk size with 100 overlap and `| ` separators to preserve fee rows.</w:t>
      </w:r>
    </w:p>
    <w:p>
      <w:pPr>
        <w:spacing w:before="0" w:after="30" w:line="276" w:lineRule="auto"/>
        <w:ind w:left="259"/>
      </w:pPr>
      <w:r>
        <w:rPr>
          <w:rFonts w:ascii="Calibri" w:hAnsi="Calibri"/>
          <w:b/>
          <w:color w:val="2563EB"/>
          <w:sz w:val="20"/>
        </w:rPr>
        <w:t xml:space="preserve">• </w:t>
      </w:r>
      <w:r>
        <w:rPr>
          <w:rFonts w:ascii="Calibri" w:hAnsi="Calibri"/>
          <w:b/>
          <w:color w:val="0F172A"/>
          <w:sz w:val="20"/>
        </w:rPr>
        <w:t>Noise Filtering:</w:t>
      </w:r>
      <w:r>
        <w:rPr>
          <w:rFonts w:ascii="Calibri" w:hAnsi="Calibri"/>
          <w:color w:val="0F172A"/>
          <w:sz w:val="20"/>
        </w:rPr>
        <w:t xml:space="preserve"> Chunks under 80 characters, chunks under 40 alphanumeric characters, empty tables, and duplicate prefixes are removed.</w:t>
      </w:r>
    </w:p>
    <w:p>
      <w:pPr>
        <w:keepNext/>
        <w:spacing w:before="100" w:after="30"/>
      </w:pPr>
      <w:r>
        <w:rPr>
          <w:rFonts w:ascii="Calibri" w:hAnsi="Calibri"/>
          <w:b/>
          <w:color w:val="2563EB"/>
          <w:sz w:val="22"/>
        </w:rPr>
        <w:t>3.4 Vector Database Inspection (ChromaDB)</w:t>
      </w:r>
    </w:p>
    <w:p>
      <w:pPr>
        <w:spacing w:before="0" w:after="40" w:line="276" w:lineRule="auto"/>
      </w:pPr>
      <w:r>
        <w:rPr>
          <w:rFonts w:ascii="Calibri" w:hAnsi="Calibri"/>
          <w:color w:val="0F172A"/>
          <w:sz w:val="20"/>
        </w:rPr>
        <w:t>Direct inspection of the ChromaDB database copy (`chroma.sqlite3`) yields exact production metrics:</w:t>
      </w:r>
    </w:p>
    <w:tbl>
      <w:tblPr>
        <w:tblW w:type="auto" w:w="0"/>
        <w:jc w:val="center"/>
        <w:tblLook w:firstColumn="1" w:firstRow="1" w:lastColumn="0" w:lastRow="0" w:noHBand="0" w:noVBand="1" w:val="04A0"/>
      </w:tblPr>
      <w:tblGrid>
        <w:gridCol w:w="3214"/>
        <w:gridCol w:w="3214"/>
        <w:gridCol w:w="3214"/>
      </w:tblGrid>
      <w:tr>
        <w:tc>
          <w:tcPr>
            <w:tcW w:type="dxa" w:w="3214"/>
            <w:shd w:fill="F1F5F9"/>
            <w:tcMar>
              <w:top w:w="40" w:type="dxa"/>
              <w:bottom w:w="40" w:type="dxa"/>
              <w:left w:w="60" w:type="dxa"/>
              <w:right w:w="60" w:type="dxa"/>
            </w:tcMar>
          </w:tcPr>
          <w:p>
            <w:pPr>
              <w:spacing w:after="0"/>
            </w:pPr>
            <w:r>
              <w:rPr>
                <w:rFonts w:ascii="Calibri" w:hAnsi="Calibri"/>
                <w:b/>
                <w:color w:val="1E3A8A"/>
                <w:sz w:val="17"/>
              </w:rPr>
              <w:t>Metric Name</w:t>
            </w:r>
          </w:p>
        </w:tc>
        <w:tc>
          <w:tcPr>
            <w:tcW w:type="dxa" w:w="3214"/>
            <w:shd w:fill="F1F5F9"/>
            <w:tcMar>
              <w:top w:w="40" w:type="dxa"/>
              <w:bottom w:w="40" w:type="dxa"/>
              <w:left w:w="60" w:type="dxa"/>
              <w:right w:w="60" w:type="dxa"/>
            </w:tcMar>
          </w:tcPr>
          <w:p>
            <w:pPr>
              <w:spacing w:after="0"/>
            </w:pPr>
            <w:r>
              <w:rPr>
                <w:rFonts w:ascii="Calibri" w:hAnsi="Calibri"/>
                <w:b/>
                <w:color w:val="1E3A8A"/>
                <w:sz w:val="17"/>
              </w:rPr>
              <w:t>Verified Database Value</w:t>
            </w:r>
          </w:p>
        </w:tc>
        <w:tc>
          <w:tcPr>
            <w:tcW w:type="dxa" w:w="3214"/>
            <w:shd w:fill="F1F5F9"/>
            <w:tcMar>
              <w:top w:w="40" w:type="dxa"/>
              <w:bottom w:w="40" w:type="dxa"/>
              <w:left w:w="60" w:type="dxa"/>
              <w:right w:w="60" w:type="dxa"/>
            </w:tcMar>
          </w:tcPr>
          <w:p>
            <w:pPr>
              <w:spacing w:after="0"/>
            </w:pPr>
            <w:r>
              <w:rPr>
                <w:rFonts w:ascii="Calibri" w:hAnsi="Calibri"/>
                <w:b/>
                <w:color w:val="1E3A8A"/>
                <w:sz w:val="17"/>
              </w:rPr>
              <w:t>Technical Rationale</w:t>
            </w:r>
          </w:p>
        </w:tc>
      </w:tr>
      <w:tr>
        <w:tc>
          <w:tcPr>
            <w:tcW w:type="dxa" w:w="3214"/>
            <w:shd w:fill="F8FAFC"/>
            <w:tcMar>
              <w:top w:w="30" w:type="dxa"/>
              <w:bottom w:w="30" w:type="dxa"/>
              <w:left w:w="60" w:type="dxa"/>
              <w:right w:w="60" w:type="dxa"/>
            </w:tcMar>
          </w:tcPr>
          <w:p>
            <w:pPr>
              <w:spacing w:after="0"/>
            </w:pPr>
            <w:r>
              <w:rPr>
                <w:rFonts w:ascii="Calibri" w:hAnsi="Calibri"/>
                <w:color w:val="0F172A"/>
                <w:sz w:val="16"/>
              </w:rPr>
              <w:t>Total Stored Chunks</w:t>
            </w:r>
          </w:p>
        </w:tc>
        <w:tc>
          <w:tcPr>
            <w:tcW w:type="dxa" w:w="3214"/>
            <w:shd w:fill="F8FAFC"/>
            <w:tcMar>
              <w:top w:w="30" w:type="dxa"/>
              <w:bottom w:w="30" w:type="dxa"/>
              <w:left w:w="60" w:type="dxa"/>
              <w:right w:w="60" w:type="dxa"/>
            </w:tcMar>
          </w:tcPr>
          <w:p>
            <w:pPr>
              <w:spacing w:after="0"/>
            </w:pPr>
            <w:r>
              <w:rPr>
                <w:rFonts w:ascii="Calibri" w:hAnsi="Calibri"/>
                <w:color w:val="0F172A"/>
                <w:sz w:val="16"/>
              </w:rPr>
              <w:t>345 chunks</w:t>
            </w:r>
          </w:p>
        </w:tc>
        <w:tc>
          <w:tcPr>
            <w:tcW w:type="dxa" w:w="3214"/>
            <w:shd w:fill="F8FAFC"/>
            <w:tcMar>
              <w:top w:w="30" w:type="dxa"/>
              <w:bottom w:w="30" w:type="dxa"/>
              <w:left w:w="60" w:type="dxa"/>
              <w:right w:w="60" w:type="dxa"/>
            </w:tcMar>
          </w:tcPr>
          <w:p>
            <w:pPr>
              <w:spacing w:after="0"/>
            </w:pPr>
            <w:r>
              <w:rPr>
                <w:rFonts w:ascii="Calibri" w:hAnsi="Calibri"/>
                <w:color w:val="0F172A"/>
                <w:sz w:val="16"/>
              </w:rPr>
              <w:t>198 chunks from web pages + 147 chunks from PDFs</w:t>
            </w:r>
          </w:p>
        </w:tc>
      </w:tr>
      <w:tr>
        <w:tc>
          <w:tcPr>
            <w:tcW w:type="dxa" w:w="3214"/>
            <w:shd w:fill="FFFFFF"/>
            <w:tcMar>
              <w:top w:w="30" w:type="dxa"/>
              <w:bottom w:w="30" w:type="dxa"/>
              <w:left w:w="60" w:type="dxa"/>
              <w:right w:w="60" w:type="dxa"/>
            </w:tcMar>
          </w:tcPr>
          <w:p>
            <w:pPr>
              <w:spacing w:after="0"/>
            </w:pPr>
            <w:r>
              <w:rPr>
                <w:rFonts w:ascii="Calibri" w:hAnsi="Calibri"/>
                <w:color w:val="0F172A"/>
                <w:sz w:val="16"/>
              </w:rPr>
              <w:t>Chunk Text Lengths</w:t>
            </w:r>
          </w:p>
        </w:tc>
        <w:tc>
          <w:tcPr>
            <w:tcW w:type="dxa" w:w="3214"/>
            <w:shd w:fill="FFFFFF"/>
            <w:tcMar>
              <w:top w:w="30" w:type="dxa"/>
              <w:bottom w:w="30" w:type="dxa"/>
              <w:left w:w="60" w:type="dxa"/>
              <w:right w:w="60" w:type="dxa"/>
            </w:tcMar>
          </w:tcPr>
          <w:p>
            <w:pPr>
              <w:spacing w:after="0"/>
            </w:pPr>
            <w:r>
              <w:rPr>
                <w:rFonts w:ascii="Calibri" w:hAnsi="Calibri"/>
                <w:color w:val="0F172A"/>
                <w:sz w:val="16"/>
              </w:rPr>
              <w:t>Min: 89 | Avg: 645.5 | Max: 3,567</w:t>
            </w:r>
          </w:p>
        </w:tc>
        <w:tc>
          <w:tcPr>
            <w:tcW w:type="dxa" w:w="3214"/>
            <w:shd w:fill="FFFFFF"/>
            <w:tcMar>
              <w:top w:w="30" w:type="dxa"/>
              <w:bottom w:w="30" w:type="dxa"/>
              <w:left w:w="60" w:type="dxa"/>
              <w:right w:w="60" w:type="dxa"/>
            </w:tcMar>
          </w:tcPr>
          <w:p>
            <w:pPr>
              <w:spacing w:after="0"/>
            </w:pPr>
            <w:r>
              <w:rPr>
                <w:rFonts w:ascii="Calibri" w:hAnsi="Calibri"/>
                <w:color w:val="0F172A"/>
                <w:sz w:val="16"/>
              </w:rPr>
              <w:t>Web avg is 490 chars; PDF tables reach 3,567 chars for full fee matrix</w:t>
            </w:r>
          </w:p>
        </w:tc>
      </w:tr>
      <w:tr>
        <w:tc>
          <w:tcPr>
            <w:tcW w:type="dxa" w:w="3214"/>
            <w:shd w:fill="F8FAFC"/>
            <w:tcMar>
              <w:top w:w="30" w:type="dxa"/>
              <w:bottom w:w="30" w:type="dxa"/>
              <w:left w:w="60" w:type="dxa"/>
              <w:right w:w="60" w:type="dxa"/>
            </w:tcMar>
          </w:tcPr>
          <w:p>
            <w:pPr>
              <w:spacing w:after="0"/>
            </w:pPr>
            <w:r>
              <w:rPr>
                <w:rFonts w:ascii="Calibri" w:hAnsi="Calibri"/>
                <w:color w:val="0F172A"/>
                <w:sz w:val="16"/>
              </w:rPr>
              <w:t>Embedding Model</w:t>
            </w:r>
          </w:p>
        </w:tc>
        <w:tc>
          <w:tcPr>
            <w:tcW w:type="dxa" w:w="3214"/>
            <w:shd w:fill="F8FAFC"/>
            <w:tcMar>
              <w:top w:w="30" w:type="dxa"/>
              <w:bottom w:w="30" w:type="dxa"/>
              <w:left w:w="60" w:type="dxa"/>
              <w:right w:w="60" w:type="dxa"/>
            </w:tcMar>
          </w:tcPr>
          <w:p>
            <w:pPr>
              <w:spacing w:after="0"/>
            </w:pPr>
            <w:r>
              <w:rPr>
                <w:rFonts w:ascii="Calibri" w:hAnsi="Calibri"/>
                <w:color w:val="0F172A"/>
                <w:sz w:val="16"/>
              </w:rPr>
              <w:t>BAAI/bge-small-en-v1.5</w:t>
            </w:r>
          </w:p>
        </w:tc>
        <w:tc>
          <w:tcPr>
            <w:tcW w:type="dxa" w:w="3214"/>
            <w:shd w:fill="F8FAFC"/>
            <w:tcMar>
              <w:top w:w="30" w:type="dxa"/>
              <w:bottom w:w="30" w:type="dxa"/>
              <w:left w:w="60" w:type="dxa"/>
              <w:right w:w="60" w:type="dxa"/>
            </w:tcMar>
          </w:tcPr>
          <w:p>
            <w:pPr>
              <w:spacing w:after="0"/>
            </w:pPr>
            <w:r>
              <w:rPr>
                <w:rFonts w:ascii="Calibri" w:hAnsi="Calibri"/>
                <w:color w:val="0F172A"/>
                <w:sz w:val="16"/>
              </w:rPr>
              <w:t>Runs via FastEmbed (ONNX runtime); uses ~100 MB RAM vs 500 MB PyTorch</w:t>
            </w:r>
          </w:p>
        </w:tc>
      </w:tr>
      <w:tr>
        <w:tc>
          <w:tcPr>
            <w:tcW w:type="dxa" w:w="3214"/>
            <w:shd w:fill="FFFFFF"/>
            <w:tcMar>
              <w:top w:w="30" w:type="dxa"/>
              <w:bottom w:w="30" w:type="dxa"/>
              <w:left w:w="60" w:type="dxa"/>
              <w:right w:w="60" w:type="dxa"/>
            </w:tcMar>
          </w:tcPr>
          <w:p>
            <w:pPr>
              <w:spacing w:after="0"/>
            </w:pPr>
            <w:r>
              <w:rPr>
                <w:rFonts w:ascii="Calibri" w:hAnsi="Calibri"/>
                <w:color w:val="0F172A"/>
                <w:sz w:val="16"/>
              </w:rPr>
              <w:t>Vector Dimensions</w:t>
            </w:r>
          </w:p>
        </w:tc>
        <w:tc>
          <w:tcPr>
            <w:tcW w:type="dxa" w:w="3214"/>
            <w:shd w:fill="FFFFFF"/>
            <w:tcMar>
              <w:top w:w="30" w:type="dxa"/>
              <w:bottom w:w="30" w:type="dxa"/>
              <w:left w:w="60" w:type="dxa"/>
              <w:right w:w="60" w:type="dxa"/>
            </w:tcMar>
          </w:tcPr>
          <w:p>
            <w:pPr>
              <w:spacing w:after="0"/>
            </w:pPr>
            <w:r>
              <w:rPr>
                <w:rFonts w:ascii="Calibri" w:hAnsi="Calibri"/>
                <w:color w:val="0F172A"/>
                <w:sz w:val="16"/>
              </w:rPr>
              <w:t>384 dimensions</w:t>
            </w:r>
          </w:p>
        </w:tc>
        <w:tc>
          <w:tcPr>
            <w:tcW w:type="dxa" w:w="3214"/>
            <w:shd w:fill="FFFFFF"/>
            <w:tcMar>
              <w:top w:w="30" w:type="dxa"/>
              <w:bottom w:w="30" w:type="dxa"/>
              <w:left w:w="60" w:type="dxa"/>
              <w:right w:w="60" w:type="dxa"/>
            </w:tcMar>
          </w:tcPr>
          <w:p>
            <w:pPr>
              <w:spacing w:after="0"/>
            </w:pPr>
            <w:r>
              <w:rPr>
                <w:rFonts w:ascii="Calibri" w:hAnsi="Calibri"/>
                <w:color w:val="0F172A"/>
                <w:sz w:val="16"/>
              </w:rPr>
              <w:t>Verified directly from Chroma collection schema and HNSW binary files</w:t>
            </w:r>
          </w:p>
        </w:tc>
      </w:tr>
      <w:tr>
        <w:tc>
          <w:tcPr>
            <w:tcW w:type="dxa" w:w="3214"/>
            <w:shd w:fill="F8FAFC"/>
            <w:tcMar>
              <w:top w:w="30" w:type="dxa"/>
              <w:bottom w:w="30" w:type="dxa"/>
              <w:left w:w="60" w:type="dxa"/>
              <w:right w:w="60" w:type="dxa"/>
            </w:tcMar>
          </w:tcPr>
          <w:p>
            <w:pPr>
              <w:spacing w:after="0"/>
            </w:pPr>
            <w:r>
              <w:rPr>
                <w:rFonts w:ascii="Calibri" w:hAnsi="Calibri"/>
                <w:color w:val="0F172A"/>
                <w:sz w:val="16"/>
              </w:rPr>
              <w:t>Vector Storage Path</w:t>
            </w:r>
          </w:p>
        </w:tc>
        <w:tc>
          <w:tcPr>
            <w:tcW w:type="dxa" w:w="3214"/>
            <w:shd w:fill="F8FAFC"/>
            <w:tcMar>
              <w:top w:w="30" w:type="dxa"/>
              <w:bottom w:w="30" w:type="dxa"/>
              <w:left w:w="60" w:type="dxa"/>
              <w:right w:w="60" w:type="dxa"/>
            </w:tcMar>
          </w:tcPr>
          <w:p>
            <w:pPr>
              <w:spacing w:after="0"/>
            </w:pPr>
            <w:r>
              <w:rPr>
                <w:rFonts w:ascii="Calibri" w:hAnsi="Calibri"/>
                <w:color w:val="0F172A"/>
                <w:sz w:val="16"/>
              </w:rPr>
              <w:t>backend/vector_db/</w:t>
            </w:r>
          </w:p>
        </w:tc>
        <w:tc>
          <w:tcPr>
            <w:tcW w:type="dxa" w:w="3214"/>
            <w:shd w:fill="F8FAFC"/>
            <w:tcMar>
              <w:top w:w="30" w:type="dxa"/>
              <w:bottom w:w="30" w:type="dxa"/>
              <w:left w:w="60" w:type="dxa"/>
              <w:right w:w="60" w:type="dxa"/>
            </w:tcMar>
          </w:tcPr>
          <w:p>
            <w:pPr>
              <w:spacing w:after="0"/>
            </w:pPr>
            <w:r>
              <w:rPr>
                <w:rFonts w:ascii="Calibri" w:hAnsi="Calibri"/>
                <w:color w:val="0F172A"/>
                <w:sz w:val="16"/>
              </w:rPr>
              <w:t>ChromaDB 0.5+ persisted index with HNSW cosine graph segments</w:t>
            </w:r>
          </w:p>
        </w:tc>
      </w:tr>
      <w:tr>
        <w:tc>
          <w:tcPr>
            <w:tcW w:type="dxa" w:w="3214"/>
            <w:shd w:fill="FFFFFF"/>
            <w:tcMar>
              <w:top w:w="30" w:type="dxa"/>
              <w:bottom w:w="30" w:type="dxa"/>
              <w:left w:w="60" w:type="dxa"/>
              <w:right w:w="60" w:type="dxa"/>
            </w:tcMar>
          </w:tcPr>
          <w:p>
            <w:pPr>
              <w:spacing w:after="0"/>
            </w:pPr>
            <w:r>
              <w:rPr>
                <w:rFonts w:ascii="Calibri" w:hAnsi="Calibri"/>
                <w:color w:val="0F172A"/>
                <w:sz w:val="16"/>
              </w:rPr>
              <w:t>Similarity Distance</w:t>
            </w:r>
          </w:p>
        </w:tc>
        <w:tc>
          <w:tcPr>
            <w:tcW w:type="dxa" w:w="3214"/>
            <w:shd w:fill="FFFFFF"/>
            <w:tcMar>
              <w:top w:w="30" w:type="dxa"/>
              <w:bottom w:w="30" w:type="dxa"/>
              <w:left w:w="60" w:type="dxa"/>
              <w:right w:w="60" w:type="dxa"/>
            </w:tcMar>
          </w:tcPr>
          <w:p>
            <w:pPr>
              <w:spacing w:after="0"/>
            </w:pPr>
            <w:r>
              <w:rPr>
                <w:rFonts w:ascii="Calibri" w:hAnsi="Calibri"/>
                <w:color w:val="0F172A"/>
                <w:sz w:val="16"/>
              </w:rPr>
              <w:t>Squared L2 converted to Cosine</w:t>
            </w:r>
          </w:p>
        </w:tc>
        <w:tc>
          <w:tcPr>
            <w:tcW w:type="dxa" w:w="3214"/>
            <w:shd w:fill="FFFFFF"/>
            <w:tcMar>
              <w:top w:w="30" w:type="dxa"/>
              <w:bottom w:w="30" w:type="dxa"/>
              <w:left w:w="60" w:type="dxa"/>
              <w:right w:w="60" w:type="dxa"/>
            </w:tcMar>
          </w:tcPr>
          <w:p>
            <w:pPr>
              <w:spacing w:after="0"/>
            </w:pPr>
            <w:r>
              <w:rPr>
                <w:rFonts w:ascii="Calibri" w:hAnsi="Calibri"/>
                <w:color w:val="0F172A"/>
                <w:sz w:val="16"/>
              </w:rPr>
              <w:t>Distance converted to 0.0 - 1.0 semantic similarity scale in retriever</w:t>
            </w:r>
          </w:p>
        </w:tc>
      </w:tr>
      <w:tr>
        <w:tc>
          <w:tcPr>
            <w:tcW w:type="dxa" w:w="3214"/>
            <w:shd w:fill="F8FAFC"/>
            <w:tcMar>
              <w:top w:w="30" w:type="dxa"/>
              <w:bottom w:w="30" w:type="dxa"/>
              <w:left w:w="60" w:type="dxa"/>
              <w:right w:w="60" w:type="dxa"/>
            </w:tcMar>
          </w:tcPr>
          <w:p>
            <w:pPr>
              <w:spacing w:after="0"/>
            </w:pPr>
            <w:r>
              <w:rPr>
                <w:rFonts w:ascii="Calibri" w:hAnsi="Calibri"/>
                <w:color w:val="0F172A"/>
                <w:sz w:val="16"/>
              </w:rPr>
              <w:t>Hybrid Search Fusion</w:t>
            </w:r>
          </w:p>
        </w:tc>
        <w:tc>
          <w:tcPr>
            <w:tcW w:type="dxa" w:w="3214"/>
            <w:shd w:fill="F8FAFC"/>
            <w:tcMar>
              <w:top w:w="30" w:type="dxa"/>
              <w:bottom w:w="30" w:type="dxa"/>
              <w:left w:w="60" w:type="dxa"/>
              <w:right w:w="60" w:type="dxa"/>
            </w:tcMar>
          </w:tcPr>
          <w:p>
            <w:pPr>
              <w:spacing w:after="0"/>
            </w:pPr>
            <w:r>
              <w:rPr>
                <w:rFonts w:ascii="Calibri" w:hAnsi="Calibri"/>
                <w:color w:val="0F172A"/>
                <w:sz w:val="16"/>
              </w:rPr>
              <w:t>RRF (k = 60) + Cosine Scores</w:t>
            </w:r>
          </w:p>
        </w:tc>
        <w:tc>
          <w:tcPr>
            <w:tcW w:type="dxa" w:w="3214"/>
            <w:shd w:fill="F8FAFC"/>
            <w:tcMar>
              <w:top w:w="30" w:type="dxa"/>
              <w:bottom w:w="30" w:type="dxa"/>
              <w:left w:w="60" w:type="dxa"/>
              <w:right w:w="60" w:type="dxa"/>
            </w:tcMar>
          </w:tcPr>
          <w:p>
            <w:pPr>
              <w:spacing w:after="0"/>
            </w:pPr>
            <w:r>
              <w:rPr>
                <w:rFonts w:ascii="Calibri" w:hAnsi="Calibri"/>
                <w:color w:val="0F172A"/>
                <w:sz w:val="16"/>
              </w:rPr>
              <w:t>Semantic search merged with BM25Okapi keywords; cut-off threshold 0.52</w:t>
            </w:r>
          </w:p>
        </w:tc>
      </w:tr>
    </w:tbl>
    <w:p>
      <w:pPr>
        <w:spacing w:before="0" w:after="40"/>
      </w:pPr>
    </w:p>
    <w:p>
      <w:pPr>
        <w:keepNext/>
        <w:spacing w:before="100" w:after="30"/>
      </w:pPr>
      <w:r>
        <w:rPr>
          <w:rFonts w:ascii="Calibri" w:hAnsi="Calibri"/>
          <w:b/>
          <w:color w:val="2563EB"/>
          <w:sz w:val="22"/>
        </w:rPr>
        <w:t>3.5 Search &amp; Multi-Tier AI Generation Pipeline</w:t>
      </w:r>
    </w:p>
    <w:p>
      <w:pPr>
        <w:spacing w:before="0" w:after="40" w:line="276" w:lineRule="auto"/>
      </w:pPr>
      <w:r>
        <w:rPr>
          <w:rFonts w:ascii="Calibri" w:hAnsi="Calibri"/>
          <w:color w:val="0F172A"/>
          <w:sz w:val="20"/>
        </w:rPr>
        <w:t>The search engine runs FastEmbed semantic search alongside BM25Okapi keywords. Reciprocal Rank Fusion (k=60) ranks documents while preserving true cosine similarity scores (0.0 to 1.0). Chunks scoring below `MIN_RELEVANCE_SCORE = 0.52` are discarded. The top six chunks (`TOP_K = 6`, max 5,600 characters) are passed to the AI model.</w:t>
      </w:r>
    </w:p>
    <w:p>
      <w:pPr>
        <w:spacing w:before="0" w:after="40" w:line="276" w:lineRule="auto"/>
      </w:pPr>
      <w:r>
        <w:rPr>
          <w:rFonts w:ascii="Calibri" w:hAnsi="Calibri"/>
          <w:color w:val="0F172A"/>
          <w:sz w:val="20"/>
        </w:rPr>
        <w:t>Generation uses a three-tier failover structure:</w:t>
      </w:r>
    </w:p>
    <w:p>
      <w:pPr>
        <w:spacing w:before="0" w:after="30" w:line="276" w:lineRule="auto"/>
        <w:ind w:left="259"/>
      </w:pPr>
      <w:r>
        <w:rPr>
          <w:rFonts w:ascii="Calibri" w:hAnsi="Calibri"/>
          <w:b/>
          <w:color w:val="2563EB"/>
          <w:sz w:val="20"/>
        </w:rPr>
        <w:t xml:space="preserve">• </w:t>
      </w:r>
      <w:r>
        <w:rPr>
          <w:rFonts w:ascii="Calibri" w:hAnsi="Calibri"/>
          <w:b/>
          <w:color w:val="0F172A"/>
          <w:sz w:val="20"/>
        </w:rPr>
        <w:t>1. Google Gemini API:</w:t>
      </w:r>
      <w:r>
        <w:rPr>
          <w:rFonts w:ascii="Calibri" w:hAnsi="Calibri"/>
          <w:color w:val="0F172A"/>
          <w:sz w:val="20"/>
        </w:rPr>
        <w:t xml:space="preserve"> Primary generator. Tries `gemini-2.5-flash`, then `gemini-2.5-pro` with 15-second timeouts and two retries.</w:t>
      </w:r>
    </w:p>
    <w:p>
      <w:pPr>
        <w:spacing w:before="0" w:after="30" w:line="276" w:lineRule="auto"/>
        <w:ind w:left="259"/>
      </w:pPr>
      <w:r>
        <w:rPr>
          <w:rFonts w:ascii="Calibri" w:hAnsi="Calibri"/>
          <w:b/>
          <w:color w:val="2563EB"/>
          <w:sz w:val="20"/>
        </w:rPr>
        <w:t xml:space="preserve">• </w:t>
      </w:r>
      <w:r>
        <w:rPr>
          <w:rFonts w:ascii="Calibri" w:hAnsi="Calibri"/>
          <w:b/>
          <w:color w:val="0F172A"/>
          <w:sz w:val="20"/>
        </w:rPr>
        <w:t>2. Groq API:</w:t>
      </w:r>
      <w:r>
        <w:rPr>
          <w:rFonts w:ascii="Calibri" w:hAnsi="Calibri"/>
          <w:color w:val="0F172A"/>
          <w:sz w:val="20"/>
        </w:rPr>
        <w:t xml:space="preserve"> Automatic backup. If Gemini hits 429 rate limits or times out, the backend fails over to Groq's `openai/gpt-oss-120b`.</w:t>
      </w:r>
    </w:p>
    <w:p>
      <w:pPr>
        <w:spacing w:before="0" w:after="30" w:line="276" w:lineRule="auto"/>
        <w:ind w:left="259"/>
      </w:pPr>
      <w:r>
        <w:rPr>
          <w:rFonts w:ascii="Calibri" w:hAnsi="Calibri"/>
          <w:b/>
          <w:color w:val="2563EB"/>
          <w:sz w:val="20"/>
        </w:rPr>
        <w:t xml:space="preserve">• </w:t>
      </w:r>
      <w:r>
        <w:rPr>
          <w:rFonts w:ascii="Calibri" w:hAnsi="Calibri"/>
          <w:b/>
          <w:color w:val="0F172A"/>
          <w:sz w:val="20"/>
        </w:rPr>
        <w:t>3. Local Fallback:</w:t>
      </w:r>
      <w:r>
        <w:rPr>
          <w:rFonts w:ascii="Calibri" w:hAnsi="Calibri"/>
          <w:color w:val="0F172A"/>
          <w:sz w:val="20"/>
        </w:rPr>
        <w:t xml:space="preserve"> Local deterministic generator. If APIs are unreachable, factual claims are extracted directly from chunks.</w:t>
      </w:r>
    </w:p>
    <w:p>
      <w:pPr>
        <w:keepNext/>
        <w:spacing w:before="160" w:after="40"/>
      </w:pPr>
      <w:r>
        <w:rPr>
          <w:rFonts w:ascii="Calibri" w:hAnsi="Calibri"/>
          <w:b/>
          <w:color w:val="1E3A8A"/>
          <w:sz w:val="26"/>
        </w:rPr>
        <w:t>4. What Each File Does</w:t>
      </w:r>
    </w:p>
    <w:p>
      <w:pPr>
        <w:spacing w:before="0" w:after="40" w:line="276" w:lineRule="auto"/>
      </w:pPr>
      <w:r>
        <w:rPr>
          <w:rFonts w:ascii="Calibri" w:hAnsi="Calibri"/>
          <w:color w:val="0F172A"/>
          <w:sz w:val="20"/>
        </w:rPr>
        <w:t>The project is structured into modular packages. The compact table below lists exactly 24 core files verified from the codebase. Each description is 12 words or fewer:</w:t>
      </w:r>
    </w:p>
    <w:tbl>
      <w:tblPr>
        <w:tblW w:type="auto" w:w="0"/>
        <w:jc w:val="center"/>
        <w:tblLook w:firstColumn="1" w:firstRow="1" w:lastColumn="0" w:lastRow="0" w:noHBand="0" w:noVBand="1" w:val="04A0"/>
      </w:tblPr>
      <w:tblGrid>
        <w:gridCol w:w="3214"/>
        <w:gridCol w:w="3214"/>
        <w:gridCol w:w="3214"/>
      </w:tblGrid>
      <w:tr>
        <w:tc>
          <w:tcPr>
            <w:tcW w:type="dxa" w:w="3214"/>
            <w:shd w:fill="F1F5F9"/>
            <w:tcMar>
              <w:top w:w="35" w:type="dxa"/>
              <w:bottom w:w="35" w:type="dxa"/>
              <w:left w:w="50" w:type="dxa"/>
              <w:right w:w="50" w:type="dxa"/>
            </w:tcMar>
          </w:tcPr>
          <w:p>
            <w:pPr>
              <w:spacing w:after="0"/>
            </w:pPr>
            <w:r>
              <w:rPr>
                <w:rFonts w:ascii="Calibri" w:hAnsi="Calibri"/>
                <w:b/>
                <w:color w:val="1E3A8A"/>
                <w:sz w:val="17"/>
              </w:rPr>
              <w:t>Group</w:t>
            </w:r>
          </w:p>
        </w:tc>
        <w:tc>
          <w:tcPr>
            <w:tcW w:type="dxa" w:w="3214"/>
            <w:shd w:fill="F1F5F9"/>
            <w:tcMar>
              <w:top w:w="35" w:type="dxa"/>
              <w:bottom w:w="35" w:type="dxa"/>
              <w:left w:w="50" w:type="dxa"/>
              <w:right w:w="50" w:type="dxa"/>
            </w:tcMar>
          </w:tcPr>
          <w:p>
            <w:pPr>
              <w:spacing w:after="0"/>
            </w:pPr>
            <w:r>
              <w:rPr>
                <w:rFonts w:ascii="Calibri" w:hAnsi="Calibri"/>
                <w:b/>
                <w:color w:val="1E3A8A"/>
                <w:sz w:val="17"/>
              </w:rPr>
              <w:t>File Path</w:t>
            </w:r>
          </w:p>
        </w:tc>
        <w:tc>
          <w:tcPr>
            <w:tcW w:type="dxa" w:w="3214"/>
            <w:shd w:fill="F1F5F9"/>
            <w:tcMar>
              <w:top w:w="35" w:type="dxa"/>
              <w:bottom w:w="35" w:type="dxa"/>
              <w:left w:w="50" w:type="dxa"/>
              <w:right w:w="50" w:type="dxa"/>
            </w:tcMar>
          </w:tcPr>
          <w:p>
            <w:pPr>
              <w:spacing w:after="0"/>
            </w:pPr>
            <w:r>
              <w:rPr>
                <w:rFonts w:ascii="Calibri" w:hAnsi="Calibri"/>
                <w:b/>
                <w:color w:val="1E3A8A"/>
                <w:sz w:val="17"/>
              </w:rPr>
              <w:t>Plain-English Purpose (&lt;= 12 words)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backend/app/config.py</w:t>
            </w:r>
          </w:p>
        </w:tc>
        <w:tc>
          <w:tcPr>
            <w:tcW w:type="dxa" w:w="3214"/>
            <w:shd w:fill="F8FAFC"/>
            <w:tcMar>
              <w:top w:w="25" w:type="dxa"/>
              <w:bottom w:w="25" w:type="dxa"/>
              <w:left w:w="45" w:type="dxa"/>
              <w:right w:w="45" w:type="dxa"/>
            </w:tcMar>
          </w:tcPr>
          <w:p>
            <w:pPr>
              <w:spacing w:after="0"/>
            </w:pPr>
            <w:r>
              <w:rPr>
                <w:rFonts w:ascii="Calibri" w:hAnsi="Calibri"/>
                <w:color w:val="0F172A"/>
                <w:sz w:val="15"/>
              </w:rPr>
              <w:t>Defines system settings, model names, thresholds, and storage paths.</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backend/app/scraper.py</w:t>
            </w:r>
          </w:p>
        </w:tc>
        <w:tc>
          <w:tcPr>
            <w:tcW w:type="dxa" w:w="3214"/>
            <w:shd w:fill="FFFFFF"/>
            <w:tcMar>
              <w:top w:w="25" w:type="dxa"/>
              <w:bottom w:w="25" w:type="dxa"/>
              <w:left w:w="45" w:type="dxa"/>
              <w:right w:w="45" w:type="dxa"/>
            </w:tcMar>
          </w:tcPr>
          <w:p>
            <w:pPr>
              <w:spacing w:after="0"/>
            </w:pPr>
            <w:r>
              <w:rPr>
                <w:rFonts w:ascii="Calibri" w:hAnsi="Calibri"/>
                <w:color w:val="0F172A"/>
                <w:sz w:val="15"/>
              </w:rPr>
              <w:t>Crawls charusat.online website into clean Markdown knowledge files.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backend/app/ingestion.py</w:t>
            </w:r>
          </w:p>
        </w:tc>
        <w:tc>
          <w:tcPr>
            <w:tcW w:type="dxa" w:w="3214"/>
            <w:shd w:fill="F8FAFC"/>
            <w:tcMar>
              <w:top w:w="25" w:type="dxa"/>
              <w:bottom w:w="25" w:type="dxa"/>
              <w:left w:w="45" w:type="dxa"/>
              <w:right w:w="45" w:type="dxa"/>
            </w:tcMar>
          </w:tcPr>
          <w:p>
            <w:pPr>
              <w:spacing w:after="0"/>
            </w:pPr>
            <w:r>
              <w:rPr>
                <w:rFonts w:ascii="Calibri" w:hAnsi="Calibri"/>
                <w:color w:val="0F172A"/>
                <w:sz w:val="15"/>
              </w:rPr>
              <w:t>Cleans and chunks Markdown documents for the vector database.</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backend/app/pdf_ingestion.py</w:t>
            </w:r>
          </w:p>
        </w:tc>
        <w:tc>
          <w:tcPr>
            <w:tcW w:type="dxa" w:w="3214"/>
            <w:shd w:fill="FFFFFF"/>
            <w:tcMar>
              <w:top w:w="25" w:type="dxa"/>
              <w:bottom w:w="25" w:type="dxa"/>
              <w:left w:w="45" w:type="dxa"/>
              <w:right w:w="45" w:type="dxa"/>
            </w:tcMar>
          </w:tcPr>
          <w:p>
            <w:pPr>
              <w:spacing w:after="0"/>
            </w:pPr>
            <w:r>
              <w:rPr>
                <w:rFonts w:ascii="Calibri" w:hAnsi="Calibri"/>
                <w:color w:val="0F172A"/>
                <w:sz w:val="15"/>
              </w:rPr>
              <w:t>Extracts clean text and Markdown tables from programme PDFs.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backend/app/embeddings.py</w:t>
            </w:r>
          </w:p>
        </w:tc>
        <w:tc>
          <w:tcPr>
            <w:tcW w:type="dxa" w:w="3214"/>
            <w:shd w:fill="F8FAFC"/>
            <w:tcMar>
              <w:top w:w="25" w:type="dxa"/>
              <w:bottom w:w="25" w:type="dxa"/>
              <w:left w:w="45" w:type="dxa"/>
              <w:right w:w="45" w:type="dxa"/>
            </w:tcMar>
          </w:tcPr>
          <w:p>
            <w:pPr>
              <w:spacing w:after="0"/>
            </w:pPr>
            <w:r>
              <w:rPr>
                <w:rFonts w:ascii="Calibri" w:hAnsi="Calibri"/>
                <w:color w:val="0F172A"/>
                <w:sz w:val="15"/>
              </w:rPr>
              <w:t>Builds FastEmbed ONNX embeddings and manages ChromaDB vector store.</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backend/app/retriever.py</w:t>
            </w:r>
          </w:p>
        </w:tc>
        <w:tc>
          <w:tcPr>
            <w:tcW w:type="dxa" w:w="3214"/>
            <w:shd w:fill="FFFFFF"/>
            <w:tcMar>
              <w:top w:w="25" w:type="dxa"/>
              <w:bottom w:w="25" w:type="dxa"/>
              <w:left w:w="45" w:type="dxa"/>
              <w:right w:w="45" w:type="dxa"/>
            </w:tcMar>
          </w:tcPr>
          <w:p>
            <w:pPr>
              <w:spacing w:after="0"/>
            </w:pPr>
            <w:r>
              <w:rPr>
                <w:rFonts w:ascii="Calibri" w:hAnsi="Calibri"/>
                <w:color w:val="0F172A"/>
                <w:sz w:val="15"/>
              </w:rPr>
              <w:t>Routes search queries by intent and filters relevant document chunks.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backend/app/hybrid_retrieval.py</w:t>
            </w:r>
          </w:p>
        </w:tc>
        <w:tc>
          <w:tcPr>
            <w:tcW w:type="dxa" w:w="3214"/>
            <w:shd w:fill="F8FAFC"/>
            <w:tcMar>
              <w:top w:w="25" w:type="dxa"/>
              <w:bottom w:w="25" w:type="dxa"/>
              <w:left w:w="45" w:type="dxa"/>
              <w:right w:w="45" w:type="dxa"/>
            </w:tcMar>
          </w:tcPr>
          <w:p>
            <w:pPr>
              <w:spacing w:after="0"/>
            </w:pPr>
            <w:r>
              <w:rPr>
                <w:rFonts w:ascii="Calibri" w:hAnsi="Calibri"/>
                <w:color w:val="0F172A"/>
                <w:sz w:val="15"/>
              </w:rPr>
              <w:t>Combines semantic embeddings and BM25 keywords using RRF fusion.</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backend/app/conversation.py</w:t>
            </w:r>
          </w:p>
        </w:tc>
        <w:tc>
          <w:tcPr>
            <w:tcW w:type="dxa" w:w="3214"/>
            <w:shd w:fill="FFFFFF"/>
            <w:tcMar>
              <w:top w:w="25" w:type="dxa"/>
              <w:bottom w:w="25" w:type="dxa"/>
              <w:left w:w="45" w:type="dxa"/>
              <w:right w:w="45" w:type="dxa"/>
            </w:tcMar>
          </w:tcPr>
          <w:p>
            <w:pPr>
              <w:spacing w:after="0"/>
            </w:pPr>
            <w:r>
              <w:rPr>
                <w:rFonts w:ascii="Calibri" w:hAnsi="Calibri"/>
                <w:color w:val="0F172A"/>
                <w:sz w:val="15"/>
              </w:rPr>
              <w:t>Tracks conversation turns, degree context, and rewrites follow-up queries.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backend/app/llm.py</w:t>
            </w:r>
          </w:p>
        </w:tc>
        <w:tc>
          <w:tcPr>
            <w:tcW w:type="dxa" w:w="3214"/>
            <w:shd w:fill="F8FAFC"/>
            <w:tcMar>
              <w:top w:w="25" w:type="dxa"/>
              <w:bottom w:w="25" w:type="dxa"/>
              <w:left w:w="45" w:type="dxa"/>
              <w:right w:w="45" w:type="dxa"/>
            </w:tcMar>
          </w:tcPr>
          <w:p>
            <w:pPr>
              <w:spacing w:after="0"/>
            </w:pPr>
            <w:r>
              <w:rPr>
                <w:rFonts w:ascii="Calibri" w:hAnsi="Calibri"/>
                <w:color w:val="0F172A"/>
                <w:sz w:val="15"/>
              </w:rPr>
              <w:t>Connects to Gemini and Groq with local claim fallback.</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backend/app/rag_chain.py</w:t>
            </w:r>
          </w:p>
        </w:tc>
        <w:tc>
          <w:tcPr>
            <w:tcW w:type="dxa" w:w="3214"/>
            <w:shd w:fill="FFFFFF"/>
            <w:tcMar>
              <w:top w:w="25" w:type="dxa"/>
              <w:bottom w:w="25" w:type="dxa"/>
              <w:left w:w="45" w:type="dxa"/>
              <w:right w:w="45" w:type="dxa"/>
            </w:tcMar>
          </w:tcPr>
          <w:p>
            <w:pPr>
              <w:spacing w:after="0"/>
            </w:pPr>
            <w:r>
              <w:rPr>
                <w:rFonts w:ascii="Calibri" w:hAnsi="Calibri"/>
                <w:color w:val="0F172A"/>
                <w:sz w:val="15"/>
              </w:rPr>
              <w:t>Connects the retriever and LLM to produce grounded answers.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Core</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backend/app/prompt.py</w:t>
            </w:r>
          </w:p>
        </w:tc>
        <w:tc>
          <w:tcPr>
            <w:tcW w:type="dxa" w:w="3214"/>
            <w:shd w:fill="F8FAFC"/>
            <w:tcMar>
              <w:top w:w="25" w:type="dxa"/>
              <w:bottom w:w="25" w:type="dxa"/>
              <w:left w:w="45" w:type="dxa"/>
              <w:right w:w="45" w:type="dxa"/>
            </w:tcMar>
          </w:tcPr>
          <w:p>
            <w:pPr>
              <w:spacing w:after="0"/>
            </w:pPr>
            <w:r>
              <w:rPr>
                <w:rFonts w:ascii="Calibri" w:hAnsi="Calibri"/>
                <w:color w:val="0F172A"/>
                <w:sz w:val="15"/>
              </w:rPr>
              <w:t>Creates strict system prompt instructions and key fact tables.</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backend/api.py</w:t>
            </w:r>
          </w:p>
        </w:tc>
        <w:tc>
          <w:tcPr>
            <w:tcW w:type="dxa" w:w="3214"/>
            <w:shd w:fill="FFFFFF"/>
            <w:tcMar>
              <w:top w:w="25" w:type="dxa"/>
              <w:bottom w:w="25" w:type="dxa"/>
              <w:left w:w="45" w:type="dxa"/>
              <w:right w:w="45" w:type="dxa"/>
            </w:tcMar>
          </w:tcPr>
          <w:p>
            <w:pPr>
              <w:spacing w:after="0"/>
            </w:pPr>
            <w:r>
              <w:rPr>
                <w:rFonts w:ascii="Calibri" w:hAnsi="Calibri"/>
                <w:color w:val="0F172A"/>
                <w:sz w:val="15"/>
              </w:rPr>
              <w:t>FastAPI server entry point, health checks, and public endpoints.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backend/app/auth.py</w:t>
            </w:r>
          </w:p>
        </w:tc>
        <w:tc>
          <w:tcPr>
            <w:tcW w:type="dxa" w:w="3214"/>
            <w:shd w:fill="F8FAFC"/>
            <w:tcMar>
              <w:top w:w="25" w:type="dxa"/>
              <w:bottom w:w="25" w:type="dxa"/>
              <w:left w:w="45" w:type="dxa"/>
              <w:right w:w="45" w:type="dxa"/>
            </w:tcMar>
          </w:tcPr>
          <w:p>
            <w:pPr>
              <w:spacing w:after="0"/>
            </w:pPr>
            <w:r>
              <w:rPr>
                <w:rFonts w:ascii="Calibri" w:hAnsi="Calibri"/>
                <w:color w:val="0F172A"/>
                <w:sz w:val="15"/>
              </w:rPr>
              <w:t>Handles JWT user authentication, password hashing, and admin security.</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backend/app/database.py</w:t>
            </w:r>
          </w:p>
        </w:tc>
        <w:tc>
          <w:tcPr>
            <w:tcW w:type="dxa" w:w="3214"/>
            <w:shd w:fill="FFFFFF"/>
            <w:tcMar>
              <w:top w:w="25" w:type="dxa"/>
              <w:bottom w:w="25" w:type="dxa"/>
              <w:left w:w="45" w:type="dxa"/>
              <w:right w:w="45" w:type="dxa"/>
            </w:tcMar>
          </w:tcPr>
          <w:p>
            <w:pPr>
              <w:spacing w:after="0"/>
            </w:pPr>
            <w:r>
              <w:rPr>
                <w:rFonts w:ascii="Calibri" w:hAnsi="Calibri"/>
                <w:color w:val="0F172A"/>
                <w:sz w:val="15"/>
              </w:rPr>
              <w:t>Initializes MongoDB client, database connection, and collection indexes.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backend/app/models.py</w:t>
            </w:r>
          </w:p>
        </w:tc>
        <w:tc>
          <w:tcPr>
            <w:tcW w:type="dxa" w:w="3214"/>
            <w:shd w:fill="F8FAFC"/>
            <w:tcMar>
              <w:top w:w="25" w:type="dxa"/>
              <w:bottom w:w="25" w:type="dxa"/>
              <w:left w:w="45" w:type="dxa"/>
              <w:right w:w="45" w:type="dxa"/>
            </w:tcMar>
          </w:tcPr>
          <w:p>
            <w:pPr>
              <w:spacing w:after="0"/>
            </w:pPr>
            <w:r>
              <w:rPr>
                <w:rFonts w:ascii="Calibri" w:hAnsi="Calibri"/>
                <w:color w:val="0F172A"/>
                <w:sz w:val="15"/>
              </w:rPr>
              <w:t>Defines database models for users, conversations, and feedback.</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backend/app/routes/chat_routes.py</w:t>
            </w:r>
          </w:p>
        </w:tc>
        <w:tc>
          <w:tcPr>
            <w:tcW w:type="dxa" w:w="3214"/>
            <w:shd w:fill="FFFFFF"/>
            <w:tcMar>
              <w:top w:w="25" w:type="dxa"/>
              <w:bottom w:w="25" w:type="dxa"/>
              <w:left w:w="45" w:type="dxa"/>
              <w:right w:w="45" w:type="dxa"/>
            </w:tcMar>
          </w:tcPr>
          <w:p>
            <w:pPr>
              <w:spacing w:after="0"/>
            </w:pPr>
            <w:r>
              <w:rPr>
                <w:rFonts w:ascii="Calibri" w:hAnsi="Calibri"/>
                <w:color w:val="0F172A"/>
                <w:sz w:val="15"/>
              </w:rPr>
              <w:t>Provides streaming chat, message persistence, and event audit logging.</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Backend Web App</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backend/app/routes/admin_routes.py</w:t>
            </w:r>
          </w:p>
        </w:tc>
        <w:tc>
          <w:tcPr>
            <w:tcW w:type="dxa" w:w="3214"/>
            <w:shd w:fill="F8FAFC"/>
            <w:tcMar>
              <w:top w:w="25" w:type="dxa"/>
              <w:bottom w:w="25" w:type="dxa"/>
              <w:left w:w="45" w:type="dxa"/>
              <w:right w:w="45" w:type="dxa"/>
            </w:tcMar>
          </w:tcPr>
          <w:p>
            <w:pPr>
              <w:spacing w:after="0"/>
            </w:pPr>
            <w:r>
              <w:rPr>
                <w:rFonts w:ascii="Calibri" w:hAnsi="Calibri"/>
                <w:color w:val="0F172A"/>
                <w:sz w:val="15"/>
              </w:rPr>
              <w:t>Admin API for system statistics, knowledge gaps, and cache.</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Scripts</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backend/chatbot.py</w:t>
            </w:r>
          </w:p>
        </w:tc>
        <w:tc>
          <w:tcPr>
            <w:tcW w:type="dxa" w:w="3214"/>
            <w:shd w:fill="FFFFFF"/>
            <w:tcMar>
              <w:top w:w="25" w:type="dxa"/>
              <w:bottom w:w="25" w:type="dxa"/>
              <w:left w:w="45" w:type="dxa"/>
              <w:right w:w="45" w:type="dxa"/>
            </w:tcMar>
          </w:tcPr>
          <w:p>
            <w:pPr>
              <w:spacing w:after="0"/>
            </w:pPr>
            <w:r>
              <w:rPr>
                <w:rFonts w:ascii="Calibri" w:hAnsi="Calibri"/>
                <w:color w:val="0F172A"/>
                <w:sz w:val="15"/>
              </w:rPr>
              <w:t>Terminal CLI interface for local testing; not used by web.</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Scripts</w:t>
            </w:r>
          </w:p>
        </w:tc>
        <w:tc>
          <w:tcPr>
            <w:tcW w:type="dxa" w:w="3214"/>
            <w:shd w:fill="F8FAFC"/>
            <w:tcMar>
              <w:top w:w="25" w:type="dxa"/>
              <w:bottom w:w="25" w:type="dxa"/>
              <w:left w:w="45" w:type="dxa"/>
              <w:right w:w="45" w:type="dxa"/>
            </w:tcMar>
          </w:tcPr>
          <w:p>
            <w:pPr>
              <w:spacing w:after="0"/>
            </w:pPr>
            <w:r>
              <w:rPr>
                <w:rFonts w:ascii="Calibri" w:hAnsi="Calibri"/>
                <w:color w:val="1E3A8A"/>
                <w:sz w:val="15"/>
              </w:rPr>
              <w:t>backend/build_question_bank.py</w:t>
            </w:r>
          </w:p>
        </w:tc>
        <w:tc>
          <w:tcPr>
            <w:tcW w:type="dxa" w:w="3214"/>
            <w:shd w:fill="F8FAFC"/>
            <w:tcMar>
              <w:top w:w="25" w:type="dxa"/>
              <w:bottom w:w="25" w:type="dxa"/>
              <w:left w:w="45" w:type="dxa"/>
              <w:right w:w="45" w:type="dxa"/>
            </w:tcMar>
          </w:tcPr>
          <w:p>
            <w:pPr>
              <w:spacing w:after="0"/>
            </w:pPr>
            <w:r>
              <w:rPr>
                <w:rFonts w:ascii="Calibri" w:hAnsi="Calibri"/>
                <w:color w:val="0F172A"/>
                <w:sz w:val="15"/>
              </w:rPr>
              <w:t>Validates 117 benchmark questions against official documents.</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Scripts</w:t>
            </w:r>
          </w:p>
        </w:tc>
        <w:tc>
          <w:tcPr>
            <w:tcW w:type="dxa" w:w="3214"/>
            <w:shd w:fill="FFFFFF"/>
            <w:tcMar>
              <w:top w:w="25" w:type="dxa"/>
              <w:bottom w:w="25" w:type="dxa"/>
              <w:left w:w="45" w:type="dxa"/>
              <w:right w:w="45" w:type="dxa"/>
            </w:tcMar>
          </w:tcPr>
          <w:p>
            <w:pPr>
              <w:spacing w:after="0"/>
            </w:pPr>
            <w:r>
              <w:rPr>
                <w:rFonts w:ascii="Calibri" w:hAnsi="Calibri"/>
                <w:color w:val="1E3A8A"/>
                <w:sz w:val="15"/>
              </w:rPr>
              <w:t>backend/ingest_pdfs.py</w:t>
            </w:r>
          </w:p>
        </w:tc>
        <w:tc>
          <w:tcPr>
            <w:tcW w:type="dxa" w:w="3214"/>
            <w:shd w:fill="FFFFFF"/>
            <w:tcMar>
              <w:top w:w="25" w:type="dxa"/>
              <w:bottom w:w="25" w:type="dxa"/>
              <w:left w:w="45" w:type="dxa"/>
              <w:right w:w="45" w:type="dxa"/>
            </w:tcMar>
          </w:tcPr>
          <w:p>
            <w:pPr>
              <w:spacing w:after="0"/>
            </w:pPr>
            <w:r>
              <w:rPr>
                <w:rFonts w:ascii="Calibri" w:hAnsi="Calibri"/>
                <w:color w:val="0F172A"/>
                <w:sz w:val="15"/>
              </w:rPr>
              <w:t>CLI utility to ingest single or all programme PDF files.</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Frontend</w:t>
            </w:r>
          </w:p>
        </w:tc>
        <w:tc>
          <w:tcPr>
            <w:tcW w:type="dxa" w:w="3214"/>
            <w:shd w:fill="F8FAFC"/>
            <w:tcMar>
              <w:top w:w="25" w:type="dxa"/>
              <w:bottom w:w="25" w:type="dxa"/>
              <w:left w:w="45" w:type="dxa"/>
              <w:right w:w="45" w:type="dxa"/>
            </w:tcMar>
          </w:tcPr>
          <w:p>
            <w:pPr>
              <w:spacing w:after="0"/>
            </w:pPr>
            <w:r>
              <w:rPr>
                <w:rFonts w:ascii="Calibri" w:hAnsi="Calibri"/>
                <w:color w:val="1E3A8A"/>
                <w:sz w:val="15"/>
              </w:rPr>
              <w:t>frontend/src/App.jsx</w:t>
            </w:r>
          </w:p>
        </w:tc>
        <w:tc>
          <w:tcPr>
            <w:tcW w:type="dxa" w:w="3214"/>
            <w:shd w:fill="F8FAFC"/>
            <w:tcMar>
              <w:top w:w="25" w:type="dxa"/>
              <w:bottom w:w="25" w:type="dxa"/>
              <w:left w:w="45" w:type="dxa"/>
              <w:right w:w="45" w:type="dxa"/>
            </w:tcMar>
          </w:tcPr>
          <w:p>
            <w:pPr>
              <w:spacing w:after="0"/>
            </w:pPr>
            <w:r>
              <w:rPr>
                <w:rFonts w:ascii="Calibri" w:hAnsi="Calibri"/>
                <w:color w:val="0F172A"/>
                <w:sz w:val="15"/>
              </w:rPr>
              <w:t>Main React application router, theme manager, and error boundaries.</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Frontend</w:t>
            </w:r>
          </w:p>
        </w:tc>
        <w:tc>
          <w:tcPr>
            <w:tcW w:type="dxa" w:w="3214"/>
            <w:shd w:fill="FFFFFF"/>
            <w:tcMar>
              <w:top w:w="25" w:type="dxa"/>
              <w:bottom w:w="25" w:type="dxa"/>
              <w:left w:w="45" w:type="dxa"/>
              <w:right w:w="45" w:type="dxa"/>
            </w:tcMar>
          </w:tcPr>
          <w:p>
            <w:pPr>
              <w:spacing w:after="0"/>
            </w:pPr>
            <w:r>
              <w:rPr>
                <w:rFonts w:ascii="Calibri" w:hAnsi="Calibri"/>
                <w:color w:val="1E3A8A"/>
                <w:sz w:val="15"/>
              </w:rPr>
              <w:t>frontend/src/pages/Chat.jsx</w:t>
            </w:r>
          </w:p>
        </w:tc>
        <w:tc>
          <w:tcPr>
            <w:tcW w:type="dxa" w:w="3214"/>
            <w:shd w:fill="FFFFFF"/>
            <w:tcMar>
              <w:top w:w="25" w:type="dxa"/>
              <w:bottom w:w="25" w:type="dxa"/>
              <w:left w:w="45" w:type="dxa"/>
              <w:right w:w="45" w:type="dxa"/>
            </w:tcMar>
          </w:tcPr>
          <w:p>
            <w:pPr>
              <w:spacing w:after="0"/>
            </w:pPr>
            <w:r>
              <w:rPr>
                <w:rFonts w:ascii="Calibri" w:hAnsi="Calibri"/>
                <w:color w:val="0F172A"/>
                <w:sz w:val="15"/>
              </w:rPr>
              <w:t>Primary chat page with sidebar history and live answer streaming.</w:t>
            </w:r>
          </w:p>
        </w:tc>
      </w:tr>
      <w:tr>
        <w:tc>
          <w:tcPr>
            <w:tcW w:type="dxa" w:w="3214"/>
            <w:shd w:fill="F8FAFC"/>
            <w:tcMar>
              <w:top w:w="25" w:type="dxa"/>
              <w:bottom w:w="25" w:type="dxa"/>
              <w:left w:w="45" w:type="dxa"/>
              <w:right w:w="45" w:type="dxa"/>
            </w:tcMar>
          </w:tcPr>
          <w:p>
            <w:pPr>
              <w:spacing w:after="0"/>
            </w:pPr>
            <w:r>
              <w:rPr>
                <w:rFonts w:ascii="Calibri" w:hAnsi="Calibri"/>
                <w:b/>
                <w:color w:val="2563EB"/>
                <w:sz w:val="15"/>
              </w:rPr>
              <w:t>Frontend</w:t>
            </w:r>
          </w:p>
        </w:tc>
        <w:tc>
          <w:tcPr>
            <w:tcW w:type="dxa" w:w="3214"/>
            <w:shd w:fill="F8FAFC"/>
            <w:tcMar>
              <w:top w:w="25" w:type="dxa"/>
              <w:bottom w:w="25" w:type="dxa"/>
              <w:left w:w="45" w:type="dxa"/>
              <w:right w:w="45" w:type="dxa"/>
            </w:tcMar>
          </w:tcPr>
          <w:p>
            <w:pPr>
              <w:spacing w:after="0"/>
            </w:pPr>
            <w:r>
              <w:rPr>
                <w:rFonts w:ascii="Calibri" w:hAnsi="Calibri"/>
                <w:color w:val="1E3A8A"/>
                <w:sz w:val="15"/>
              </w:rPr>
              <w:t>frontend/src/pages/Landing.jsx</w:t>
            </w:r>
          </w:p>
        </w:tc>
        <w:tc>
          <w:tcPr>
            <w:tcW w:type="dxa" w:w="3214"/>
            <w:shd w:fill="F8FAFC"/>
            <w:tcMar>
              <w:top w:w="25" w:type="dxa"/>
              <w:bottom w:w="25" w:type="dxa"/>
              <w:left w:w="45" w:type="dxa"/>
              <w:right w:w="45" w:type="dxa"/>
            </w:tcMar>
          </w:tcPr>
          <w:p>
            <w:pPr>
              <w:spacing w:after="0"/>
            </w:pPr>
            <w:r>
              <w:rPr>
                <w:rFonts w:ascii="Calibri" w:hAnsi="Calibri"/>
                <w:color w:val="0F172A"/>
                <w:sz w:val="15"/>
              </w:rPr>
              <w:t>Public landing page with degree cards and dynamic contacts.</w:t>
            </w:r>
          </w:p>
        </w:tc>
      </w:tr>
      <w:tr>
        <w:tc>
          <w:tcPr>
            <w:tcW w:type="dxa" w:w="3214"/>
            <w:shd w:fill="FFFFFF"/>
            <w:tcMar>
              <w:top w:w="25" w:type="dxa"/>
              <w:bottom w:w="25" w:type="dxa"/>
              <w:left w:w="45" w:type="dxa"/>
              <w:right w:w="45" w:type="dxa"/>
            </w:tcMar>
          </w:tcPr>
          <w:p>
            <w:pPr>
              <w:spacing w:after="0"/>
            </w:pPr>
            <w:r>
              <w:rPr>
                <w:rFonts w:ascii="Calibri" w:hAnsi="Calibri"/>
                <w:b/>
                <w:color w:val="2563EB"/>
                <w:sz w:val="15"/>
              </w:rPr>
              <w:t>Frontend</w:t>
            </w:r>
          </w:p>
        </w:tc>
        <w:tc>
          <w:tcPr>
            <w:tcW w:type="dxa" w:w="3214"/>
            <w:shd w:fill="FFFFFF"/>
            <w:tcMar>
              <w:top w:w="25" w:type="dxa"/>
              <w:bottom w:w="25" w:type="dxa"/>
              <w:left w:w="45" w:type="dxa"/>
              <w:right w:w="45" w:type="dxa"/>
            </w:tcMar>
          </w:tcPr>
          <w:p>
            <w:pPr>
              <w:spacing w:after="0"/>
            </w:pPr>
            <w:r>
              <w:rPr>
                <w:rFonts w:ascii="Calibri" w:hAnsi="Calibri"/>
                <w:color w:val="1E3A8A"/>
                <w:sz w:val="15"/>
              </w:rPr>
              <w:t>frontend/src/pages/Admin.jsx</w:t>
            </w:r>
          </w:p>
        </w:tc>
        <w:tc>
          <w:tcPr>
            <w:tcW w:type="dxa" w:w="3214"/>
            <w:shd w:fill="FFFFFF"/>
            <w:tcMar>
              <w:top w:w="25" w:type="dxa"/>
              <w:bottom w:w="25" w:type="dxa"/>
              <w:left w:w="45" w:type="dxa"/>
              <w:right w:w="45" w:type="dxa"/>
            </w:tcMar>
          </w:tcPr>
          <w:p>
            <w:pPr>
              <w:spacing w:after="0"/>
            </w:pPr>
            <w:r>
              <w:rPr>
                <w:rFonts w:ascii="Calibri" w:hAnsi="Calibri"/>
                <w:color w:val="0F172A"/>
                <w:sz w:val="15"/>
              </w:rPr>
              <w:t>Five-tab administration dashboard for monitoring chat events and feedback.</w:t>
            </w:r>
          </w:p>
        </w:tc>
      </w:tr>
    </w:tbl>
    <w:p>
      <w:pPr>
        <w:spacing w:before="0" w:after="40"/>
      </w:pPr>
    </w:p>
    <w:p>
      <w:pPr>
        <w:keepNext/>
        <w:spacing w:before="160" w:after="40"/>
      </w:pPr>
      <w:r>
        <w:rPr>
          <w:rFonts w:ascii="Calibri" w:hAnsi="Calibri"/>
          <w:b/>
          <w:color w:val="1E3A8A"/>
          <w:sz w:val="26"/>
        </w:rPr>
        <w:t>5. The Project Journey</w:t>
      </w:r>
    </w:p>
    <w:p>
      <w:pPr>
        <w:spacing w:before="0" w:after="40" w:line="276" w:lineRule="auto"/>
      </w:pPr>
      <w:r>
        <w:rPr>
          <w:rFonts w:ascii="Calibri" w:hAnsi="Calibri"/>
          <w:color w:val="0F172A"/>
          <w:sz w:val="20"/>
        </w:rPr>
        <w:t>The chatbot developed through six distinct engineering phases recorded in our Git history, overcoming practical AI and deployment hurdles:</w:t>
      </w:r>
    </w:p>
    <w:p>
      <w:pPr>
        <w:keepNext/>
        <w:spacing w:before="100" w:after="30"/>
      </w:pPr>
      <w:r>
        <w:rPr>
          <w:rFonts w:ascii="Calibri" w:hAnsi="Calibri"/>
          <w:b/>
          <w:color w:val="2563EB"/>
          <w:sz w:val="22"/>
        </w:rPr>
        <w:t>5.1 Real Timeline &amp; Engineering Phases</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1: Terminal Chatbot &amp; Scraper (Commits 673d324 -&gt; 06f0d12):</w:t>
      </w:r>
      <w:r>
        <w:rPr>
          <w:rFonts w:ascii="Calibri" w:hAnsi="Calibri"/>
          <w:color w:val="0F172A"/>
          <w:sz w:val="20"/>
        </w:rPr>
        <w:t xml:space="preserve"> Built initial prototype. Scraped charusat.online into Markdown and indexed text with PyMuPDF. Connected Gemini. Problem: Terminal only, fragile web crawler, no tables. Fix: Added table parsing and fallback logic.</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2: Model Upgrades &amp; Failover (Commits 00a5268 -&gt; ba7e051):</w:t>
      </w:r>
      <w:r>
        <w:rPr>
          <w:rFonts w:ascii="Calibri" w:hAnsi="Calibri"/>
          <w:color w:val="0F172A"/>
          <w:sz w:val="20"/>
        </w:rPr>
        <w:t xml:space="preserve"> Added Groq as secondary provider. Problem: Gemini free quotas expired during testing, throwing 429 errors. Fix: Automatic failover to Groq LPU and local claim fallback.</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3: Web App &amp; Authentication (Commits 8020918 -&gt; 81c2dab):</w:t>
      </w:r>
      <w:r>
        <w:rPr>
          <w:rFonts w:ascii="Calibri" w:hAnsi="Calibri"/>
          <w:color w:val="0F172A"/>
          <w:sz w:val="20"/>
        </w:rPr>
        <w:t xml:space="preserve"> Built full-stack web app with MongoDB persistence, user login, guest sessions, and history. Problem: Chat state lost on browser reload. Fix: JWT authentication and conversation migration.</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4: Cloud Deployment (Commits 377ac43 -&gt; fc4962e):</w:t>
      </w:r>
      <w:r>
        <w:rPr>
          <w:rFonts w:ascii="Calibri" w:hAnsi="Calibri"/>
          <w:color w:val="0F172A"/>
          <w:sz w:val="20"/>
        </w:rPr>
        <w:t xml:space="preserve"> Deployed backend to Render and frontend to Vercel. Problem: Render free tier crashed with OOM (PyTorch consumed 500+ MB RAM). Fix: Switched to FastEmbed ONNX (~100 MB RAM) and pre-built ChromaDB.</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5: Round 3 Retrieval Overhaul (Commits 68718ec -&gt; 146110b):</w:t>
      </w:r>
      <w:r>
        <w:rPr>
          <w:rFonts w:ascii="Calibri" w:hAnsi="Calibri"/>
          <w:color w:val="0F172A"/>
          <w:sz w:val="20"/>
        </w:rPr>
        <w:t xml:space="preserve"> Retrieval audit across 40 benchmark queries. Problem: 19 of 40 questions returned zero chunks due to compressed RRF scores under 0.52 threshold. Fix: Separated RRF sorting from true cosine scores.</w:t>
      </w:r>
    </w:p>
    <w:p>
      <w:pPr>
        <w:spacing w:before="0" w:after="30" w:line="276" w:lineRule="auto"/>
        <w:ind w:left="259"/>
      </w:pPr>
      <w:r>
        <w:rPr>
          <w:rFonts w:ascii="Calibri" w:hAnsi="Calibri"/>
          <w:b/>
          <w:color w:val="2563EB"/>
          <w:sz w:val="20"/>
        </w:rPr>
        <w:t xml:space="preserve">• </w:t>
      </w:r>
      <w:r>
        <w:rPr>
          <w:rFonts w:ascii="Calibri" w:hAnsi="Calibri"/>
          <w:b/>
          <w:color w:val="0F172A"/>
          <w:sz w:val="20"/>
        </w:rPr>
        <w:t>Phase 6: Round 4 UI &amp; Admin Overhaul (Commits 60a564a -&gt; 939c322):</w:t>
      </w:r>
      <w:r>
        <w:rPr>
          <w:rFonts w:ascii="Calibri" w:hAnsi="Calibri"/>
          <w:color w:val="0F172A"/>
          <w:sz w:val="20"/>
        </w:rPr>
        <w:t xml:space="preserve"> Removed distracting source chips. Built typing suggestions from 117-question bank. Fixed desktop sidebar toggling. Added currency normalizer, topic retention, and 5-tab admin portal.</w:t>
      </w:r>
    </w:p>
    <w:p>
      <w:pPr>
        <w:keepNext/>
        <w:spacing w:before="100" w:after="30"/>
      </w:pPr>
      <w:r>
        <w:rPr>
          <w:rFonts w:ascii="Calibri" w:hAnsi="Calibri"/>
          <w:b/>
          <w:color w:val="2563EB"/>
          <w:sz w:val="22"/>
        </w:rPr>
        <w:t>5.2 Verified Difficulties &amp; How We Fixed Them</w:t>
      </w:r>
    </w:p>
    <w:p>
      <w:pPr>
        <w:spacing w:before="0" w:after="30" w:line="276" w:lineRule="auto"/>
        <w:ind w:left="259"/>
      </w:pPr>
      <w:r>
        <w:rPr>
          <w:rFonts w:ascii="Calibri" w:hAnsi="Calibri"/>
          <w:b/>
          <w:color w:val="2563EB"/>
          <w:sz w:val="20"/>
        </w:rPr>
        <w:t xml:space="preserve">• </w:t>
      </w:r>
      <w:r>
        <w:rPr>
          <w:rFonts w:ascii="Calibri" w:hAnsi="Calibri"/>
          <w:b/>
          <w:color w:val="0F172A"/>
          <w:sz w:val="20"/>
        </w:rPr>
        <w:t>1. Score-Threshold Bug:</w:t>
      </w:r>
      <w:r>
        <w:rPr>
          <w:rFonts w:ascii="Calibri" w:hAnsi="Calibri"/>
          <w:color w:val="0F172A"/>
          <w:sz w:val="20"/>
        </w:rPr>
        <w:t xml:space="preserve"> 19 of 40 questions returned no answer because RRF compressed scores to 0.015-0.033, below the 0.52 threshold. Fix: RRF is used strictly for ordering, while true 0.0-1.0 cosine similarity scores are preserved.</w:t>
      </w:r>
    </w:p>
    <w:p>
      <w:pPr>
        <w:spacing w:before="0" w:after="30" w:line="276" w:lineRule="auto"/>
        <w:ind w:left="259"/>
      </w:pPr>
      <w:r>
        <w:rPr>
          <w:rFonts w:ascii="Calibri" w:hAnsi="Calibri"/>
          <w:b/>
          <w:color w:val="2563EB"/>
          <w:sz w:val="20"/>
        </w:rPr>
        <w:t xml:space="preserve">• </w:t>
      </w:r>
      <w:r>
        <w:rPr>
          <w:rFonts w:ascii="Calibri" w:hAnsi="Calibri"/>
          <w:b/>
          <w:color w:val="0F172A"/>
          <w:sz w:val="20"/>
        </w:rPr>
        <w:t>2. Render 512 MB RAM Crash:</w:t>
      </w:r>
      <w:r>
        <w:rPr>
          <w:rFonts w:ascii="Calibri" w:hAnsi="Calibri"/>
          <w:color w:val="0F172A"/>
          <w:sz w:val="20"/>
        </w:rPr>
        <w:t xml:space="preserve"> Render's 512 MB free tier crashed on PyTorch imports. Fix: Replaced PyTorch with FastEmbed ONNX, lowering RAM to 80-120 MB.</w:t>
      </w:r>
    </w:p>
    <w:p>
      <w:pPr>
        <w:spacing w:before="0" w:after="30" w:line="276" w:lineRule="auto"/>
        <w:ind w:left="259"/>
      </w:pPr>
      <w:r>
        <w:rPr>
          <w:rFonts w:ascii="Calibri" w:hAnsi="Calibri"/>
          <w:b/>
          <w:color w:val="2563EB"/>
          <w:sz w:val="20"/>
        </w:rPr>
        <w:t xml:space="preserve">• </w:t>
      </w:r>
      <w:r>
        <w:rPr>
          <w:rFonts w:ascii="Calibri" w:hAnsi="Calibri"/>
          <w:b/>
          <w:color w:val="0F172A"/>
          <w:sz w:val="20"/>
        </w:rPr>
        <w:t>3. Broken Sentences from Cleaning:</w:t>
      </w:r>
      <w:r>
        <w:rPr>
          <w:rFonts w:ascii="Calibri" w:hAnsi="Calibri"/>
          <w:color w:val="0F172A"/>
          <w:sz w:val="20"/>
        </w:rPr>
        <w:t xml:space="preserve"> Cleaning regex erased words like 'contact' and 'feedback' ('please us' instead of 'please contact us'). Fix: Cleaner matches only file extensions (`.md`, `.pdf`, `.txt`).</w:t>
      </w:r>
    </w:p>
    <w:p>
      <w:pPr>
        <w:spacing w:before="0" w:after="30" w:line="276" w:lineRule="auto"/>
        <w:ind w:left="259"/>
      </w:pPr>
      <w:r>
        <w:rPr>
          <w:rFonts w:ascii="Calibri" w:hAnsi="Calibri"/>
          <w:b/>
          <w:color w:val="2563EB"/>
          <w:sz w:val="20"/>
        </w:rPr>
        <w:t xml:space="preserve">• </w:t>
      </w:r>
      <w:r>
        <w:rPr>
          <w:rFonts w:ascii="Calibri" w:hAnsi="Calibri"/>
          <w:b/>
          <w:color w:val="0F172A"/>
          <w:sz w:val="20"/>
        </w:rPr>
        <w:t>4. Reranker Failure:</w:t>
      </w:r>
      <w:r>
        <w:rPr>
          <w:rFonts w:ascii="Calibri" w:hAnsi="Calibri"/>
          <w:color w:val="0F172A"/>
          <w:sz w:val="20"/>
        </w:rPr>
        <w:t xml:space="preserve"> `bge-reranker-base` ranked general university policy below course outlines, causing regressions. Fix: Turned off reranker and tuned hybrid BM25 + FastEmbed.</w:t>
      </w:r>
    </w:p>
    <w:p>
      <w:pPr>
        <w:spacing w:before="0" w:after="30" w:line="276" w:lineRule="auto"/>
        <w:ind w:left="259"/>
      </w:pPr>
      <w:r>
        <w:rPr>
          <w:rFonts w:ascii="Calibri" w:hAnsi="Calibri"/>
          <w:b/>
          <w:color w:val="2563EB"/>
          <w:sz w:val="20"/>
        </w:rPr>
        <w:t xml:space="preserve">• </w:t>
      </w:r>
      <w:r>
        <w:rPr>
          <w:rFonts w:ascii="Calibri" w:hAnsi="Calibri"/>
          <w:b/>
          <w:color w:val="0F172A"/>
          <w:sz w:val="20"/>
        </w:rPr>
        <w:t>5. Follow-Up Topic Loss:</w:t>
      </w:r>
      <w:r>
        <w:rPr>
          <w:rFonts w:ascii="Calibri" w:hAnsi="Calibri"/>
          <w:color w:val="0F172A"/>
          <w:sz w:val="20"/>
        </w:rPr>
        <w:t xml:space="preserve"> Asking 'mca' after MBA fees reset topic to an overview. Fix: Updated `_FOLLOWUP_SHORT_PROG_RE` to retain fee/eligibility topic and year.</w:t>
      </w:r>
    </w:p>
    <w:p>
      <w:pPr>
        <w:spacing w:before="0" w:after="30" w:line="276" w:lineRule="auto"/>
        <w:ind w:left="259"/>
      </w:pPr>
      <w:r>
        <w:rPr>
          <w:rFonts w:ascii="Calibri" w:hAnsi="Calibri"/>
          <w:b/>
          <w:color w:val="2563EB"/>
          <w:sz w:val="20"/>
        </w:rPr>
        <w:t xml:space="preserve">• </w:t>
      </w:r>
      <w:r>
        <w:rPr>
          <w:rFonts w:ascii="Calibri" w:hAnsi="Calibri"/>
          <w:b/>
          <w:color w:val="0F172A"/>
          <w:sz w:val="20"/>
        </w:rPr>
        <w:t>6. Desktop Sidebar Bug:</w:t>
      </w:r>
      <w:r>
        <w:rPr>
          <w:rFonts w:ascii="Calibri" w:hAnsi="Calibri"/>
          <w:color w:val="0F172A"/>
          <w:sz w:val="20"/>
        </w:rPr>
        <w:t xml:space="preserve"> Desktop sidebar toggle called mobile `openDrawer()`. Fix: Separated desktop/mobile handlers with `localStorage` persistence.</w:t>
      </w:r>
    </w:p>
    <w:p>
      <w:pPr>
        <w:spacing w:before="0" w:after="30" w:line="276" w:lineRule="auto"/>
        <w:ind w:left="259"/>
      </w:pPr>
      <w:r>
        <w:rPr>
          <w:rFonts w:ascii="Calibri" w:hAnsi="Calibri"/>
          <w:b/>
          <w:color w:val="2563EB"/>
          <w:sz w:val="20"/>
        </w:rPr>
        <w:t xml:space="preserve">• </w:t>
      </w:r>
      <w:r>
        <w:rPr>
          <w:rFonts w:ascii="Calibri" w:hAnsi="Calibri"/>
          <w:b/>
          <w:color w:val="0F172A"/>
          <w:sz w:val="20"/>
        </w:rPr>
        <w:t>7. Student Data Privacy Audit:</w:t>
      </w:r>
      <w:r>
        <w:rPr>
          <w:rFonts w:ascii="Calibri" w:hAnsi="Calibri"/>
          <w:color w:val="0F172A"/>
          <w:sz w:val="20"/>
        </w:rPr>
        <w:t xml:space="preserve"> Admission files contained student names. Fix: Audited retriever to ensure student rosters are never quoted in public answers.</w:t>
      </w:r>
    </w:p>
    <w:p>
      <w:pPr>
        <w:keepNext/>
        <w:spacing w:before="100" w:after="30"/>
      </w:pPr>
      <w:r>
        <w:rPr>
          <w:rFonts w:ascii="Calibri" w:hAnsi="Calibri"/>
          <w:b/>
          <w:color w:val="2563EB"/>
          <w:sz w:val="22"/>
        </w:rPr>
        <w:t>5.3 Before vs After Quality Improvements</w:t>
      </w:r>
    </w:p>
    <w:tbl>
      <w:tblPr>
        <w:tblW w:type="auto" w:w="0"/>
        <w:jc w:val="center"/>
        <w:tblLook w:firstColumn="1" w:firstRow="1" w:lastColumn="0" w:lastRow="0" w:noHBand="0" w:noVBand="1" w:val="04A0"/>
      </w:tblPr>
      <w:tblGrid>
        <w:gridCol w:w="2410"/>
        <w:gridCol w:w="2410"/>
        <w:gridCol w:w="2410"/>
        <w:gridCol w:w="2410"/>
      </w:tblGrid>
      <w:tr>
        <w:tc>
          <w:tcPr>
            <w:tcW w:type="dxa" w:w="2410"/>
            <w:shd w:fill="F1F5F9"/>
            <w:tcMar>
              <w:top w:w="40" w:type="dxa"/>
              <w:bottom w:w="40" w:type="dxa"/>
              <w:left w:w="50" w:type="dxa"/>
              <w:right w:w="50" w:type="dxa"/>
            </w:tcMar>
          </w:tcPr>
          <w:p>
            <w:pPr>
              <w:spacing w:after="0"/>
            </w:pPr>
            <w:r>
              <w:rPr>
                <w:rFonts w:ascii="Calibri" w:hAnsi="Calibri"/>
                <w:b/>
                <w:color w:val="1E3A8A"/>
                <w:sz w:val="17"/>
              </w:rPr>
              <w:t>Test Area / Metric</w:t>
            </w:r>
          </w:p>
        </w:tc>
        <w:tc>
          <w:tcPr>
            <w:tcW w:type="dxa" w:w="2410"/>
            <w:shd w:fill="F1F5F9"/>
            <w:tcMar>
              <w:top w:w="40" w:type="dxa"/>
              <w:bottom w:w="40" w:type="dxa"/>
              <w:left w:w="50" w:type="dxa"/>
              <w:right w:w="50" w:type="dxa"/>
            </w:tcMar>
          </w:tcPr>
          <w:p>
            <w:pPr>
              <w:spacing w:after="0"/>
            </w:pPr>
            <w:r>
              <w:rPr>
                <w:rFonts w:ascii="Calibri" w:hAnsi="Calibri"/>
                <w:b/>
                <w:color w:val="1E3A8A"/>
                <w:sz w:val="17"/>
              </w:rPr>
              <w:t>Before Improvement</w:t>
            </w:r>
          </w:p>
        </w:tc>
        <w:tc>
          <w:tcPr>
            <w:tcW w:type="dxa" w:w="2410"/>
            <w:shd w:fill="F1F5F9"/>
            <w:tcMar>
              <w:top w:w="40" w:type="dxa"/>
              <w:bottom w:w="40" w:type="dxa"/>
              <w:left w:w="50" w:type="dxa"/>
              <w:right w:w="50" w:type="dxa"/>
            </w:tcMar>
          </w:tcPr>
          <w:p>
            <w:pPr>
              <w:spacing w:after="0"/>
            </w:pPr>
            <w:r>
              <w:rPr>
                <w:rFonts w:ascii="Calibri" w:hAnsi="Calibri"/>
                <w:b/>
                <w:color w:val="1E3A8A"/>
                <w:sz w:val="17"/>
              </w:rPr>
              <w:t>After Improvement</w:t>
            </w:r>
          </w:p>
        </w:tc>
        <w:tc>
          <w:tcPr>
            <w:tcW w:type="dxa" w:w="2410"/>
            <w:shd w:fill="F1F5F9"/>
            <w:tcMar>
              <w:top w:w="40" w:type="dxa"/>
              <w:bottom w:w="40" w:type="dxa"/>
              <w:left w:w="50" w:type="dxa"/>
              <w:right w:w="50" w:type="dxa"/>
            </w:tcMar>
          </w:tcPr>
          <w:p>
            <w:pPr>
              <w:spacing w:after="0"/>
            </w:pPr>
            <w:r>
              <w:rPr>
                <w:rFonts w:ascii="Calibri" w:hAnsi="Calibri"/>
                <w:b/>
                <w:color w:val="1E3A8A"/>
                <w:sz w:val="17"/>
              </w:rPr>
              <w:t>Engineering Fix Applied</w:t>
            </w:r>
          </w:p>
        </w:tc>
      </w:tr>
      <w:tr>
        <w:tc>
          <w:tcPr>
            <w:tcW w:type="dxa" w:w="2410"/>
            <w:shd w:fill="F8FAFC"/>
            <w:tcMar>
              <w:top w:w="30" w:type="dxa"/>
              <w:bottom w:w="30" w:type="dxa"/>
              <w:left w:w="50" w:type="dxa"/>
              <w:right w:w="50" w:type="dxa"/>
            </w:tcMar>
          </w:tcPr>
          <w:p>
            <w:pPr>
              <w:spacing w:after="0"/>
            </w:pPr>
            <w:r>
              <w:rPr>
                <w:rFonts w:ascii="Calibri" w:hAnsi="Calibri"/>
                <w:b/>
                <w:color w:val="2563EB"/>
                <w:sz w:val="15"/>
              </w:rPr>
              <w:t>Retrieval Recall</w:t>
            </w:r>
          </w:p>
        </w:tc>
        <w:tc>
          <w:tcPr>
            <w:tcW w:type="dxa" w:w="2410"/>
            <w:shd w:fill="F8FAFC"/>
            <w:tcMar>
              <w:top w:w="30" w:type="dxa"/>
              <w:bottom w:w="30" w:type="dxa"/>
              <w:left w:w="50" w:type="dxa"/>
              <w:right w:w="50" w:type="dxa"/>
            </w:tcMar>
          </w:tcPr>
          <w:p>
            <w:pPr>
              <w:spacing w:after="0"/>
            </w:pPr>
            <w:r>
              <w:rPr>
                <w:rFonts w:ascii="Calibri" w:hAnsi="Calibri"/>
                <w:color w:val="0F172A"/>
                <w:sz w:val="15"/>
              </w:rPr>
              <w:t>19 of 40 queries failed (0 chunks)</w:t>
            </w:r>
          </w:p>
        </w:tc>
        <w:tc>
          <w:tcPr>
            <w:tcW w:type="dxa" w:w="2410"/>
            <w:shd w:fill="F8FAFC"/>
            <w:tcMar>
              <w:top w:w="30" w:type="dxa"/>
              <w:bottom w:w="30" w:type="dxa"/>
              <w:left w:w="50" w:type="dxa"/>
              <w:right w:w="50" w:type="dxa"/>
            </w:tcMar>
          </w:tcPr>
          <w:p>
            <w:pPr>
              <w:spacing w:after="0"/>
            </w:pPr>
            <w:r>
              <w:rPr>
                <w:rFonts w:ascii="Calibri" w:hAnsi="Calibri"/>
                <w:color w:val="0F172A"/>
                <w:sz w:val="15"/>
              </w:rPr>
              <w:t>40 of 40 queries succeeded (100%)</w:t>
            </w:r>
          </w:p>
        </w:tc>
        <w:tc>
          <w:tcPr>
            <w:tcW w:type="dxa" w:w="2410"/>
            <w:shd w:fill="F8FAFC"/>
            <w:tcMar>
              <w:top w:w="30" w:type="dxa"/>
              <w:bottom w:w="30" w:type="dxa"/>
              <w:left w:w="50" w:type="dxa"/>
              <w:right w:w="50" w:type="dxa"/>
            </w:tcMar>
          </w:tcPr>
          <w:p>
            <w:pPr>
              <w:spacing w:after="0"/>
            </w:pPr>
            <w:r>
              <w:rPr>
                <w:rFonts w:ascii="Calibri" w:hAnsi="Calibri"/>
                <w:color w:val="0F172A"/>
                <w:sz w:val="15"/>
              </w:rPr>
              <w:t>Separated RRF ranking from true cosine similarity scores</w:t>
            </w:r>
          </w:p>
        </w:tc>
      </w:tr>
      <w:tr>
        <w:tc>
          <w:tcPr>
            <w:tcW w:type="dxa" w:w="2410"/>
            <w:shd w:fill="FFFFFF"/>
            <w:tcMar>
              <w:top w:w="30" w:type="dxa"/>
              <w:bottom w:w="30" w:type="dxa"/>
              <w:left w:w="50" w:type="dxa"/>
              <w:right w:w="50" w:type="dxa"/>
            </w:tcMar>
          </w:tcPr>
          <w:p>
            <w:pPr>
              <w:spacing w:after="0"/>
            </w:pPr>
            <w:r>
              <w:rPr>
                <w:rFonts w:ascii="Calibri" w:hAnsi="Calibri"/>
                <w:b/>
                <w:color w:val="2563EB"/>
                <w:sz w:val="15"/>
              </w:rPr>
              <w:t>Backend Memory Usage</w:t>
            </w:r>
          </w:p>
        </w:tc>
        <w:tc>
          <w:tcPr>
            <w:tcW w:type="dxa" w:w="2410"/>
            <w:shd w:fill="FFFFFF"/>
            <w:tcMar>
              <w:top w:w="30" w:type="dxa"/>
              <w:bottom w:w="30" w:type="dxa"/>
              <w:left w:w="50" w:type="dxa"/>
              <w:right w:w="50" w:type="dxa"/>
            </w:tcMar>
          </w:tcPr>
          <w:p>
            <w:pPr>
              <w:spacing w:after="0"/>
            </w:pPr>
            <w:r>
              <w:rPr>
                <w:rFonts w:ascii="Calibri" w:hAnsi="Calibri"/>
                <w:color w:val="0F172A"/>
                <w:sz w:val="15"/>
              </w:rPr>
              <w:t>520+ MB RAM (OOM Crash on Render)</w:t>
            </w:r>
          </w:p>
        </w:tc>
        <w:tc>
          <w:tcPr>
            <w:tcW w:type="dxa" w:w="2410"/>
            <w:shd w:fill="FFFFFF"/>
            <w:tcMar>
              <w:top w:w="30" w:type="dxa"/>
              <w:bottom w:w="30" w:type="dxa"/>
              <w:left w:w="50" w:type="dxa"/>
              <w:right w:w="50" w:type="dxa"/>
            </w:tcMar>
          </w:tcPr>
          <w:p>
            <w:pPr>
              <w:spacing w:after="0"/>
            </w:pPr>
            <w:r>
              <w:rPr>
                <w:rFonts w:ascii="Calibri" w:hAnsi="Calibri"/>
                <w:color w:val="0F172A"/>
                <w:sz w:val="15"/>
              </w:rPr>
              <w:t>110 MB RAM (Stable on 512 MB)</w:t>
            </w:r>
          </w:p>
        </w:tc>
        <w:tc>
          <w:tcPr>
            <w:tcW w:type="dxa" w:w="2410"/>
            <w:shd w:fill="FFFFFF"/>
            <w:tcMar>
              <w:top w:w="30" w:type="dxa"/>
              <w:bottom w:w="30" w:type="dxa"/>
              <w:left w:w="50" w:type="dxa"/>
              <w:right w:w="50" w:type="dxa"/>
            </w:tcMar>
          </w:tcPr>
          <w:p>
            <w:pPr>
              <w:spacing w:after="0"/>
            </w:pPr>
            <w:r>
              <w:rPr>
                <w:rFonts w:ascii="Calibri" w:hAnsi="Calibri"/>
                <w:color w:val="0F172A"/>
                <w:sz w:val="15"/>
              </w:rPr>
              <w:t>Switched PyTorch to FastEmbed ONNX runtime</w:t>
            </w:r>
          </w:p>
        </w:tc>
      </w:tr>
      <w:tr>
        <w:tc>
          <w:tcPr>
            <w:tcW w:type="dxa" w:w="2410"/>
            <w:shd w:fill="F8FAFC"/>
            <w:tcMar>
              <w:top w:w="30" w:type="dxa"/>
              <w:bottom w:w="30" w:type="dxa"/>
              <w:left w:w="50" w:type="dxa"/>
              <w:right w:w="50" w:type="dxa"/>
            </w:tcMar>
          </w:tcPr>
          <w:p>
            <w:pPr>
              <w:spacing w:after="0"/>
            </w:pPr>
            <w:r>
              <w:rPr>
                <w:rFonts w:ascii="Calibri" w:hAnsi="Calibri"/>
                <w:b/>
                <w:color w:val="2563EB"/>
                <w:sz w:val="15"/>
              </w:rPr>
              <w:t>Keyword Isolation</w:t>
            </w:r>
          </w:p>
        </w:tc>
        <w:tc>
          <w:tcPr>
            <w:tcW w:type="dxa" w:w="2410"/>
            <w:shd w:fill="F8FAFC"/>
            <w:tcMar>
              <w:top w:w="30" w:type="dxa"/>
              <w:bottom w:w="30" w:type="dxa"/>
              <w:left w:w="50" w:type="dxa"/>
              <w:right w:w="50" w:type="dxa"/>
            </w:tcMar>
          </w:tcPr>
          <w:p>
            <w:pPr>
              <w:spacing w:after="0"/>
            </w:pPr>
            <w:r>
              <w:rPr>
                <w:rFonts w:ascii="Calibri" w:hAnsi="Calibri"/>
                <w:color w:val="0F172A"/>
                <w:sz w:val="15"/>
              </w:rPr>
              <w:t>BCA query leaked MCA PDF chunks</w:t>
            </w:r>
          </w:p>
        </w:tc>
        <w:tc>
          <w:tcPr>
            <w:tcW w:type="dxa" w:w="2410"/>
            <w:shd w:fill="F8FAFC"/>
            <w:tcMar>
              <w:top w:w="30" w:type="dxa"/>
              <w:bottom w:w="30" w:type="dxa"/>
              <w:left w:w="50" w:type="dxa"/>
              <w:right w:w="50" w:type="dxa"/>
            </w:tcMar>
          </w:tcPr>
          <w:p>
            <w:pPr>
              <w:spacing w:after="0"/>
            </w:pPr>
            <w:r>
              <w:rPr>
                <w:rFonts w:ascii="Calibri" w:hAnsi="Calibri"/>
                <w:color w:val="0F172A"/>
                <w:sz w:val="15"/>
              </w:rPr>
              <w:t>0% cross-degree chunk leakage</w:t>
            </w:r>
          </w:p>
        </w:tc>
        <w:tc>
          <w:tcPr>
            <w:tcW w:type="dxa" w:w="2410"/>
            <w:shd w:fill="F8FAFC"/>
            <w:tcMar>
              <w:top w:w="30" w:type="dxa"/>
              <w:bottom w:w="30" w:type="dxa"/>
              <w:left w:w="50" w:type="dxa"/>
              <w:right w:w="50" w:type="dxa"/>
            </w:tcMar>
          </w:tcPr>
          <w:p>
            <w:pPr>
              <w:spacing w:after="0"/>
            </w:pPr>
            <w:r>
              <w:rPr>
                <w:rFonts w:ascii="Calibri" w:hAnsi="Calibri"/>
                <w:color w:val="0F172A"/>
                <w:sz w:val="15"/>
              </w:rPr>
              <w:t>Added Chroma-style metadata filtering to BM25 search</w:t>
            </w:r>
          </w:p>
        </w:tc>
      </w:tr>
      <w:tr>
        <w:tc>
          <w:tcPr>
            <w:tcW w:type="dxa" w:w="2410"/>
            <w:shd w:fill="FFFFFF"/>
            <w:tcMar>
              <w:top w:w="30" w:type="dxa"/>
              <w:bottom w:w="30" w:type="dxa"/>
              <w:left w:w="50" w:type="dxa"/>
              <w:right w:w="50" w:type="dxa"/>
            </w:tcMar>
          </w:tcPr>
          <w:p>
            <w:pPr>
              <w:spacing w:after="0"/>
            </w:pPr>
            <w:r>
              <w:rPr>
                <w:rFonts w:ascii="Calibri" w:hAnsi="Calibri"/>
                <w:b/>
                <w:color w:val="2563EB"/>
                <w:sz w:val="15"/>
              </w:rPr>
              <w:t>Follow-up Context</w:t>
            </w:r>
          </w:p>
        </w:tc>
        <w:tc>
          <w:tcPr>
            <w:tcW w:type="dxa" w:w="2410"/>
            <w:shd w:fill="FFFFFF"/>
            <w:tcMar>
              <w:top w:w="30" w:type="dxa"/>
              <w:bottom w:w="30" w:type="dxa"/>
              <w:left w:w="50" w:type="dxa"/>
              <w:right w:w="50" w:type="dxa"/>
            </w:tcMar>
          </w:tcPr>
          <w:p>
            <w:pPr>
              <w:spacing w:after="0"/>
            </w:pPr>
            <w:r>
              <w:rPr>
                <w:rFonts w:ascii="Calibri" w:hAnsi="Calibri"/>
                <w:color w:val="0F172A"/>
                <w:sz w:val="15"/>
              </w:rPr>
              <w:t>Bare 'mca' reset topic to overview</w:t>
            </w:r>
          </w:p>
        </w:tc>
        <w:tc>
          <w:tcPr>
            <w:tcW w:type="dxa" w:w="2410"/>
            <w:shd w:fill="FFFFFF"/>
            <w:tcMar>
              <w:top w:w="30" w:type="dxa"/>
              <w:bottom w:w="30" w:type="dxa"/>
              <w:left w:w="50" w:type="dxa"/>
              <w:right w:w="50" w:type="dxa"/>
            </w:tcMar>
          </w:tcPr>
          <w:p>
            <w:pPr>
              <w:spacing w:after="0"/>
            </w:pPr>
            <w:r>
              <w:rPr>
                <w:rFonts w:ascii="Calibri" w:hAnsi="Calibri"/>
                <w:color w:val="0F172A"/>
                <w:sz w:val="15"/>
              </w:rPr>
              <w:t>Bare 'mca' retains fee/eligibility topic</w:t>
            </w:r>
          </w:p>
        </w:tc>
        <w:tc>
          <w:tcPr>
            <w:tcW w:type="dxa" w:w="2410"/>
            <w:shd w:fill="FFFFFF"/>
            <w:tcMar>
              <w:top w:w="30" w:type="dxa"/>
              <w:bottom w:w="30" w:type="dxa"/>
              <w:left w:w="50" w:type="dxa"/>
              <w:right w:w="50" w:type="dxa"/>
            </w:tcMar>
          </w:tcPr>
          <w:p>
            <w:pPr>
              <w:spacing w:after="0"/>
            </w:pPr>
            <w:r>
              <w:rPr>
                <w:rFonts w:ascii="Calibri" w:hAnsi="Calibri"/>
                <w:color w:val="0F172A"/>
                <w:sz w:val="15"/>
              </w:rPr>
              <w:t>Multi-turn topic retention in conversation manager</w:t>
            </w:r>
          </w:p>
        </w:tc>
      </w:tr>
      <w:tr>
        <w:tc>
          <w:tcPr>
            <w:tcW w:type="dxa" w:w="2410"/>
            <w:shd w:fill="F8FAFC"/>
            <w:tcMar>
              <w:top w:w="30" w:type="dxa"/>
              <w:bottom w:w="30" w:type="dxa"/>
              <w:left w:w="50" w:type="dxa"/>
              <w:right w:w="50" w:type="dxa"/>
            </w:tcMar>
          </w:tcPr>
          <w:p>
            <w:pPr>
              <w:spacing w:after="0"/>
            </w:pPr>
            <w:r>
              <w:rPr>
                <w:rFonts w:ascii="Calibri" w:hAnsi="Calibri"/>
                <w:b/>
                <w:color w:val="2563EB"/>
                <w:sz w:val="15"/>
              </w:rPr>
              <w:t>Question Bank Coverage</w:t>
            </w:r>
          </w:p>
        </w:tc>
        <w:tc>
          <w:tcPr>
            <w:tcW w:type="dxa" w:w="2410"/>
            <w:shd w:fill="F8FAFC"/>
            <w:tcMar>
              <w:top w:w="30" w:type="dxa"/>
              <w:bottom w:w="30" w:type="dxa"/>
              <w:left w:w="50" w:type="dxa"/>
              <w:right w:w="50" w:type="dxa"/>
            </w:tcMar>
          </w:tcPr>
          <w:p>
            <w:pPr>
              <w:spacing w:after="0"/>
            </w:pPr>
            <w:r>
              <w:rPr>
                <w:rFonts w:ascii="Calibri" w:hAnsi="Calibri"/>
                <w:color w:val="0F172A"/>
                <w:sz w:val="15"/>
              </w:rPr>
              <w:t>Unverified questions; vague answers</w:t>
            </w:r>
          </w:p>
        </w:tc>
        <w:tc>
          <w:tcPr>
            <w:tcW w:type="dxa" w:w="2410"/>
            <w:shd w:fill="F8FAFC"/>
            <w:tcMar>
              <w:top w:w="30" w:type="dxa"/>
              <w:bottom w:w="30" w:type="dxa"/>
              <w:left w:w="50" w:type="dxa"/>
              <w:right w:w="50" w:type="dxa"/>
            </w:tcMar>
          </w:tcPr>
          <w:p>
            <w:pPr>
              <w:spacing w:after="0"/>
            </w:pPr>
            <w:r>
              <w:rPr>
                <w:rFonts w:ascii="Calibri" w:hAnsi="Calibri"/>
                <w:color w:val="0F172A"/>
                <w:sz w:val="15"/>
              </w:rPr>
              <w:t>92 FULL / 21 PARTIAL / 4 NOT_IN_DOCS</w:t>
            </w:r>
          </w:p>
        </w:tc>
        <w:tc>
          <w:tcPr>
            <w:tcW w:type="dxa" w:w="2410"/>
            <w:shd w:fill="F8FAFC"/>
            <w:tcMar>
              <w:top w:w="30" w:type="dxa"/>
              <w:bottom w:w="30" w:type="dxa"/>
              <w:left w:w="50" w:type="dxa"/>
              <w:right w:w="50" w:type="dxa"/>
            </w:tcMar>
          </w:tcPr>
          <w:p>
            <w:pPr>
              <w:spacing w:after="0"/>
            </w:pPr>
            <w:r>
              <w:rPr>
                <w:rFonts w:ascii="Calibri" w:hAnsi="Calibri"/>
                <w:color w:val="0F172A"/>
                <w:sz w:val="15"/>
              </w:rPr>
              <w:t>117-question validated bank with dynamic public API</w:t>
            </w:r>
          </w:p>
        </w:tc>
      </w:tr>
    </w:tbl>
    <w:p>
      <w:pPr>
        <w:spacing w:before="0" w:after="40"/>
      </w:pPr>
    </w:p>
    <w:p>
      <w:pPr>
        <w:keepNext/>
        <w:spacing w:before="100" w:after="30"/>
      </w:pPr>
      <w:r>
        <w:rPr>
          <w:rFonts w:ascii="Calibri" w:hAnsi="Calibri"/>
          <w:b/>
          <w:color w:val="2563EB"/>
          <w:sz w:val="22"/>
        </w:rPr>
        <w:t>5.4 Visual Transformation: Before vs After</w:t>
      </w:r>
    </w:p>
    <w:p>
      <w:pPr>
        <w:spacing w:before="0" w:after="40" w:line="276" w:lineRule="auto"/>
      </w:pPr>
      <w:r>
        <w:rPr>
          <w:rFonts w:ascii="Calibri" w:hAnsi="Calibri"/>
          <w:color w:val="0F172A"/>
          <w:sz w:val="20"/>
        </w:rPr>
        <w:t>The screenshots below show the chat interface before and after Round 4 (user names/emails cropped out). Before, source chips crowded messages and bold text ran together. After, clean tables and suggestions deliver a polished experience:</w:t>
      </w:r>
    </w:p>
    <w:tbl>
      <w:tblPr>
        <w:tblW w:type="auto" w:w="0"/>
        <w:jc w:val="center"/>
        <w:tblLook w:firstColumn="1" w:firstRow="1" w:lastColumn="0" w:lastRow="0" w:noHBand="0" w:noVBand="1" w:val="04A0"/>
      </w:tblPr>
      <w:tblGrid>
        <w:gridCol w:w="4820"/>
        <w:gridCol w:w="4820"/>
      </w:tblGrid>
      <w:tr>
        <w:tc>
          <w:tcPr>
            <w:tcW w:type="dxa" w:w="4824"/>
          </w:tcPr>
          <w:p>
            <w:pPr>
              <w:jc w:val="center"/>
            </w:pPr>
            <w:r>
              <w:drawing>
                <wp:inline xmlns:a="http://schemas.openxmlformats.org/drawingml/2006/main" xmlns:pic="http://schemas.openxmlformats.org/drawingml/2006/picture">
                  <wp:extent cx="2651760" cy="1783080"/>
                  <wp:docPr id="2" name="Picture 2"/>
                  <wp:cNvGraphicFramePr>
                    <a:graphicFrameLocks noChangeAspect="1"/>
                  </wp:cNvGraphicFramePr>
                  <a:graphic>
                    <a:graphicData uri="http://schemas.openxmlformats.org/drawingml/2006/picture">
                      <pic:pic>
                        <pic:nvPicPr>
                          <pic:cNvPr id="0" name="crop_before.png"/>
                          <pic:cNvPicPr/>
                        </pic:nvPicPr>
                        <pic:blipFill>
                          <a:blip r:embed="rId11"/>
                          <a:stretch>
                            <a:fillRect/>
                          </a:stretch>
                        </pic:blipFill>
                        <pic:spPr>
                          <a:xfrm>
                            <a:off x="0" y="0"/>
                            <a:ext cx="2651760" cy="178308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651760" cy="1783080"/>
                  <wp:docPr id="3" name="Picture 3"/>
                  <wp:cNvGraphicFramePr>
                    <a:graphicFrameLocks noChangeAspect="1"/>
                  </wp:cNvGraphicFramePr>
                  <a:graphic>
                    <a:graphicData uri="http://schemas.openxmlformats.org/drawingml/2006/picture">
                      <pic:pic>
                        <pic:nvPicPr>
                          <pic:cNvPr id="0" name="crop_after.png"/>
                          <pic:cNvPicPr/>
                        </pic:nvPicPr>
                        <pic:blipFill>
                          <a:blip r:embed="rId12"/>
                          <a:stretch>
                            <a:fillRect/>
                          </a:stretch>
                        </pic:blipFill>
                        <pic:spPr>
                          <a:xfrm>
                            <a:off x="0" y="0"/>
                            <a:ext cx="2651760" cy="1783080"/>
                          </a:xfrm>
                          <a:prstGeom prst="rect"/>
                        </pic:spPr>
                      </pic:pic>
                    </a:graphicData>
                  </a:graphic>
                </wp:inline>
              </w:drawing>
            </w:r>
          </w:p>
        </w:tc>
      </w:tr>
      <w:tr>
        <w:tc>
          <w:tcPr>
            <w:tcW w:type="dxa" w:w="4824"/>
          </w:tcPr>
          <w:p>
            <w:pPr>
              <w:jc w:val="center"/>
            </w:pPr>
            <w:r>
              <w:rPr>
                <w:rFonts w:ascii="Calibri" w:hAnsi="Calibri"/>
                <w:i/>
                <w:color w:val="475569"/>
                <w:sz w:val="15"/>
              </w:rPr>
              <w:t>Before Round 4: Source chips and text crowding</w:t>
            </w:r>
          </w:p>
        </w:tc>
        <w:tc>
          <w:tcPr>
            <w:tcW w:type="dxa" w:w="4824"/>
          </w:tcPr>
          <w:p>
            <w:pPr>
              <w:jc w:val="center"/>
            </w:pPr>
            <w:r>
              <w:rPr>
                <w:rFonts w:ascii="Calibri" w:hAnsi="Calibri"/>
                <w:i/>
                <w:color w:val="475569"/>
                <w:sz w:val="15"/>
              </w:rPr>
              <w:t>After Round 4: Clean Markdown tables, no chips</w:t>
            </w:r>
          </w:p>
        </w:tc>
      </w:tr>
    </w:tbl>
    <w:p>
      <w:pPr>
        <w:keepNext/>
        <w:spacing w:before="160" w:after="40"/>
      </w:pPr>
      <w:r>
        <w:rPr>
          <w:rFonts w:ascii="Calibri" w:hAnsi="Calibri"/>
          <w:b/>
          <w:color w:val="1E3A8A"/>
          <w:sz w:val="26"/>
        </w:rPr>
        <w:t>6. Deployment and the Deploy Branch</w:t>
      </w:r>
    </w:p>
    <w:p>
      <w:pPr>
        <w:spacing w:before="0" w:after="40" w:line="276" w:lineRule="auto"/>
      </w:pPr>
      <w:r>
        <w:rPr>
          <w:rFonts w:ascii="Calibri" w:hAnsi="Calibri"/>
          <w:color w:val="0F172A"/>
          <w:sz w:val="20"/>
        </w:rPr>
        <w:t>The project uses a two-tier cloud deployment: backend runs on Render, frontend runs on Vercel. All investigation was performed in read-only git mode without switching branches or pushing.</w:t>
      </w:r>
    </w:p>
    <w:p>
      <w:pPr>
        <w:keepNext/>
        <w:spacing w:before="100" w:after="30"/>
      </w:pPr>
      <w:r>
        <w:rPr>
          <w:rFonts w:ascii="Calibri" w:hAnsi="Calibri"/>
          <w:b/>
          <w:color w:val="2563EB"/>
          <w:sz w:val="22"/>
        </w:rPr>
        <w:t>6.1 Render Backend Deployment &amp; build.sh</w:t>
      </w:r>
    </w:p>
    <w:p>
      <w:pPr>
        <w:spacing w:before="0" w:after="30" w:line="276" w:lineRule="auto"/>
        <w:ind w:left="259"/>
      </w:pPr>
      <w:r>
        <w:rPr>
          <w:rFonts w:ascii="Calibri" w:hAnsi="Calibri"/>
          <w:b/>
          <w:color w:val="2563EB"/>
          <w:sz w:val="20"/>
        </w:rPr>
        <w:t xml:space="preserve">• </w:t>
      </w:r>
      <w:r>
        <w:rPr>
          <w:rFonts w:ascii="Calibri" w:hAnsi="Calibri"/>
          <w:b/>
          <w:color w:val="0F172A"/>
          <w:sz w:val="20"/>
        </w:rPr>
        <w:t>Deployment Branch:</w:t>
      </w:r>
      <w:r>
        <w:rPr>
          <w:rFonts w:ascii="Calibri" w:hAnsi="Calibri"/>
          <w:color w:val="0F172A"/>
          <w:sz w:val="20"/>
        </w:rPr>
        <w:t xml:space="preserve"> Render deploys exclusively from the `deploy` branch (`branch: deploy`) on the free tier.</w:t>
      </w:r>
    </w:p>
    <w:p>
      <w:pPr>
        <w:spacing w:before="0" w:after="30" w:line="276" w:lineRule="auto"/>
        <w:ind w:left="259"/>
      </w:pPr>
      <w:r>
        <w:rPr>
          <w:rFonts w:ascii="Calibri" w:hAnsi="Calibri"/>
          <w:b/>
          <w:color w:val="2563EB"/>
          <w:sz w:val="20"/>
        </w:rPr>
        <w:t xml:space="preserve">• </w:t>
      </w:r>
      <w:r>
        <w:rPr>
          <w:rFonts w:ascii="Calibri" w:hAnsi="Calibri"/>
          <w:b/>
          <w:color w:val="0F172A"/>
          <w:sz w:val="20"/>
        </w:rPr>
        <w:t>Build Command:</w:t>
      </w:r>
      <w:r>
        <w:rPr>
          <w:rFonts w:ascii="Calibri" w:hAnsi="Calibri"/>
          <w:color w:val="0F172A"/>
          <w:sz w:val="20"/>
        </w:rPr>
        <w:t xml:space="preserve"> Runs `chmod +x build.sh &amp;&amp; ./build.sh`. Installs `requirements.txt` and uses pre-built `vector_db/chroma.sqlite3`.</w:t>
      </w:r>
    </w:p>
    <w:p>
      <w:pPr>
        <w:spacing w:before="0" w:after="30" w:line="276" w:lineRule="auto"/>
        <w:ind w:left="259"/>
      </w:pPr>
      <w:r>
        <w:rPr>
          <w:rFonts w:ascii="Calibri" w:hAnsi="Calibri"/>
          <w:b/>
          <w:color w:val="2563EB"/>
          <w:sz w:val="20"/>
        </w:rPr>
        <w:t xml:space="preserve">• </w:t>
      </w:r>
      <w:r>
        <w:rPr>
          <w:rFonts w:ascii="Calibri" w:hAnsi="Calibri"/>
          <w:b/>
          <w:color w:val="0F172A"/>
          <w:sz w:val="20"/>
        </w:rPr>
        <w:t>Start Command:</w:t>
      </w:r>
      <w:r>
        <w:rPr>
          <w:rFonts w:ascii="Calibri" w:hAnsi="Calibri"/>
          <w:color w:val="0F172A"/>
          <w:sz w:val="20"/>
        </w:rPr>
        <w:t xml:space="preserve"> Starts `uvicorn api:app --host 0.0.0.0 --port $PORT`.</w:t>
      </w:r>
    </w:p>
    <w:p>
      <w:pPr>
        <w:spacing w:before="0" w:after="30" w:line="276" w:lineRule="auto"/>
        <w:ind w:left="259"/>
      </w:pPr>
      <w:r>
        <w:rPr>
          <w:rFonts w:ascii="Calibri" w:hAnsi="Calibri"/>
          <w:b/>
          <w:color w:val="2563EB"/>
          <w:sz w:val="20"/>
        </w:rPr>
        <w:t xml:space="preserve">• </w:t>
      </w:r>
      <w:r>
        <w:rPr>
          <w:rFonts w:ascii="Calibri" w:hAnsi="Calibri"/>
          <w:b/>
          <w:color w:val="0F172A"/>
          <w:sz w:val="20"/>
        </w:rPr>
        <w:t>Cold-Start Delay:</w:t>
      </w:r>
      <w:r>
        <w:rPr>
          <w:rFonts w:ascii="Calibri" w:hAnsi="Calibri"/>
          <w:color w:val="0F172A"/>
          <w:sz w:val="20"/>
        </w:rPr>
        <w:t xml:space="preserve"> On the free tier, servers sleep after 15 minutes of inactivity; initial wake-up takes 20 to 40 seconds.</w:t>
      </w:r>
    </w:p>
    <w:p>
      <w:pPr>
        <w:keepNext/>
        <w:spacing w:before="100" w:after="30"/>
      </w:pPr>
      <w:r>
        <w:rPr>
          <w:rFonts w:ascii="Calibri" w:hAnsi="Calibri"/>
          <w:b/>
          <w:color w:val="2563EB"/>
          <w:sz w:val="22"/>
        </w:rPr>
        <w:t>6.2 Vercel Frontend Deployment</w:t>
      </w:r>
    </w:p>
    <w:p>
      <w:pPr>
        <w:spacing w:before="0" w:after="40" w:line="276" w:lineRule="auto"/>
      </w:pPr>
      <w:r>
        <w:rPr>
          <w:rFonts w:ascii="Calibri" w:hAnsi="Calibri"/>
          <w:color w:val="0F172A"/>
          <w:sz w:val="20"/>
        </w:rPr>
        <w:t>The React frontend is hosted on Vercel via `vercel.json`. It runs `npm install` and `npm run build`, outputting assets to `dist` with SPA routing rewrites to `/index.html`. It points to Render via `VITE_API_URL`.</w:t>
      </w:r>
    </w:p>
    <w:p>
      <w:pPr>
        <w:keepNext/>
        <w:spacing w:before="100" w:after="30"/>
      </w:pPr>
      <w:r>
        <w:rPr>
          <w:rFonts w:ascii="Calibri" w:hAnsi="Calibri"/>
          <w:b/>
          <w:color w:val="2563EB"/>
          <w:sz w:val="22"/>
        </w:rPr>
        <w:t>6.3 Git Branch Comparison: main vs deploy</w:t>
      </w:r>
    </w:p>
    <w:p>
      <w:pPr>
        <w:spacing w:before="0" w:after="30" w:line="276" w:lineRule="auto"/>
        <w:ind w:left="259"/>
      </w:pPr>
      <w:r>
        <w:rPr>
          <w:rFonts w:ascii="Calibri" w:hAnsi="Calibri"/>
          <w:b/>
          <w:color w:val="2563EB"/>
          <w:sz w:val="20"/>
        </w:rPr>
        <w:t xml:space="preserve">• </w:t>
      </w:r>
      <w:r>
        <w:rPr>
          <w:rFonts w:ascii="Calibri" w:hAnsi="Calibri"/>
          <w:b/>
          <w:color w:val="0F172A"/>
          <w:sz w:val="20"/>
        </w:rPr>
        <w:t>Main is 21 Commits Ahead:</w:t>
      </w:r>
      <w:r>
        <w:rPr>
          <w:rFonts w:ascii="Calibri" w:hAnsi="Calibri"/>
          <w:color w:val="0F172A"/>
          <w:sz w:val="20"/>
        </w:rPr>
        <w:t xml:space="preserve"> `git rev-list --left-right --count main...deploy` reports `21 1`. `main` is 21 commits ahead of `deploy`.</w:t>
      </w:r>
    </w:p>
    <w:p>
      <w:pPr>
        <w:spacing w:before="0" w:after="30" w:line="276" w:lineRule="auto"/>
        <w:ind w:left="259"/>
      </w:pPr>
      <w:r>
        <w:rPr>
          <w:rFonts w:ascii="Calibri" w:hAnsi="Calibri"/>
          <w:b/>
          <w:color w:val="2563EB"/>
          <w:sz w:val="20"/>
        </w:rPr>
        <w:t xml:space="preserve">• </w:t>
      </w:r>
      <w:r>
        <w:rPr>
          <w:rFonts w:ascii="Calibri" w:hAnsi="Calibri"/>
          <w:b/>
          <w:color w:val="0F172A"/>
          <w:sz w:val="20"/>
        </w:rPr>
        <w:t>Deploy Unique Commit:</w:t>
      </w:r>
      <w:r>
        <w:rPr>
          <w:rFonts w:ascii="Calibri" w:hAnsi="Calibri"/>
          <w:color w:val="0F172A"/>
          <w:sz w:val="20"/>
        </w:rPr>
        <w:t xml:space="preserve"> `deploy` carries 1 commit (`f6b6caf`) made during earlier cloud synchronization.</w:t>
      </w:r>
    </w:p>
    <w:p>
      <w:pPr>
        <w:spacing w:before="0" w:after="30" w:line="276" w:lineRule="auto"/>
        <w:ind w:left="259"/>
      </w:pPr>
      <w:r>
        <w:rPr>
          <w:rFonts w:ascii="Calibri" w:hAnsi="Calibri"/>
          <w:b/>
          <w:color w:val="2563EB"/>
          <w:sz w:val="20"/>
        </w:rPr>
        <w:t xml:space="preserve">• </w:t>
      </w:r>
      <w:r>
        <w:rPr>
          <w:rFonts w:ascii="Calibri" w:hAnsi="Calibri"/>
          <w:b/>
          <w:color w:val="0F172A"/>
          <w:sz w:val="20"/>
        </w:rPr>
        <w:t>Feature Differences:</w:t>
      </w:r>
      <w:r>
        <w:rPr>
          <w:rFonts w:ascii="Calibri" w:hAnsi="Calibri"/>
          <w:color w:val="0F172A"/>
          <w:sz w:val="20"/>
        </w:rPr>
        <w:t xml:space="preserve"> `main` includes conversation analysis, memory cache, hybrid BM25, 117 question bank, and admin portal. `deploy` runs an older build.</w:t>
      </w:r>
    </w:p>
    <w:p>
      <w:pPr>
        <w:spacing w:before="0" w:after="30" w:line="276" w:lineRule="auto"/>
        <w:ind w:left="259"/>
      </w:pPr>
      <w:r>
        <w:rPr>
          <w:rFonts w:ascii="Calibri" w:hAnsi="Calibri"/>
          <w:b/>
          <w:color w:val="2563EB"/>
          <w:sz w:val="20"/>
        </w:rPr>
        <w:t xml:space="preserve">• </w:t>
      </w:r>
      <w:r>
        <w:rPr>
          <w:rFonts w:ascii="Calibri" w:hAnsi="Calibri"/>
          <w:b/>
          <w:color w:val="0F172A"/>
          <w:sz w:val="20"/>
        </w:rPr>
        <w:t>Vector DB Difference:</w:t>
      </w:r>
      <w:r>
        <w:rPr>
          <w:rFonts w:ascii="Calibri" w:hAnsi="Calibri"/>
          <w:color w:val="0F172A"/>
          <w:sz w:val="20"/>
        </w:rPr>
        <w:t xml:space="preserve"> ChromaDB on `deploy` holds 389 chunks (237 web, 152 PDF). `main` holds 345 chunks after deduplication.</w:t>
      </w:r>
    </w:p>
    <w:p>
      <w:pPr>
        <w:spacing w:before="0" w:after="30" w:line="276" w:lineRule="auto"/>
        <w:ind w:left="259"/>
      </w:pPr>
      <w:r>
        <w:rPr>
          <w:rFonts w:ascii="Calibri" w:hAnsi="Calibri"/>
          <w:b/>
          <w:color w:val="2563EB"/>
          <w:sz w:val="20"/>
        </w:rPr>
        <w:t xml:space="preserve">• </w:t>
      </w:r>
      <w:r>
        <w:rPr>
          <w:rFonts w:ascii="Calibri" w:hAnsi="Calibri"/>
          <w:b/>
          <w:color w:val="0F172A"/>
          <w:sz w:val="20"/>
        </w:rPr>
        <w:t>Safety Invariant Maintained:</w:t>
      </w:r>
      <w:r>
        <w:rPr>
          <w:rFonts w:ascii="Calibri" w:hAnsi="Calibri"/>
          <w:color w:val="0F172A"/>
          <w:sz w:val="20"/>
        </w:rPr>
        <w:t xml:space="preserve"> Neither `main` nor `deploy` was changed or pushed for this report.</w:t>
      </w:r>
    </w:p>
    <w:p>
      <w:pPr>
        <w:keepNext/>
        <w:spacing w:before="160" w:after="40"/>
      </w:pPr>
      <w:r>
        <w:rPr>
          <w:rFonts w:ascii="Calibri" w:hAnsi="Calibri"/>
          <w:b/>
          <w:color w:val="1E3A8A"/>
          <w:sz w:val="26"/>
        </w:rPr>
        <w:t>7. What We Learned and Known Limits</w:t>
      </w:r>
    </w:p>
    <w:p>
      <w:pPr>
        <w:spacing w:before="0" w:after="30" w:line="276" w:lineRule="auto"/>
        <w:ind w:left="259"/>
      </w:pPr>
      <w:r>
        <w:rPr>
          <w:rFonts w:ascii="Calibri" w:hAnsi="Calibri"/>
          <w:b/>
          <w:color w:val="2563EB"/>
          <w:sz w:val="20"/>
        </w:rPr>
        <w:t xml:space="preserve">• </w:t>
      </w:r>
      <w:r>
        <w:rPr>
          <w:rFonts w:ascii="Calibri" w:hAnsi="Calibri"/>
          <w:b/>
          <w:color w:val="0F172A"/>
          <w:sz w:val="20"/>
        </w:rPr>
        <w:t>1. Documents Dictate Answers:</w:t>
      </w:r>
      <w:r>
        <w:rPr>
          <w:rFonts w:ascii="Calibri" w:hAnsi="Calibri"/>
          <w:color w:val="0F172A"/>
          <w:sz w:val="20"/>
        </w:rPr>
        <w:t xml:space="preserve"> The AI cannot answer facts absent from official documents. It must politely state when facts are missing.</w:t>
      </w:r>
    </w:p>
    <w:p>
      <w:pPr>
        <w:spacing w:before="0" w:after="30" w:line="276" w:lineRule="auto"/>
        <w:ind w:left="259"/>
      </w:pPr>
      <w:r>
        <w:rPr>
          <w:rFonts w:ascii="Calibri" w:hAnsi="Calibri"/>
          <w:b/>
          <w:color w:val="2563EB"/>
          <w:sz w:val="20"/>
        </w:rPr>
        <w:t xml:space="preserve">• </w:t>
      </w:r>
      <w:r>
        <w:rPr>
          <w:rFonts w:ascii="Calibri" w:hAnsi="Calibri"/>
          <w:b/>
          <w:color w:val="0F172A"/>
          <w:sz w:val="20"/>
        </w:rPr>
        <w:t>2. Question Bank Realities:</w:t>
      </w:r>
      <w:r>
        <w:rPr>
          <w:rFonts w:ascii="Calibri" w:hAnsi="Calibri"/>
          <w:color w:val="0F172A"/>
          <w:sz w:val="20"/>
        </w:rPr>
        <w:t xml:space="preserve"> In `question_bank.json`, 92 questions (78.6%) have FULL answers, 21 (17.9%) PARTIAL, and 4 (3.4%) trigger verified fallbacks.</w:t>
      </w:r>
    </w:p>
    <w:p>
      <w:pPr>
        <w:spacing w:before="0" w:after="30" w:line="276" w:lineRule="auto"/>
        <w:ind w:left="259"/>
      </w:pPr>
      <w:r>
        <w:rPr>
          <w:rFonts w:ascii="Calibri" w:hAnsi="Calibri"/>
          <w:b/>
          <w:color w:val="2563EB"/>
          <w:sz w:val="20"/>
        </w:rPr>
        <w:t xml:space="preserve">• </w:t>
      </w:r>
      <w:r>
        <w:rPr>
          <w:rFonts w:ascii="Calibri" w:hAnsi="Calibri"/>
          <w:b/>
          <w:color w:val="0F172A"/>
          <w:sz w:val="20"/>
        </w:rPr>
        <w:t>3. Free API Rate Limits:</w:t>
      </w:r>
      <w:r>
        <w:rPr>
          <w:rFonts w:ascii="Calibri" w:hAnsi="Calibri"/>
          <w:color w:val="0F172A"/>
          <w:sz w:val="20"/>
        </w:rPr>
        <w:t xml:space="preserve"> Free API keys have minute limits. Production deployment needs paid keys or local model hosting.</w:t>
      </w:r>
    </w:p>
    <w:p>
      <w:pPr>
        <w:spacing w:before="0" w:after="30" w:line="276" w:lineRule="auto"/>
        <w:ind w:left="259"/>
      </w:pPr>
      <w:r>
        <w:rPr>
          <w:rFonts w:ascii="Calibri" w:hAnsi="Calibri"/>
          <w:b/>
          <w:color w:val="2563EB"/>
          <w:sz w:val="20"/>
        </w:rPr>
        <w:t xml:space="preserve">• </w:t>
      </w:r>
      <w:r>
        <w:rPr>
          <w:rFonts w:ascii="Calibri" w:hAnsi="Calibri"/>
          <w:b/>
          <w:color w:val="0F172A"/>
          <w:sz w:val="20"/>
        </w:rPr>
        <w:t>4. Student Data Privacy:</w:t>
      </w:r>
      <w:r>
        <w:rPr>
          <w:rFonts w:ascii="Calibri" w:hAnsi="Calibri"/>
          <w:color w:val="0F172A"/>
          <w:sz w:val="20"/>
        </w:rPr>
        <w:t xml:space="preserve"> Admission rosters contain student names. System avoids quoting rosters; official data should be anonymized.</w:t>
      </w:r>
    </w:p>
    <w:p>
      <w:pPr>
        <w:keepNext/>
        <w:spacing w:before="160" w:after="40"/>
      </w:pPr>
      <w:r>
        <w:rPr>
          <w:rFonts w:ascii="Calibri" w:hAnsi="Calibri"/>
          <w:b/>
          <w:color w:val="1E3A8A"/>
          <w:sz w:val="26"/>
        </w:rPr>
        <w:t>8. Future Roadmap</w:t>
      </w:r>
    </w:p>
    <w:p>
      <w:pPr>
        <w:spacing w:before="0" w:after="40" w:line="276" w:lineRule="auto"/>
      </w:pPr>
      <w:r>
        <w:rPr>
          <w:rFonts w:ascii="Calibri" w:hAnsi="Calibri"/>
          <w:color w:val="0F172A"/>
          <w:sz w:val="20"/>
        </w:rPr>
        <w:t>A clear, actionable plan for future engineering:</w:t>
      </w:r>
    </w:p>
    <w:tbl>
      <w:tblPr>
        <w:tblW w:type="auto" w:w="0"/>
        <w:jc w:val="center"/>
        <w:tblLook w:firstColumn="1" w:firstRow="1" w:lastColumn="0" w:lastRow="0" w:noHBand="0" w:noVBand="1" w:val="04A0"/>
      </w:tblPr>
      <w:tblGrid>
        <w:gridCol w:w="3214"/>
        <w:gridCol w:w="3214"/>
        <w:gridCol w:w="3214"/>
      </w:tblGrid>
      <w:tr>
        <w:tc>
          <w:tcPr>
            <w:tcW w:type="dxa" w:w="3214"/>
            <w:shd w:fill="F1F5F9"/>
            <w:tcMar>
              <w:top w:w="35" w:type="dxa"/>
              <w:bottom w:w="35" w:type="dxa"/>
              <w:left w:w="50" w:type="dxa"/>
              <w:right w:w="50" w:type="dxa"/>
            </w:tcMar>
          </w:tcPr>
          <w:p>
            <w:pPr>
              <w:spacing w:after="0"/>
            </w:pPr>
            <w:r>
              <w:rPr>
                <w:rFonts w:ascii="Calibri" w:hAnsi="Calibri"/>
                <w:b/>
                <w:color w:val="1E3A8A"/>
                <w:sz w:val="17"/>
              </w:rPr>
              <w:t>Timeframe</w:t>
            </w:r>
          </w:p>
        </w:tc>
        <w:tc>
          <w:tcPr>
            <w:tcW w:type="dxa" w:w="3214"/>
            <w:shd w:fill="F1F5F9"/>
            <w:tcMar>
              <w:top w:w="35" w:type="dxa"/>
              <w:bottom w:w="35" w:type="dxa"/>
              <w:left w:w="50" w:type="dxa"/>
              <w:right w:w="50" w:type="dxa"/>
            </w:tcMar>
          </w:tcPr>
          <w:p>
            <w:pPr>
              <w:spacing w:after="0"/>
            </w:pPr>
            <w:r>
              <w:rPr>
                <w:rFonts w:ascii="Calibri" w:hAnsi="Calibri"/>
                <w:b/>
                <w:color w:val="1E3A8A"/>
                <w:sz w:val="17"/>
              </w:rPr>
              <w:t>Planned Feature / Enhancement</w:t>
            </w:r>
          </w:p>
        </w:tc>
        <w:tc>
          <w:tcPr>
            <w:tcW w:type="dxa" w:w="3214"/>
            <w:shd w:fill="F1F5F9"/>
            <w:tcMar>
              <w:top w:w="35" w:type="dxa"/>
              <w:bottom w:w="35" w:type="dxa"/>
              <w:left w:w="50" w:type="dxa"/>
              <w:right w:w="50" w:type="dxa"/>
            </w:tcMar>
          </w:tcPr>
          <w:p>
            <w:pPr>
              <w:spacing w:after="0"/>
            </w:pPr>
            <w:r>
              <w:rPr>
                <w:rFonts w:ascii="Calibri" w:hAnsi="Calibri"/>
                <w:b/>
                <w:color w:val="1E3A8A"/>
                <w:sz w:val="17"/>
              </w:rPr>
              <w:t>Why It Helps the University</w:t>
            </w:r>
          </w:p>
        </w:tc>
      </w:tr>
      <w:tr>
        <w:tc>
          <w:tcPr>
            <w:tcW w:type="dxa" w:w="3214"/>
            <w:shd w:fill="F8FAFC"/>
            <w:tcMar>
              <w:top w:w="25" w:type="dxa"/>
              <w:bottom w:w="25" w:type="dxa"/>
              <w:left w:w="50" w:type="dxa"/>
              <w:right w:w="50" w:type="dxa"/>
            </w:tcMar>
          </w:tcPr>
          <w:p>
            <w:pPr>
              <w:spacing w:after="0"/>
            </w:pPr>
            <w:r>
              <w:rPr>
                <w:rFonts w:ascii="Calibri" w:hAnsi="Calibri"/>
                <w:b/>
                <w:color w:val="2563EB"/>
                <w:sz w:val="15"/>
              </w:rPr>
              <w:t>Short-term</w:t>
            </w:r>
          </w:p>
        </w:tc>
        <w:tc>
          <w:tcPr>
            <w:tcW w:type="dxa" w:w="3214"/>
            <w:shd w:fill="F8FAFC"/>
            <w:tcMar>
              <w:top w:w="25" w:type="dxa"/>
              <w:bottom w:w="25" w:type="dxa"/>
              <w:left w:w="50" w:type="dxa"/>
              <w:right w:w="50" w:type="dxa"/>
            </w:tcMar>
          </w:tcPr>
          <w:p>
            <w:pPr>
              <w:spacing w:after="0"/>
            </w:pPr>
            <w:r>
              <w:rPr>
                <w:rFonts w:ascii="Calibri" w:hAnsi="Calibri"/>
                <w:color w:val="0F172A"/>
                <w:sz w:val="15"/>
              </w:rPr>
              <w:t>Safely merge main into deploy branch</w:t>
            </w:r>
          </w:p>
        </w:tc>
        <w:tc>
          <w:tcPr>
            <w:tcW w:type="dxa" w:w="3214"/>
            <w:shd w:fill="F8FAFC"/>
            <w:tcMar>
              <w:top w:w="25" w:type="dxa"/>
              <w:bottom w:w="25" w:type="dxa"/>
              <w:left w:w="50" w:type="dxa"/>
              <w:right w:w="50" w:type="dxa"/>
            </w:tcMar>
          </w:tcPr>
          <w:p>
            <w:pPr>
              <w:spacing w:after="0"/>
            </w:pPr>
            <w:r>
              <w:rPr>
                <w:rFonts w:ascii="Calibri" w:hAnsi="Calibri"/>
                <w:color w:val="0F172A"/>
                <w:sz w:val="15"/>
              </w:rPr>
              <w:t>Brings typing suggestions, admin dashboard, and RAG fixes to live website.</w:t>
            </w:r>
          </w:p>
        </w:tc>
      </w:tr>
      <w:tr>
        <w:tc>
          <w:tcPr>
            <w:tcW w:type="dxa" w:w="3214"/>
            <w:shd w:fill="FFFFFF"/>
            <w:tcMar>
              <w:top w:w="25" w:type="dxa"/>
              <w:bottom w:w="25" w:type="dxa"/>
              <w:left w:w="50" w:type="dxa"/>
              <w:right w:w="50" w:type="dxa"/>
            </w:tcMar>
          </w:tcPr>
          <w:p>
            <w:pPr>
              <w:spacing w:after="0"/>
            </w:pPr>
            <w:r>
              <w:rPr>
                <w:rFonts w:ascii="Calibri" w:hAnsi="Calibri"/>
                <w:b/>
                <w:color w:val="2563EB"/>
                <w:sz w:val="15"/>
              </w:rPr>
              <w:t>Short-term</w:t>
            </w:r>
          </w:p>
        </w:tc>
        <w:tc>
          <w:tcPr>
            <w:tcW w:type="dxa" w:w="3214"/>
            <w:shd w:fill="FFFFFF"/>
            <w:tcMar>
              <w:top w:w="25" w:type="dxa"/>
              <w:bottom w:w="25" w:type="dxa"/>
              <w:left w:w="50" w:type="dxa"/>
              <w:right w:w="50" w:type="dxa"/>
            </w:tcMar>
          </w:tcPr>
          <w:p>
            <w:pPr>
              <w:spacing w:after="0"/>
            </w:pPr>
            <w:r>
              <w:rPr>
                <w:rFonts w:ascii="Calibri" w:hAnsi="Calibri"/>
                <w:color w:val="0F172A"/>
                <w:sz w:val="15"/>
              </w:rPr>
              <w:t>Build vector database in cloud CI/CD</w:t>
            </w:r>
          </w:p>
        </w:tc>
        <w:tc>
          <w:tcPr>
            <w:tcW w:type="dxa" w:w="3214"/>
            <w:shd w:fill="FFFFFF"/>
            <w:tcMar>
              <w:top w:w="25" w:type="dxa"/>
              <w:bottom w:w="25" w:type="dxa"/>
              <w:left w:w="50" w:type="dxa"/>
              <w:right w:w="50" w:type="dxa"/>
            </w:tcMar>
          </w:tcPr>
          <w:p>
            <w:pPr>
              <w:spacing w:after="0"/>
            </w:pPr>
            <w:r>
              <w:rPr>
                <w:rFonts w:ascii="Calibri" w:hAnsi="Calibri"/>
                <w:color w:val="0F172A"/>
                <w:sz w:val="15"/>
              </w:rPr>
              <w:t>Stops committing large binary ChromaDB SQLite files to Git history.</w:t>
            </w:r>
          </w:p>
        </w:tc>
      </w:tr>
      <w:tr>
        <w:tc>
          <w:tcPr>
            <w:tcW w:type="dxa" w:w="3214"/>
            <w:shd w:fill="F8FAFC"/>
            <w:tcMar>
              <w:top w:w="25" w:type="dxa"/>
              <w:bottom w:w="25" w:type="dxa"/>
              <w:left w:w="50" w:type="dxa"/>
              <w:right w:w="50" w:type="dxa"/>
            </w:tcMar>
          </w:tcPr>
          <w:p>
            <w:pPr>
              <w:spacing w:after="0"/>
            </w:pPr>
            <w:r>
              <w:rPr>
                <w:rFonts w:ascii="Calibri" w:hAnsi="Calibri"/>
                <w:b/>
                <w:color w:val="2563EB"/>
                <w:sz w:val="15"/>
              </w:rPr>
              <w:t>Short-term</w:t>
            </w:r>
          </w:p>
        </w:tc>
        <w:tc>
          <w:tcPr>
            <w:tcW w:type="dxa" w:w="3214"/>
            <w:shd w:fill="F8FAFC"/>
            <w:tcMar>
              <w:top w:w="25" w:type="dxa"/>
              <w:bottom w:w="25" w:type="dxa"/>
              <w:left w:w="50" w:type="dxa"/>
              <w:right w:w="50" w:type="dxa"/>
            </w:tcMar>
          </w:tcPr>
          <w:p>
            <w:pPr>
              <w:spacing w:after="0"/>
            </w:pPr>
            <w:r>
              <w:rPr>
                <w:rFonts w:ascii="Calibri" w:hAnsi="Calibri"/>
                <w:color w:val="0F172A"/>
                <w:sz w:val="15"/>
              </w:rPr>
              <w:t>Automated weekly re-scraping schedule</w:t>
            </w:r>
          </w:p>
        </w:tc>
        <w:tc>
          <w:tcPr>
            <w:tcW w:type="dxa" w:w="3214"/>
            <w:shd w:fill="F8FAFC"/>
            <w:tcMar>
              <w:top w:w="25" w:type="dxa"/>
              <w:bottom w:w="25" w:type="dxa"/>
              <w:left w:w="50" w:type="dxa"/>
              <w:right w:w="50" w:type="dxa"/>
            </w:tcMar>
          </w:tcPr>
          <w:p>
            <w:pPr>
              <w:spacing w:after="0"/>
            </w:pPr>
            <w:r>
              <w:rPr>
                <w:rFonts w:ascii="Calibri" w:hAnsi="Calibri"/>
                <w:color w:val="0F172A"/>
                <w:sz w:val="15"/>
              </w:rPr>
              <w:t>Keeps fee changes and exam dates automatically fresh without manual intervention.</w:t>
            </w:r>
          </w:p>
        </w:tc>
      </w:tr>
      <w:tr>
        <w:tc>
          <w:tcPr>
            <w:tcW w:type="dxa" w:w="3214"/>
            <w:shd w:fill="FFFFFF"/>
            <w:tcMar>
              <w:top w:w="25" w:type="dxa"/>
              <w:bottom w:w="25" w:type="dxa"/>
              <w:left w:w="50" w:type="dxa"/>
              <w:right w:w="50" w:type="dxa"/>
            </w:tcMar>
          </w:tcPr>
          <w:p>
            <w:pPr>
              <w:spacing w:after="0"/>
            </w:pPr>
            <w:r>
              <w:rPr>
                <w:rFonts w:ascii="Calibri" w:hAnsi="Calibri"/>
                <w:b/>
                <w:color w:val="2563EB"/>
                <w:sz w:val="15"/>
              </w:rPr>
              <w:t>Short-term</w:t>
            </w:r>
          </w:p>
        </w:tc>
        <w:tc>
          <w:tcPr>
            <w:tcW w:type="dxa" w:w="3214"/>
            <w:shd w:fill="FFFFFF"/>
            <w:tcMar>
              <w:top w:w="25" w:type="dxa"/>
              <w:bottom w:w="25" w:type="dxa"/>
              <w:left w:w="50" w:type="dxa"/>
              <w:right w:w="50" w:type="dxa"/>
            </w:tcMar>
          </w:tcPr>
          <w:p>
            <w:pPr>
              <w:spacing w:after="0"/>
            </w:pPr>
            <w:r>
              <w:rPr>
                <w:rFonts w:ascii="Calibri" w:hAnsi="Calibri"/>
                <w:color w:val="0F172A"/>
                <w:sz w:val="15"/>
              </w:rPr>
              <w:t>Automated test suite and CI pipeline</w:t>
            </w:r>
          </w:p>
        </w:tc>
        <w:tc>
          <w:tcPr>
            <w:tcW w:type="dxa" w:w="3214"/>
            <w:shd w:fill="FFFFFF"/>
            <w:tcMar>
              <w:top w:w="25" w:type="dxa"/>
              <w:bottom w:w="25" w:type="dxa"/>
              <w:left w:w="50" w:type="dxa"/>
              <w:right w:w="50" w:type="dxa"/>
            </w:tcMar>
          </w:tcPr>
          <w:p>
            <w:pPr>
              <w:spacing w:after="0"/>
            </w:pPr>
            <w:r>
              <w:rPr>
                <w:rFonts w:ascii="Calibri" w:hAnsi="Calibri"/>
                <w:color w:val="0F172A"/>
                <w:sz w:val="15"/>
              </w:rPr>
              <w:t>Runs unit tests and grep compliance checks on every Git commit.</w:t>
            </w:r>
          </w:p>
        </w:tc>
      </w:tr>
      <w:tr>
        <w:tc>
          <w:tcPr>
            <w:tcW w:type="dxa" w:w="3214"/>
            <w:shd w:fill="F8FAFC"/>
            <w:tcMar>
              <w:top w:w="25" w:type="dxa"/>
              <w:bottom w:w="25" w:type="dxa"/>
              <w:left w:w="50" w:type="dxa"/>
              <w:right w:w="50" w:type="dxa"/>
            </w:tcMar>
          </w:tcPr>
          <w:p>
            <w:pPr>
              <w:spacing w:after="0"/>
            </w:pPr>
            <w:r>
              <w:rPr>
                <w:rFonts w:ascii="Calibri" w:hAnsi="Calibri"/>
                <w:b/>
                <w:color w:val="1E3A8A"/>
                <w:sz w:val="15"/>
              </w:rPr>
              <w:t>Long-term</w:t>
            </w:r>
          </w:p>
        </w:tc>
        <w:tc>
          <w:tcPr>
            <w:tcW w:type="dxa" w:w="3214"/>
            <w:shd w:fill="F8FAFC"/>
            <w:tcMar>
              <w:top w:w="25" w:type="dxa"/>
              <w:bottom w:w="25" w:type="dxa"/>
              <w:left w:w="50" w:type="dxa"/>
              <w:right w:w="50" w:type="dxa"/>
            </w:tcMar>
          </w:tcPr>
          <w:p>
            <w:pPr>
              <w:spacing w:after="0"/>
            </w:pPr>
            <w:r>
              <w:rPr>
                <w:rFonts w:ascii="Calibri" w:hAnsi="Calibri"/>
                <w:color w:val="0F172A"/>
                <w:sz w:val="15"/>
              </w:rPr>
              <w:t>Local open-source LLM hosting (Ollama)</w:t>
            </w:r>
          </w:p>
        </w:tc>
        <w:tc>
          <w:tcPr>
            <w:tcW w:type="dxa" w:w="3214"/>
            <w:shd w:fill="F8FAFC"/>
            <w:tcMar>
              <w:top w:w="25" w:type="dxa"/>
              <w:bottom w:w="25" w:type="dxa"/>
              <w:left w:w="50" w:type="dxa"/>
              <w:right w:w="50" w:type="dxa"/>
            </w:tcMar>
          </w:tcPr>
          <w:p>
            <w:pPr>
              <w:spacing w:after="0"/>
            </w:pPr>
            <w:r>
              <w:rPr>
                <w:rFonts w:ascii="Calibri" w:hAnsi="Calibri"/>
                <w:color w:val="0F172A"/>
                <w:sz w:val="15"/>
              </w:rPr>
              <w:t>Removes external API costs and eliminates rate-limit worries entirely.</w:t>
            </w:r>
          </w:p>
        </w:tc>
      </w:tr>
      <w:tr>
        <w:tc>
          <w:tcPr>
            <w:tcW w:type="dxa" w:w="3214"/>
            <w:shd w:fill="FFFFFF"/>
            <w:tcMar>
              <w:top w:w="25" w:type="dxa"/>
              <w:bottom w:w="25" w:type="dxa"/>
              <w:left w:w="50" w:type="dxa"/>
              <w:right w:w="50" w:type="dxa"/>
            </w:tcMar>
          </w:tcPr>
          <w:p>
            <w:pPr>
              <w:spacing w:after="0"/>
            </w:pPr>
            <w:r>
              <w:rPr>
                <w:rFonts w:ascii="Calibri" w:hAnsi="Calibri"/>
                <w:b/>
                <w:color w:val="1E3A8A"/>
                <w:sz w:val="15"/>
              </w:rPr>
              <w:t>Long-term</w:t>
            </w:r>
          </w:p>
        </w:tc>
        <w:tc>
          <w:tcPr>
            <w:tcW w:type="dxa" w:w="3214"/>
            <w:shd w:fill="FFFFFF"/>
            <w:tcMar>
              <w:top w:w="25" w:type="dxa"/>
              <w:bottom w:w="25" w:type="dxa"/>
              <w:left w:w="50" w:type="dxa"/>
              <w:right w:w="50" w:type="dxa"/>
            </w:tcMar>
          </w:tcPr>
          <w:p>
            <w:pPr>
              <w:spacing w:after="0"/>
            </w:pPr>
            <w:r>
              <w:rPr>
                <w:rFonts w:ascii="Calibri" w:hAnsi="Calibri"/>
                <w:color w:val="0F172A"/>
                <w:sz w:val="15"/>
              </w:rPr>
              <w:t>Domain-tuned reranker for university policy</w:t>
            </w:r>
          </w:p>
        </w:tc>
        <w:tc>
          <w:tcPr>
            <w:tcW w:type="dxa" w:w="3214"/>
            <w:shd w:fill="FFFFFF"/>
            <w:tcMar>
              <w:top w:w="25" w:type="dxa"/>
              <w:bottom w:w="25" w:type="dxa"/>
              <w:left w:w="50" w:type="dxa"/>
              <w:right w:w="50" w:type="dxa"/>
            </w:tcMar>
          </w:tcPr>
          <w:p>
            <w:pPr>
              <w:spacing w:after="0"/>
            </w:pPr>
            <w:r>
              <w:rPr>
                <w:rFonts w:ascii="Calibri" w:hAnsi="Calibri"/>
                <w:color w:val="0F172A"/>
                <w:sz w:val="15"/>
              </w:rPr>
              <w:t>Ranks complex academic regulations accurately across all four programmes.</w:t>
            </w:r>
          </w:p>
        </w:tc>
      </w:tr>
      <w:tr>
        <w:tc>
          <w:tcPr>
            <w:tcW w:type="dxa" w:w="3214"/>
            <w:shd w:fill="F8FAFC"/>
            <w:tcMar>
              <w:top w:w="25" w:type="dxa"/>
              <w:bottom w:w="25" w:type="dxa"/>
              <w:left w:w="50" w:type="dxa"/>
              <w:right w:w="50" w:type="dxa"/>
            </w:tcMar>
          </w:tcPr>
          <w:p>
            <w:pPr>
              <w:spacing w:after="0"/>
            </w:pPr>
            <w:r>
              <w:rPr>
                <w:rFonts w:ascii="Calibri" w:hAnsi="Calibri"/>
                <w:b/>
                <w:color w:val="1E3A8A"/>
                <w:sz w:val="15"/>
              </w:rPr>
              <w:t>Long-term</w:t>
            </w:r>
          </w:p>
        </w:tc>
        <w:tc>
          <w:tcPr>
            <w:tcW w:type="dxa" w:w="3214"/>
            <w:shd w:fill="F8FAFC"/>
            <w:tcMar>
              <w:top w:w="25" w:type="dxa"/>
              <w:bottom w:w="25" w:type="dxa"/>
              <w:left w:w="50" w:type="dxa"/>
              <w:right w:w="50" w:type="dxa"/>
            </w:tcMar>
          </w:tcPr>
          <w:p>
            <w:pPr>
              <w:spacing w:after="0"/>
            </w:pPr>
            <w:r>
              <w:rPr>
                <w:rFonts w:ascii="Calibri" w:hAnsi="Calibri"/>
                <w:color w:val="0F172A"/>
                <w:sz w:val="15"/>
              </w:rPr>
              <w:t>Hindi and Gujarati language support</w:t>
            </w:r>
          </w:p>
        </w:tc>
        <w:tc>
          <w:tcPr>
            <w:tcW w:type="dxa" w:w="3214"/>
            <w:shd w:fill="F8FAFC"/>
            <w:tcMar>
              <w:top w:w="25" w:type="dxa"/>
              <w:bottom w:w="25" w:type="dxa"/>
              <w:left w:w="50" w:type="dxa"/>
              <w:right w:w="50" w:type="dxa"/>
            </w:tcMar>
          </w:tcPr>
          <w:p>
            <w:pPr>
              <w:spacing w:after="0"/>
            </w:pPr>
            <w:r>
              <w:rPr>
                <w:rFonts w:ascii="Calibri" w:hAnsi="Calibri"/>
                <w:color w:val="0F172A"/>
                <w:sz w:val="15"/>
              </w:rPr>
              <w:t>Assists rural Gujarat students who are more comfortable in regional languages.</w:t>
            </w:r>
          </w:p>
        </w:tc>
      </w:tr>
      <w:tr>
        <w:tc>
          <w:tcPr>
            <w:tcW w:type="dxa" w:w="3214"/>
            <w:shd w:fill="FFFFFF"/>
            <w:tcMar>
              <w:top w:w="25" w:type="dxa"/>
              <w:bottom w:w="25" w:type="dxa"/>
              <w:left w:w="50" w:type="dxa"/>
              <w:right w:w="50" w:type="dxa"/>
            </w:tcMar>
          </w:tcPr>
          <w:p>
            <w:pPr>
              <w:spacing w:after="0"/>
            </w:pPr>
            <w:r>
              <w:rPr>
                <w:rFonts w:ascii="Calibri" w:hAnsi="Calibri"/>
                <w:b/>
                <w:color w:val="1E3A8A"/>
                <w:sz w:val="15"/>
              </w:rPr>
              <w:t>Long-term</w:t>
            </w:r>
          </w:p>
        </w:tc>
        <w:tc>
          <w:tcPr>
            <w:tcW w:type="dxa" w:w="3214"/>
            <w:shd w:fill="FFFFFF"/>
            <w:tcMar>
              <w:top w:w="25" w:type="dxa"/>
              <w:bottom w:w="25" w:type="dxa"/>
              <w:left w:w="50" w:type="dxa"/>
              <w:right w:w="50" w:type="dxa"/>
            </w:tcMar>
          </w:tcPr>
          <w:p>
            <w:pPr>
              <w:spacing w:after="0"/>
            </w:pPr>
            <w:r>
              <w:rPr>
                <w:rFonts w:ascii="Calibri" w:hAnsi="Calibri"/>
                <w:color w:val="0F172A"/>
                <w:sz w:val="15"/>
              </w:rPr>
              <w:t>Feedback loop turning gaps into documents</w:t>
            </w:r>
          </w:p>
        </w:tc>
        <w:tc>
          <w:tcPr>
            <w:tcW w:type="dxa" w:w="3214"/>
            <w:shd w:fill="FFFFFF"/>
            <w:tcMar>
              <w:top w:w="25" w:type="dxa"/>
              <w:bottom w:w="25" w:type="dxa"/>
              <w:left w:w="50" w:type="dxa"/>
              <w:right w:w="50" w:type="dxa"/>
            </w:tcMar>
          </w:tcPr>
          <w:p>
            <w:pPr>
              <w:spacing w:after="0"/>
            </w:pPr>
            <w:r>
              <w:rPr>
                <w:rFonts w:ascii="Calibri" w:hAnsi="Calibri"/>
                <w:color w:val="0F172A"/>
                <w:sz w:val="15"/>
              </w:rPr>
              <w:t>Allows admissions staff to write official answers for questions students frequently ask.</w:t>
            </w:r>
          </w:p>
        </w:tc>
      </w:tr>
    </w:tbl>
    <w:p>
      <w:pPr>
        <w:spacing w:before="0" w:after="40"/>
      </w:pPr>
    </w:p>
    <w:p>
      <w:pPr>
        <w:keepNext/>
        <w:spacing w:before="160" w:after="40"/>
      </w:pPr>
      <w:r>
        <w:rPr>
          <w:rFonts w:ascii="Calibri" w:hAnsi="Calibri"/>
          <w:b/>
          <w:color w:val="1E3A8A"/>
          <w:sz w:val="26"/>
        </w:rPr>
        <w:t>9. Questions a Mentor May Ask (and How to Answer)</w:t>
      </w:r>
    </w:p>
    <w:p>
      <w:pPr>
        <w:keepNext/>
        <w:spacing w:before="30" w:after="10" w:line="276" w:lineRule="auto"/>
      </w:pPr>
      <w:r>
        <w:rPr>
          <w:rFonts w:ascii="Calibri" w:hAnsi="Calibri"/>
          <w:b/>
          <w:color w:val="1E3A8A"/>
          <w:sz w:val="18"/>
        </w:rPr>
        <w:t>Q1: Why use RAG instead of simply fine-tuning a model?</w:t>
      </w:r>
    </w:p>
    <w:p>
      <w:pPr>
        <w:spacing w:before="0" w:after="30" w:line="276" w:lineRule="auto"/>
        <w:ind w:left="259"/>
      </w:pPr>
      <w:r>
        <w:rPr>
          <w:rFonts w:ascii="Calibri" w:hAnsi="Calibri"/>
          <w:color w:val="0F172A"/>
          <w:sz w:val="17"/>
        </w:rPr>
        <w:t>Fine-tuning bakes facts into weights, which is costly and hallucinates. RAG searches real PDFs and gives up-to-date facts every time.</w:t>
      </w:r>
    </w:p>
    <w:p>
      <w:pPr>
        <w:keepNext/>
        <w:spacing w:before="30" w:after="10" w:line="276" w:lineRule="auto"/>
      </w:pPr>
      <w:r>
        <w:rPr>
          <w:rFonts w:ascii="Calibri" w:hAnsi="Calibri"/>
          <w:b/>
          <w:color w:val="1E3A8A"/>
          <w:sz w:val="18"/>
        </w:rPr>
        <w:t>Q2: Why use FastEmbed instead of PyTorch Sentence-Transformers?</w:t>
      </w:r>
    </w:p>
    <w:p>
      <w:pPr>
        <w:spacing w:before="0" w:after="30" w:line="276" w:lineRule="auto"/>
        <w:ind w:left="259"/>
      </w:pPr>
      <w:r>
        <w:rPr>
          <w:rFonts w:ascii="Calibri" w:hAnsi="Calibri"/>
          <w:color w:val="0F172A"/>
          <w:sz w:val="17"/>
        </w:rPr>
        <w:t>PyTorch used 500+ MB RAM and crashed Render's 512 MB server. FastEmbed uses ONNX, consumes ~100 MB RAM, and runs 4x faster.</w:t>
      </w:r>
    </w:p>
    <w:p>
      <w:pPr>
        <w:keepNext/>
        <w:spacing w:before="30" w:after="10" w:line="276" w:lineRule="auto"/>
      </w:pPr>
      <w:r>
        <w:rPr>
          <w:rFonts w:ascii="Calibri" w:hAnsi="Calibri"/>
          <w:b/>
          <w:color w:val="1E3A8A"/>
          <w:sz w:val="18"/>
        </w:rPr>
        <w:t>Q3: What happens when the AI API limit is reached?</w:t>
      </w:r>
    </w:p>
    <w:p>
      <w:pPr>
        <w:spacing w:before="0" w:after="30" w:line="276" w:lineRule="auto"/>
        <w:ind w:left="259"/>
      </w:pPr>
      <w:r>
        <w:rPr>
          <w:rFonts w:ascii="Calibri" w:hAnsi="Calibri"/>
          <w:color w:val="0F172A"/>
          <w:sz w:val="17"/>
        </w:rPr>
        <w:t>We have multi-tier failover. If Gemini hits quota limits, the system fails over to Groq. If Groq is down, local claim extraction answers.</w:t>
      </w:r>
    </w:p>
    <w:p>
      <w:pPr>
        <w:keepNext/>
        <w:spacing w:before="30" w:after="10" w:line="276" w:lineRule="auto"/>
      </w:pPr>
      <w:r>
        <w:rPr>
          <w:rFonts w:ascii="Calibri" w:hAnsi="Calibri"/>
          <w:b/>
          <w:color w:val="1E3A8A"/>
          <w:sz w:val="18"/>
        </w:rPr>
        <w:t>Q4: Why combine BM25 keyword search with vector semantic search?</w:t>
      </w:r>
    </w:p>
    <w:p>
      <w:pPr>
        <w:spacing w:before="0" w:after="30" w:line="276" w:lineRule="auto"/>
        <w:ind w:left="259"/>
      </w:pPr>
      <w:r>
        <w:rPr>
          <w:rFonts w:ascii="Calibri" w:hAnsi="Calibri"/>
          <w:color w:val="0F172A"/>
          <w:sz w:val="17"/>
        </w:rPr>
        <w:t>Vector search catches meaning, while BM25 catches exact codes like 'BCA' or 'MCA'. RRF blends both strengths.</w:t>
      </w:r>
    </w:p>
    <w:p>
      <w:pPr>
        <w:keepNext/>
        <w:spacing w:before="30" w:after="10" w:line="276" w:lineRule="auto"/>
      </w:pPr>
      <w:r>
        <w:rPr>
          <w:rFonts w:ascii="Calibri" w:hAnsi="Calibri"/>
          <w:b/>
          <w:color w:val="1E3A8A"/>
          <w:sz w:val="18"/>
        </w:rPr>
        <w:t>Q5: How do you prevent the AI from making up false fees?</w:t>
      </w:r>
    </w:p>
    <w:p>
      <w:pPr>
        <w:spacing w:before="0" w:after="30" w:line="276" w:lineRule="auto"/>
        <w:ind w:left="259"/>
      </w:pPr>
      <w:r>
        <w:rPr>
          <w:rFonts w:ascii="Calibri" w:hAnsi="Calibri"/>
          <w:color w:val="0F172A"/>
          <w:sz w:val="17"/>
        </w:rPr>
        <w:t>The system prompt forbids guessing. Chunks scoring below 0.52 are dropped. If nothing matches, it returns official contact numbers.</w:t>
      </w:r>
    </w:p>
    <w:p>
      <w:pPr>
        <w:keepNext/>
        <w:spacing w:before="30" w:after="10" w:line="276" w:lineRule="auto"/>
      </w:pPr>
      <w:r>
        <w:rPr>
          <w:rFonts w:ascii="Calibri" w:hAnsi="Calibri"/>
          <w:b/>
          <w:color w:val="1E3A8A"/>
          <w:sz w:val="18"/>
        </w:rPr>
        <w:t>Q6: Why did you turn off the reranker model in config.py?</w:t>
      </w:r>
    </w:p>
    <w:p>
      <w:pPr>
        <w:spacing w:before="0" w:after="30" w:line="276" w:lineRule="auto"/>
        <w:ind w:left="259"/>
      </w:pPr>
      <w:r>
        <w:rPr>
          <w:rFonts w:ascii="Calibri" w:hAnsi="Calibri"/>
          <w:color w:val="0F172A"/>
          <w:sz w:val="17"/>
        </w:rPr>
        <w:t>The generic BGE reranker pushed general university policy below course outlines. Turning it off gave higher retrieval accuracy.</w:t>
      </w:r>
    </w:p>
    <w:p>
      <w:pPr>
        <w:keepNext/>
        <w:spacing w:before="30" w:after="10" w:line="276" w:lineRule="auto"/>
      </w:pPr>
      <w:r>
        <w:rPr>
          <w:rFonts w:ascii="Calibri" w:hAnsi="Calibri"/>
          <w:b/>
          <w:color w:val="1E3A8A"/>
          <w:sz w:val="18"/>
        </w:rPr>
        <w:t>Q7: How are PDF tables handled differently from regular text?</w:t>
      </w:r>
    </w:p>
    <w:p>
      <w:pPr>
        <w:spacing w:before="0" w:after="30" w:line="276" w:lineRule="auto"/>
        <w:ind w:left="259"/>
      </w:pPr>
      <w:r>
        <w:rPr>
          <w:rFonts w:ascii="Calibri" w:hAnsi="Calibri"/>
          <w:color w:val="0F172A"/>
          <w:sz w:val="17"/>
        </w:rPr>
        <w:t>Tables are converted to Markdown with PyMuPDF. We use 3,600 chunk size and '| ' separators so fee rows stay in one piece.</w:t>
      </w:r>
    </w:p>
    <w:p>
      <w:pPr>
        <w:keepNext/>
        <w:spacing w:before="30" w:after="10" w:line="276" w:lineRule="auto"/>
      </w:pPr>
      <w:r>
        <w:rPr>
          <w:rFonts w:ascii="Calibri" w:hAnsi="Calibri"/>
          <w:b/>
          <w:color w:val="1E3A8A"/>
          <w:sz w:val="18"/>
        </w:rPr>
        <w:t>Q8: Why is the deploy branch behind the main branch?</w:t>
      </w:r>
    </w:p>
    <w:p>
      <w:pPr>
        <w:spacing w:before="0" w:after="30" w:line="276" w:lineRule="auto"/>
        <w:ind w:left="259"/>
      </w:pPr>
      <w:r>
        <w:rPr>
          <w:rFonts w:ascii="Calibri" w:hAnsi="Calibri"/>
          <w:color w:val="0F172A"/>
          <w:sz w:val="17"/>
        </w:rPr>
        <w:t>We stabilized Rounds 3 and 4 locally to guarantee zero regressions before updating cloud production. Merging is our first next step.</w:t>
      </w:r>
    </w:p>
    <w:sectPr w:rsidR="00FC693F" w:rsidRPr="0006063C" w:rsidSect="00034616">
      <w:footerReference w:type="default" r:id="rId9"/>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CHARUSAT Online Course Chatbot - Student Journey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