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E8D" w:rsidRPr="00917938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Title of work: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Pr="00210E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Sales and Scheduling </w:t>
      </w:r>
      <w:r w:rsidR="00B20A5C">
        <w:rPr>
          <w:rFonts w:ascii="Times New Roman" w:eastAsia="Times New Roman" w:hAnsi="Times New Roman" w:cs="Times New Roman"/>
          <w:sz w:val="24"/>
          <w:szCs w:val="24"/>
          <w:lang w:eastAsia="en-CA"/>
        </w:rPr>
        <w:t>test</w:t>
      </w:r>
    </w:p>
    <w:p w:rsidR="00210E8D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210E8D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Student number 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152243192</w:t>
      </w:r>
    </w:p>
    <w:p w:rsidR="00210E8D" w:rsidRPr="00917938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210E8D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30/07/2021</w:t>
      </w:r>
    </w:p>
    <w:p w:rsidR="00210E8D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Tevin </w:t>
      </w:r>
      <w:proofErr w:type="spellStart"/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Apenteng</w:t>
      </w:r>
      <w:proofErr w:type="spellEnd"/>
    </w:p>
    <w:p w:rsidR="00210E8D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210E8D" w:rsidRDefault="00210E8D" w:rsidP="00210E8D">
      <w:pPr>
        <w:spacing w:after="0" w:line="264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Question 1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15 marks)</w:t>
      </w:r>
    </w:p>
    <w:p w:rsidR="00210E8D" w:rsidRDefault="00210E8D" w:rsidP="00210E8D">
      <w:pPr>
        <w:spacing w:after="210" w:line="264" w:lineRule="auto"/>
        <w:ind w:left="-5" w:hanging="10"/>
        <w:rPr>
          <w:iCs/>
          <w:sz w:val="24"/>
          <w:szCs w:val="24"/>
        </w:rPr>
      </w:pPr>
      <w:r>
        <w:rPr>
          <w:sz w:val="24"/>
          <w:szCs w:val="24"/>
        </w:rPr>
        <w:t xml:space="preserve">Complete a </w:t>
      </w:r>
      <w:r>
        <w:rPr>
          <w:b/>
          <w:bCs/>
          <w:sz w:val="24"/>
          <w:szCs w:val="24"/>
        </w:rPr>
        <w:t>class diagram</w:t>
      </w:r>
      <w:r>
        <w:rPr>
          <w:sz w:val="24"/>
          <w:szCs w:val="24"/>
        </w:rPr>
        <w:t xml:space="preserve"> to support what your team has learned about invoicing for </w:t>
      </w:r>
      <w:r>
        <w:rPr>
          <w:i/>
          <w:iCs/>
          <w:sz w:val="24"/>
          <w:szCs w:val="24"/>
        </w:rPr>
        <w:t>Halton Hills Tutors</w:t>
      </w:r>
      <w:r>
        <w:rPr>
          <w:i/>
          <w:sz w:val="24"/>
          <w:szCs w:val="24"/>
        </w:rPr>
        <w:t xml:space="preserve">. </w:t>
      </w:r>
      <w:r w:rsidRPr="00745642">
        <w:rPr>
          <w:iCs/>
          <w:sz w:val="24"/>
          <w:szCs w:val="24"/>
        </w:rPr>
        <w:t xml:space="preserve">Class diagrams </w:t>
      </w:r>
      <w:r>
        <w:rPr>
          <w:iCs/>
          <w:sz w:val="24"/>
          <w:szCs w:val="24"/>
        </w:rPr>
        <w:t>must</w:t>
      </w:r>
      <w:r w:rsidRPr="00745642">
        <w:rPr>
          <w:iCs/>
          <w:sz w:val="24"/>
          <w:szCs w:val="24"/>
        </w:rPr>
        <w:t xml:space="preserve"> include</w:t>
      </w:r>
      <w:r>
        <w:rPr>
          <w:iCs/>
          <w:sz w:val="24"/>
          <w:szCs w:val="24"/>
        </w:rPr>
        <w:t xml:space="preserve"> any</w:t>
      </w:r>
      <w:r w:rsidRPr="00745642">
        <w:rPr>
          <w:iCs/>
          <w:sz w:val="24"/>
          <w:szCs w:val="24"/>
        </w:rPr>
        <w:t xml:space="preserve"> associations, association names, multiplicity, and reference attributes (including any sets)</w:t>
      </w:r>
      <w:r>
        <w:rPr>
          <w:iCs/>
          <w:sz w:val="24"/>
          <w:szCs w:val="24"/>
        </w:rPr>
        <w:t>.</w:t>
      </w:r>
    </w:p>
    <w:p w:rsidR="00210E8D" w:rsidRPr="00745642" w:rsidRDefault="00210E8D" w:rsidP="00210E8D">
      <w:pPr>
        <w:spacing w:after="210" w:line="264" w:lineRule="auto"/>
        <w:ind w:left="-5" w:hanging="10"/>
        <w:rPr>
          <w:iCs/>
        </w:rPr>
      </w:pPr>
      <w:r w:rsidRPr="000D13E3">
        <w:rPr>
          <w:iCs/>
          <w:noProof/>
        </w:rPr>
        <w:drawing>
          <wp:inline distT="0" distB="0" distL="0" distR="0" wp14:anchorId="4D9DAE93" wp14:editId="353F0F26">
            <wp:extent cx="5295014" cy="41229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193" cy="41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8D" w:rsidRDefault="00210E8D" w:rsidP="00210E8D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2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20 marks)</w:t>
      </w:r>
    </w:p>
    <w:p w:rsidR="00210E8D" w:rsidRDefault="00210E8D" w:rsidP="00210E8D">
      <w:pPr>
        <w:spacing w:after="210" w:line="264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 xml:space="preserve">Complete an </w:t>
      </w:r>
      <w:r>
        <w:rPr>
          <w:b/>
          <w:bCs/>
          <w:sz w:val="24"/>
          <w:szCs w:val="24"/>
        </w:rPr>
        <w:t>object level sequence</w:t>
      </w:r>
      <w:r>
        <w:rPr>
          <w:sz w:val="24"/>
          <w:szCs w:val="24"/>
        </w:rPr>
        <w:t xml:space="preserve"> diagram for the above scenario.</w:t>
      </w:r>
    </w:p>
    <w:p w:rsidR="00210E8D" w:rsidRDefault="00210E8D" w:rsidP="00210E8D">
      <w:pPr>
        <w:spacing w:after="210" w:line="264" w:lineRule="auto"/>
        <w:ind w:left="-5" w:hanging="1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</w:t>
      </w:r>
      <w:r w:rsidRPr="00EF3149">
        <w:rPr>
          <w:b/>
          <w:sz w:val="40"/>
          <w:szCs w:val="40"/>
        </w:rPr>
        <w:t>etriveClients</w:t>
      </w:r>
      <w:proofErr w:type="spellEnd"/>
    </w:p>
    <w:p w:rsidR="00210E8D" w:rsidRDefault="00210E8D" w:rsidP="00210E8D">
      <w:pPr>
        <w:spacing w:after="210" w:line="264" w:lineRule="auto"/>
        <w:ind w:left="-5" w:hanging="10"/>
        <w:rPr>
          <w:b/>
          <w:sz w:val="40"/>
          <w:szCs w:val="40"/>
        </w:rPr>
      </w:pPr>
      <w:r w:rsidRPr="00EF3149">
        <w:rPr>
          <w:b/>
          <w:noProof/>
          <w:sz w:val="40"/>
          <w:szCs w:val="40"/>
        </w:rPr>
        <w:drawing>
          <wp:inline distT="0" distB="0" distL="0" distR="0" wp14:anchorId="4F350529" wp14:editId="4013E65D">
            <wp:extent cx="6953250" cy="29115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090" cy="29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8D" w:rsidRDefault="00210E8D" w:rsidP="00210E8D">
      <w:pPr>
        <w:spacing w:after="210" w:line="264" w:lineRule="auto"/>
        <w:ind w:left="-5" w:hanging="1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retriveServices</w:t>
      </w:r>
      <w:proofErr w:type="spellEnd"/>
    </w:p>
    <w:p w:rsidR="00210E8D" w:rsidRDefault="00210E8D" w:rsidP="00210E8D">
      <w:pPr>
        <w:spacing w:after="210" w:line="264" w:lineRule="auto"/>
        <w:ind w:left="-5" w:hanging="10"/>
        <w:rPr>
          <w:b/>
          <w:sz w:val="40"/>
          <w:szCs w:val="40"/>
        </w:rPr>
      </w:pPr>
      <w:r w:rsidRPr="00EF3149">
        <w:rPr>
          <w:b/>
          <w:noProof/>
          <w:sz w:val="40"/>
          <w:szCs w:val="40"/>
        </w:rPr>
        <w:drawing>
          <wp:inline distT="0" distB="0" distL="0" distR="0" wp14:anchorId="567949E9" wp14:editId="06155E78">
            <wp:extent cx="6943725" cy="2630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6884" cy="26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8D" w:rsidRDefault="00210E8D" w:rsidP="00210E8D">
      <w:pPr>
        <w:spacing w:after="210" w:line="264" w:lineRule="auto"/>
        <w:ind w:left="-5" w:hanging="10"/>
        <w:rPr>
          <w:b/>
          <w:sz w:val="40"/>
          <w:szCs w:val="40"/>
        </w:rPr>
      </w:pPr>
    </w:p>
    <w:p w:rsidR="00210E8D" w:rsidRPr="00EF3149" w:rsidRDefault="00210E8D" w:rsidP="00210E8D">
      <w:pPr>
        <w:spacing w:after="210" w:line="264" w:lineRule="auto"/>
        <w:ind w:left="-5" w:hanging="10"/>
        <w:rPr>
          <w:b/>
          <w:sz w:val="40"/>
          <w:szCs w:val="40"/>
        </w:rPr>
      </w:pPr>
      <w:r w:rsidRPr="00F30A28">
        <w:rPr>
          <w:b/>
          <w:noProof/>
          <w:sz w:val="40"/>
          <w:szCs w:val="40"/>
        </w:rPr>
        <w:drawing>
          <wp:inline distT="0" distB="0" distL="0" distR="0" wp14:anchorId="7CD5C781" wp14:editId="30539C9F">
            <wp:extent cx="7004019" cy="67278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2636" cy="67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E8D" w:rsidRDefault="00210E8D" w:rsidP="00210E8D">
      <w:pPr>
        <w:spacing w:after="210" w:line="264" w:lineRule="auto"/>
        <w:ind w:left="-5" w:hanging="10"/>
        <w:rPr>
          <w:sz w:val="24"/>
          <w:szCs w:val="24"/>
        </w:rPr>
      </w:pPr>
    </w:p>
    <w:p w:rsidR="00210E8D" w:rsidRDefault="00210E8D" w:rsidP="00210E8D">
      <w:pPr>
        <w:spacing w:after="210" w:line="264" w:lineRule="auto"/>
        <w:ind w:left="-5" w:hanging="10"/>
      </w:pPr>
      <w:r>
        <w:rPr>
          <w:i/>
          <w:iCs/>
          <w:sz w:val="24"/>
          <w:szCs w:val="24"/>
        </w:rPr>
        <w:t xml:space="preserve">Answer all the following questions in clear English. </w:t>
      </w:r>
    </w:p>
    <w:p w:rsidR="00210E8D" w:rsidRDefault="00210E8D" w:rsidP="00210E8D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3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2 marks)</w:t>
      </w:r>
    </w:p>
    <w:p w:rsidR="00210E8D" w:rsidRDefault="00210E8D" w:rsidP="00210E8D">
      <w:pPr>
        <w:spacing w:after="210" w:line="264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The above scenario assumes that the hourly cost for a service is the same for each tutor.  What would happen if the hourly cost changed for each tutor providing the tutoring service?  How would you change your model?</w:t>
      </w:r>
    </w:p>
    <w:p w:rsidR="0068137F" w:rsidRDefault="0068137F" w:rsidP="00210E8D">
      <w:pPr>
        <w:spacing w:after="210" w:line="264" w:lineRule="auto"/>
        <w:ind w:left="-5" w:hanging="10"/>
      </w:pPr>
      <w:r w:rsidRPr="0068137F">
        <w:rPr>
          <w:highlight w:val="yellow"/>
        </w:rPr>
        <w:t>In this above diagram if I want to save the different hourly cost of each tutor then I also have to take hourly cost with the hours data from the tutor. This is the only way to save different tutor hourly cost.</w:t>
      </w:r>
    </w:p>
    <w:p w:rsidR="00210E8D" w:rsidRDefault="00210E8D" w:rsidP="00210E8D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4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2 marks)</w:t>
      </w:r>
    </w:p>
    <w:p w:rsidR="00210E8D" w:rsidRDefault="00210E8D" w:rsidP="00210E8D">
      <w:pPr>
        <w:spacing w:after="259" w:line="247" w:lineRule="auto"/>
        <w:ind w:left="-5" w:hanging="10"/>
        <w:rPr>
          <w:sz w:val="24"/>
          <w:szCs w:val="24"/>
        </w:rPr>
      </w:pPr>
      <w:r>
        <w:rPr>
          <w:i/>
          <w:iCs/>
          <w:sz w:val="24"/>
          <w:szCs w:val="24"/>
        </w:rPr>
        <w:t>Halton Hills Tutors</w:t>
      </w:r>
      <w:r>
        <w:rPr>
          <w:sz w:val="24"/>
          <w:szCs w:val="24"/>
        </w:rPr>
        <w:t xml:space="preserve"> is thinking of offering a gift certificate for clients to purchase to give to their friends.  How would you change your model to support this?</w:t>
      </w:r>
    </w:p>
    <w:p w:rsidR="0068137F" w:rsidRPr="00376629" w:rsidRDefault="00376629" w:rsidP="00376629">
      <w:pPr>
        <w:spacing w:after="259" w:line="247" w:lineRule="auto"/>
        <w:ind w:left="-5" w:hanging="10"/>
        <w:rPr>
          <w:iCs/>
          <w:sz w:val="24"/>
          <w:szCs w:val="24"/>
        </w:rPr>
      </w:pPr>
      <w:r w:rsidRPr="00376629">
        <w:rPr>
          <w:iCs/>
          <w:sz w:val="24"/>
          <w:szCs w:val="24"/>
          <w:highlight w:val="yellow"/>
        </w:rPr>
        <w:t xml:space="preserve">Here in my model I entered one more field related to refer friends. Which take the data from the client that when client refer to their friends than it </w:t>
      </w:r>
      <w:proofErr w:type="gramStart"/>
      <w:r w:rsidRPr="00376629">
        <w:rPr>
          <w:iCs/>
          <w:sz w:val="24"/>
          <w:szCs w:val="24"/>
          <w:highlight w:val="yellow"/>
        </w:rPr>
        <w:t>save</w:t>
      </w:r>
      <w:proofErr w:type="gramEnd"/>
      <w:r w:rsidRPr="00376629">
        <w:rPr>
          <w:iCs/>
          <w:sz w:val="24"/>
          <w:szCs w:val="24"/>
          <w:highlight w:val="yellow"/>
        </w:rPr>
        <w:t xml:space="preserve"> this in that fields so it makes easy work for the Halton Hills to give a certificate to their clients.</w:t>
      </w:r>
      <w:r>
        <w:rPr>
          <w:iCs/>
          <w:sz w:val="24"/>
          <w:szCs w:val="24"/>
        </w:rPr>
        <w:t xml:space="preserve"> </w:t>
      </w:r>
    </w:p>
    <w:p w:rsidR="00210E8D" w:rsidRDefault="00210E8D" w:rsidP="00210E8D">
      <w:pPr>
        <w:spacing w:after="0" w:line="264" w:lineRule="auto"/>
        <w:ind w:left="-5" w:hanging="10"/>
        <w:rPr>
          <w:b/>
          <w:bCs/>
          <w:sz w:val="28"/>
          <w:szCs w:val="28"/>
        </w:rPr>
      </w:pPr>
    </w:p>
    <w:p w:rsidR="00210E8D" w:rsidRDefault="00210E8D" w:rsidP="00210E8D">
      <w:pPr>
        <w:spacing w:after="0" w:line="264" w:lineRule="auto"/>
      </w:pPr>
      <w:r>
        <w:rPr>
          <w:b/>
          <w:bCs/>
          <w:sz w:val="28"/>
          <w:szCs w:val="28"/>
        </w:rPr>
        <w:t>Question 5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10 marks)</w:t>
      </w:r>
    </w:p>
    <w:p w:rsidR="00210E8D" w:rsidRDefault="00210E8D" w:rsidP="00210E8D">
      <w:pPr>
        <w:spacing w:after="0" w:line="264" w:lineRule="auto"/>
        <w:ind w:left="-5" w:hanging="10"/>
      </w:pPr>
      <w:r>
        <w:rPr>
          <w:sz w:val="24"/>
          <w:szCs w:val="24"/>
        </w:rPr>
        <w:t xml:space="preserve">Create a </w:t>
      </w:r>
      <w:r>
        <w:rPr>
          <w:b/>
          <w:bCs/>
          <w:sz w:val="24"/>
          <w:szCs w:val="24"/>
        </w:rPr>
        <w:t>class diagram</w:t>
      </w:r>
      <w:r>
        <w:rPr>
          <w:sz w:val="24"/>
          <w:szCs w:val="24"/>
        </w:rPr>
        <w:t xml:space="preserve"> to support the activity and the scenario described above.  You may use implied data from the description and Schedule Module lab, as necessary.</w:t>
      </w:r>
    </w:p>
    <w:p w:rsidR="00210E8D" w:rsidRDefault="00210E8D" w:rsidP="00210E8D">
      <w:pPr>
        <w:spacing w:after="0" w:line="264" w:lineRule="auto"/>
        <w:ind w:left="-5" w:hanging="10"/>
      </w:pPr>
      <w:r w:rsidRPr="00EF3149">
        <w:rPr>
          <w:noProof/>
        </w:rPr>
        <w:drawing>
          <wp:inline distT="0" distB="0" distL="0" distR="0" wp14:anchorId="079900B6" wp14:editId="13BCFFD1">
            <wp:extent cx="5811061" cy="3658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8D" w:rsidRDefault="00210E8D" w:rsidP="00210E8D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6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5 marks)</w:t>
      </w:r>
    </w:p>
    <w:p w:rsidR="00210E8D" w:rsidRDefault="00210E8D" w:rsidP="00210E8D">
      <w:pPr>
        <w:spacing w:after="210" w:line="264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 xml:space="preserve">Complete an </w:t>
      </w:r>
      <w:r>
        <w:rPr>
          <w:b/>
          <w:bCs/>
          <w:sz w:val="24"/>
          <w:szCs w:val="24"/>
        </w:rPr>
        <w:t>object level sequence</w:t>
      </w:r>
      <w:r>
        <w:rPr>
          <w:sz w:val="24"/>
          <w:szCs w:val="24"/>
        </w:rPr>
        <w:t xml:space="preserve"> diagram for the above scenario.</w:t>
      </w:r>
    </w:p>
    <w:p w:rsidR="00210E8D" w:rsidRDefault="00210E8D" w:rsidP="00210E8D">
      <w:pPr>
        <w:spacing w:after="210" w:line="264" w:lineRule="auto"/>
        <w:ind w:left="-5" w:hanging="10"/>
      </w:pPr>
    </w:p>
    <w:p w:rsidR="00210E8D" w:rsidRDefault="00210E8D" w:rsidP="00210E8D">
      <w:pPr>
        <w:spacing w:after="210" w:line="264" w:lineRule="auto"/>
        <w:ind w:left="-5" w:hanging="10"/>
      </w:pPr>
      <w:r w:rsidRPr="00EF3149">
        <w:rPr>
          <w:noProof/>
        </w:rPr>
        <w:drawing>
          <wp:inline distT="0" distB="0" distL="0" distR="0" wp14:anchorId="54AEA328" wp14:editId="4AB61224">
            <wp:extent cx="7028121" cy="3668257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0326" cy="36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8D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210E8D" w:rsidRPr="00917938" w:rsidRDefault="00210E8D" w:rsidP="0021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210E8D" w:rsidRPr="00917938" w:rsidRDefault="00210E8D" w:rsidP="00210E8D"/>
    <w:p w:rsidR="00592588" w:rsidRDefault="00592588"/>
    <w:sectPr w:rsidR="0059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8D"/>
    <w:rsid w:val="00210E8D"/>
    <w:rsid w:val="00374CE9"/>
    <w:rsid w:val="00376629"/>
    <w:rsid w:val="00592588"/>
    <w:rsid w:val="00624280"/>
    <w:rsid w:val="0068137F"/>
    <w:rsid w:val="00B2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3596-7130-433D-8877-E744672D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5</cp:revision>
  <dcterms:created xsi:type="dcterms:W3CDTF">2021-07-29T21:53:00Z</dcterms:created>
  <dcterms:modified xsi:type="dcterms:W3CDTF">2021-07-30T12:41:00Z</dcterms:modified>
</cp:coreProperties>
</file>