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22370" w:rsidRDefault="001C29A0" w14:paraId="07CC1293" w14:textId="77777777">
      <w:pPr>
        <w:jc w:val="center"/>
      </w:pPr>
      <w:r>
        <w:rPr>
          <w:b/>
          <w:sz w:val="40"/>
        </w:rPr>
        <w:t>MOAT – Common IP Platform Features</w:t>
      </w:r>
    </w:p>
    <w:p w:rsidR="00022370" w:rsidRDefault="001C29A0" w14:paraId="0BA97A55" w14:textId="77777777">
      <w:pPr>
        <w:jc w:val="center"/>
      </w:pPr>
      <w:r>
        <w:rPr>
          <w:i/>
          <w:sz w:val="20"/>
        </w:rPr>
        <w:t>Common navigation and feature descriptions for IP professionals</w:t>
      </w:r>
    </w:p>
    <w:p w:rsidR="00022370" w:rsidRDefault="001C29A0" w14:paraId="76B3A573" w14:textId="77777777">
      <w:r>
        <w:rPr>
          <w:b/>
        </w:rPr>
        <w:t xml:space="preserve">Purpose: </w:t>
      </w:r>
      <w:r>
        <w:t>Defines the common main features that can support Patent Analysts, IP Analysts, R&amp;D users, IP Strategists, and IP Managers. The features can be personalized through role-based dashboards and permissions.</w:t>
      </w:r>
    </w:p>
    <w:p w:rsidR="00022370" w:rsidRDefault="001C29A0" w14:paraId="795BB2BE" w14:textId="77777777">
      <w:pPr>
        <w:spacing w:before="120"/>
      </w:pPr>
      <w:r>
        <w:rPr>
          <w:b/>
          <w:sz w:val="24"/>
        </w:rPr>
        <w:t>1. Dashboard</w:t>
      </w:r>
    </w:p>
    <w:p w:rsidR="00022370" w:rsidRDefault="001C29A0" w14:paraId="060ABAB5" w14:textId="77777777">
      <w:pPr>
        <w:spacing w:after="60"/>
        <w:ind w:left="216"/>
      </w:pPr>
      <w:r>
        <w:rPr>
          <w:sz w:val="21"/>
        </w:rPr>
        <w:t>A personalized starting point showing relevant IP work, projects, alerts, deadlines, portfolio activity, and important insights.</w:t>
      </w:r>
    </w:p>
    <w:p w:rsidR="00022370" w:rsidRDefault="001C29A0" w14:paraId="5D336E57" w14:textId="77777777">
      <w:pPr>
        <w:spacing w:before="120"/>
      </w:pPr>
      <w:r>
        <w:rPr>
          <w:b/>
          <w:sz w:val="24"/>
        </w:rPr>
        <w:t>2. Search</w:t>
      </w:r>
    </w:p>
    <w:p w:rsidR="00022370" w:rsidRDefault="001C29A0" w14:paraId="6D39201E" w14:textId="77777777">
      <w:pPr>
        <w:spacing w:after="60"/>
        <w:ind w:left="216"/>
      </w:pPr>
      <w:r>
        <w:rPr>
          <w:sz w:val="21"/>
        </w:rPr>
        <w:t>A central place to search patents, trademarks, technologies, companies, inventors, and other IP information using supported search methods.</w:t>
      </w:r>
    </w:p>
    <w:p w:rsidR="00022370" w:rsidRDefault="001C29A0" w14:paraId="6FE8B39E" w14:textId="77777777">
      <w:pPr>
        <w:spacing w:before="120"/>
      </w:pPr>
      <w:r>
        <w:rPr>
          <w:b/>
          <w:sz w:val="24"/>
        </w:rPr>
        <w:t>3. AI Intelligence</w:t>
      </w:r>
    </w:p>
    <w:p w:rsidR="00022370" w:rsidRDefault="001C29A0" w14:paraId="1DD0CA9F" w14:textId="77777777">
      <w:pPr>
        <w:spacing w:after="60"/>
        <w:ind w:left="216"/>
      </w:pPr>
      <w:r>
        <w:rPr>
          <w:sz w:val="21"/>
        </w:rPr>
        <w:t>Helps users understand IP information by summarizing findings, identifying patterns, highlighting relevant results, and supporting research decisions. AI assists with interpretation and does not invent source data.</w:t>
      </w:r>
    </w:p>
    <w:p w:rsidR="00022370" w:rsidRDefault="001C29A0" w14:paraId="7B5A2A75" w14:textId="77777777">
      <w:pPr>
        <w:spacing w:before="120"/>
      </w:pPr>
      <w:r>
        <w:rPr>
          <w:b/>
          <w:sz w:val="24"/>
        </w:rPr>
        <w:t>4. Research Projects</w:t>
      </w:r>
    </w:p>
    <w:p w:rsidR="00022370" w:rsidRDefault="001C29A0" w14:paraId="1916CF2A" w14:textId="77777777">
      <w:pPr>
        <w:spacing w:after="60"/>
        <w:ind w:left="216"/>
      </w:pPr>
      <w:r>
        <w:rPr>
          <w:sz w:val="21"/>
        </w:rPr>
        <w:t>Organizes IP research into projects where users can save searches, evidence, documents, findings, assignments, and research history.</w:t>
      </w:r>
    </w:p>
    <w:p w:rsidR="00022370" w:rsidRDefault="001C29A0" w14:paraId="373A5113" w14:textId="77777777">
      <w:pPr>
        <w:spacing w:before="120"/>
      </w:pPr>
      <w:r>
        <w:rPr>
          <w:b/>
          <w:sz w:val="24"/>
        </w:rPr>
        <w:t>5. Invention Workspace</w:t>
      </w:r>
    </w:p>
    <w:p w:rsidR="00022370" w:rsidRDefault="001C29A0" w14:paraId="26A5041D" w14:textId="77777777">
      <w:pPr>
        <w:spacing w:after="60"/>
        <w:ind w:left="216"/>
      </w:pPr>
      <w:r>
        <w:rPr>
          <w:sz w:val="21"/>
        </w:rPr>
        <w:t>A dedicated space to capture and develop invention ideas, add technical information, upload supporting material, and explore similar inventions.</w:t>
      </w:r>
    </w:p>
    <w:p w:rsidR="00022370" w:rsidRDefault="001C29A0" w14:paraId="5EED8D77" w14:textId="77777777">
      <w:pPr>
        <w:spacing w:before="120"/>
      </w:pPr>
      <w:r>
        <w:rPr>
          <w:b/>
          <w:sz w:val="24"/>
        </w:rPr>
        <w:t>6. Comparison</w:t>
      </w:r>
    </w:p>
    <w:p w:rsidR="00022370" w:rsidRDefault="001C29A0" w14:paraId="434AABEA" w14:textId="77777777">
      <w:pPr>
        <w:spacing w:after="60"/>
        <w:ind w:left="216"/>
      </w:pPr>
      <w:r>
        <w:rPr>
          <w:sz w:val="21"/>
        </w:rPr>
        <w:t>Allows users to compare patents, inventions, competitors, technologies, or portfolio items to identify similarities, differences, strengths, and gaps.</w:t>
      </w:r>
    </w:p>
    <w:p w:rsidR="00022370" w:rsidRDefault="001C29A0" w14:paraId="7128A222" w14:textId="77777777">
      <w:pPr>
        <w:spacing w:before="120"/>
      </w:pPr>
      <w:r>
        <w:rPr>
          <w:b/>
          <w:sz w:val="24"/>
        </w:rPr>
        <w:t>7. IP News &amp; Intelligence</w:t>
      </w:r>
    </w:p>
    <w:p w:rsidR="00022370" w:rsidRDefault="001C29A0" w14:paraId="0E2B858B" w14:textId="77777777">
      <w:pPr>
        <w:spacing w:after="60"/>
        <w:ind w:left="216"/>
      </w:pPr>
      <w:r>
        <w:rPr>
          <w:sz w:val="21"/>
        </w:rPr>
        <w:t>Provides relevant updates on patents, trademarks, copyrights, technology, competitors, IP policy, and innovation. Content can be personalized by role.</w:t>
      </w:r>
    </w:p>
    <w:p w:rsidR="00022370" w:rsidRDefault="001C29A0" w14:paraId="2823B59C" w14:textId="77777777">
      <w:pPr>
        <w:spacing w:before="120"/>
      </w:pPr>
      <w:r>
        <w:rPr>
          <w:b/>
          <w:sz w:val="24"/>
        </w:rPr>
        <w:t>8. Competitor Intelligence</w:t>
      </w:r>
    </w:p>
    <w:p w:rsidR="00022370" w:rsidRDefault="001C29A0" w14:paraId="0AE22E56" w14:textId="77777777">
      <w:pPr>
        <w:spacing w:after="60"/>
        <w:ind w:left="216"/>
      </w:pPr>
      <w:r>
        <w:rPr>
          <w:sz w:val="21"/>
        </w:rPr>
        <w:t>Helps monitor competitor IP activity such as filings, technologies, portfolio changes, important patents, and other relevant signals.</w:t>
      </w:r>
    </w:p>
    <w:p w:rsidR="00022370" w:rsidRDefault="001C29A0" w14:paraId="35C83A0F" w14:textId="77777777">
      <w:pPr>
        <w:spacing w:before="120"/>
      </w:pPr>
      <w:r>
        <w:rPr>
          <w:b/>
          <w:sz w:val="24"/>
        </w:rPr>
        <w:t>9. Technology Intelligence</w:t>
      </w:r>
    </w:p>
    <w:p w:rsidR="00022370" w:rsidRDefault="001C29A0" w14:paraId="008A9EBF" w14:textId="77777777">
      <w:pPr>
        <w:spacing w:after="60"/>
        <w:ind w:left="216"/>
      </w:pPr>
      <w:r>
        <w:rPr>
          <w:sz w:val="21"/>
        </w:rPr>
        <w:t>Helps users understand technology trends, emerging technologies, innovation areas, technology clusters, and developments that may create IP opportunities or risks.</w:t>
      </w:r>
    </w:p>
    <w:p w:rsidR="00022370" w:rsidRDefault="001C29A0" w14:paraId="72545C5F" w14:textId="77777777">
      <w:pPr>
        <w:spacing w:before="120"/>
      </w:pPr>
      <w:r>
        <w:rPr>
          <w:b/>
          <w:sz w:val="24"/>
        </w:rPr>
        <w:t>10. Documents</w:t>
      </w:r>
    </w:p>
    <w:p w:rsidR="00022370" w:rsidRDefault="001C29A0" w14:paraId="3C9D1594" w14:textId="77777777">
      <w:pPr>
        <w:spacing w:after="60"/>
        <w:ind w:left="216"/>
      </w:pPr>
      <w:r>
        <w:rPr>
          <w:sz w:val="21"/>
        </w:rPr>
        <w:lastRenderedPageBreak/>
        <w:t>A central location for IP documents and evidence such as invention disclosures, patents, PDFs, technical documents, drawings, and research material.</w:t>
      </w:r>
    </w:p>
    <w:p w:rsidR="00022370" w:rsidRDefault="001C29A0" w14:paraId="20322CCF" w14:textId="77777777">
      <w:pPr>
        <w:spacing w:before="120"/>
      </w:pPr>
      <w:r>
        <w:rPr>
          <w:b/>
          <w:sz w:val="24"/>
        </w:rPr>
        <w:t>11. Reports</w:t>
      </w:r>
    </w:p>
    <w:p w:rsidR="00022370" w:rsidRDefault="001C29A0" w14:paraId="006F1943" w14:textId="77777777">
      <w:pPr>
        <w:spacing w:after="60"/>
        <w:ind w:left="216"/>
      </w:pPr>
      <w:r>
        <w:rPr>
          <w:sz w:val="21"/>
        </w:rPr>
        <w:t>Turns research and analysis into structured outputs such as prior-art reports, novelty findings, claim analysis, portfolio insights, and strategic recommendations.</w:t>
      </w:r>
    </w:p>
    <w:p w:rsidR="00022370" w:rsidRDefault="001C29A0" w14:paraId="05DD994C" w14:textId="77777777">
      <w:pPr>
        <w:spacing w:before="120"/>
      </w:pPr>
      <w:r>
        <w:rPr>
          <w:b/>
          <w:sz w:val="24"/>
        </w:rPr>
        <w:t>12. Tracker</w:t>
      </w:r>
    </w:p>
    <w:p w:rsidR="00022370" w:rsidRDefault="001C29A0" w14:paraId="62C5FBFF" w14:textId="77777777">
      <w:pPr>
        <w:spacing w:after="60"/>
        <w:ind w:left="216"/>
      </w:pPr>
      <w:r>
        <w:rPr>
          <w:sz w:val="21"/>
        </w:rPr>
        <w:t>Provides visibility into project progress, approvals, deadlines, filings, renewals, and other activities, including pending, in-progress, and completed work.</w:t>
      </w:r>
    </w:p>
    <w:p w:rsidR="00022370" w:rsidRDefault="001C29A0" w14:paraId="15D9C4E1" w14:textId="77777777">
      <w:pPr>
        <w:spacing w:before="120"/>
      </w:pPr>
      <w:r>
        <w:rPr>
          <w:b/>
          <w:sz w:val="24"/>
        </w:rPr>
        <w:t>13. Command Inbox</w:t>
      </w:r>
    </w:p>
    <w:p w:rsidR="00022370" w:rsidRDefault="001C29A0" w14:paraId="5E8A8846" w14:textId="77777777">
      <w:pPr>
        <w:spacing w:after="60"/>
        <w:ind w:left="216"/>
      </w:pPr>
      <w:r>
        <w:rPr>
          <w:sz w:val="21"/>
        </w:rPr>
        <w:t>A focused action center for items requiring attention, including approvals, assignments, review requests, deadlines, alerts, and workflow actions.</w:t>
      </w:r>
    </w:p>
    <w:p w:rsidR="00022370" w:rsidRDefault="001C29A0" w14:paraId="2BBEF42B" w14:textId="77777777">
      <w:pPr>
        <w:spacing w:before="120"/>
      </w:pPr>
      <w:r>
        <w:rPr>
          <w:b/>
          <w:sz w:val="24"/>
        </w:rPr>
        <w:t>14. Activity History</w:t>
      </w:r>
    </w:p>
    <w:p w:rsidR="00022370" w:rsidRDefault="001C29A0" w14:paraId="4DDB063D" w14:textId="77777777">
      <w:pPr>
        <w:spacing w:after="60"/>
        <w:ind w:left="216"/>
      </w:pPr>
      <w:r>
        <w:rPr>
          <w:sz w:val="21"/>
        </w:rPr>
        <w:t>Keeps a record of important actions and changes so users can understand what happened, when it happened, and the related project or activity.</w:t>
      </w:r>
    </w:p>
    <w:p w:rsidR="00022370" w:rsidRDefault="001C29A0" w14:paraId="22EF3C91" w14:textId="77777777">
      <w:pPr>
        <w:pStyle w:val="Heading2"/>
      </w:pPr>
      <w:r>
        <w:t>Common Platform Flow</w:t>
      </w:r>
    </w:p>
    <w:p w:rsidR="00022370" w:rsidRDefault="001C29A0" w14:paraId="41E18B39" w14:textId="77777777">
      <w:r>
        <w:t>Dashboard → Search → AI Intelligence → Research Projects → Invention Workspace → Comparison → IP News &amp; Intelligence → Competitor Intelligence → Technology Intelligence → Documents → Reports → Tracker → Command Inbox → Activity History</w:t>
      </w:r>
    </w:p>
    <w:p w:rsidR="00022370" w:rsidRDefault="001C29A0" w14:paraId="60E18D4D" w14:textId="77777777">
      <w:pPr>
        <w:pStyle w:val="Heading2"/>
      </w:pPr>
      <w:r>
        <w:t>Role Personalization</w:t>
      </w:r>
    </w:p>
    <w:p w:rsidR="00022370" w:rsidRDefault="001C29A0" w14:paraId="6AF03821" w14:textId="77777777">
      <w:pPr>
        <w:pStyle w:val="ListBullet"/>
      </w:pPr>
      <w:r>
        <w:rPr>
          <w:b/>
        </w:rPr>
        <w:t xml:space="preserve">Patent Analyst: </w:t>
      </w:r>
      <w:r>
        <w:t>Prior-art research, novelty, claims, patentability, evidence, and research reports.</w:t>
      </w:r>
    </w:p>
    <w:p w:rsidR="00022370" w:rsidRDefault="001C29A0" w14:paraId="1C8CF79E" w14:textId="77777777">
      <w:pPr>
        <w:pStyle w:val="ListBullet"/>
      </w:pPr>
      <w:r>
        <w:rPr>
          <w:b/>
        </w:rPr>
        <w:t xml:space="preserve">IP Analyst: </w:t>
      </w:r>
      <w:r>
        <w:t>Portfolio intelligence, competitor monitoring, technology landscapes, risks, and trends.</w:t>
      </w:r>
    </w:p>
    <w:p w:rsidR="00022370" w:rsidRDefault="001C29A0" w14:paraId="62214A6A" w14:textId="77777777">
      <w:pPr>
        <w:pStyle w:val="ListBullet"/>
      </w:pPr>
      <w:r>
        <w:rPr>
          <w:b/>
        </w:rPr>
        <w:t xml:space="preserve">R&amp;D: </w:t>
      </w:r>
      <w:r>
        <w:t>Idea capture, invention development, technical search, early novelty checks, and innovation tracking.</w:t>
      </w:r>
    </w:p>
    <w:p w:rsidR="00022370" w:rsidRDefault="001C29A0" w14:paraId="3FB51962" w14:textId="77777777">
      <w:pPr>
        <w:pStyle w:val="ListBullet"/>
      </w:pPr>
      <w:r>
        <w:rPr>
          <w:b/>
        </w:rPr>
        <w:t xml:space="preserve">IP Strategist: </w:t>
      </w:r>
      <w:r>
        <w:t>White-space opportunities, competitive positioning, technology trends, IP value, and strategic decisions.</w:t>
      </w:r>
    </w:p>
    <w:p w:rsidR="00022370" w:rsidRDefault="001C29A0" w14:paraId="69689A88" w14:textId="77777777">
      <w:pPr>
        <w:pStyle w:val="ListBullet"/>
      </w:pPr>
      <w:r>
        <w:rPr>
          <w:b/>
        </w:rPr>
        <w:t xml:space="preserve">IP Manager: </w:t>
      </w:r>
      <w:r>
        <w:t>Portfolio management, projects, deadlines, approvals, governance, analytics, and accountability.</w:t>
      </w:r>
    </w:p>
    <w:p w:rsidR="00022370" w:rsidRDefault="001C29A0" w14:paraId="778896AE" w14:textId="77777777">
      <w:pPr>
        <w:pStyle w:val="Heading2"/>
      </w:pPr>
      <w:r>
        <w:t>Design Principle</w:t>
      </w:r>
    </w:p>
    <w:p w:rsidR="00022370" w:rsidRDefault="001C29A0" w14:paraId="0CFC9E17" w14:textId="1DAF4A4A">
      <w:r w:rsidR="001C29A0">
        <w:rPr/>
        <w:t xml:space="preserve">Use a common MOAT capability layer with configurable roles, permissions, dashboards, alerts, filters, and actions. This keeps the platform reusable across different IP organizations </w:t>
      </w:r>
      <w:r w:rsidR="001C29A0">
        <w:rPr/>
        <w:t>while  allowing</w:t>
      </w:r>
      <w:r w:rsidR="001C29A0">
        <w:rPr/>
        <w:t xml:space="preserve"> each role to see what is relevant to its work.</w:t>
      </w:r>
      <w:r>
        <w:br/>
      </w:r>
      <w:r>
        <w:br/>
      </w:r>
      <w:r w:rsidRPr="5067C495" w:rsidR="39BBD53F">
        <w:rPr>
          <w:b w:val="1"/>
          <w:bCs w:val="1"/>
          <w:sz w:val="40"/>
          <w:szCs w:val="40"/>
        </w:rPr>
        <w:t xml:space="preserve">FINIAL VIEW : </w:t>
      </w:r>
    </w:p>
    <w:p w:rsidR="2DB65096" w:rsidP="5067C495" w:rsidRDefault="2DB65096" w14:paraId="23409B79" w14:textId="10F7616A">
      <w:pPr>
        <w:pStyle w:val="Normal"/>
      </w:pPr>
      <w:r w:rsidR="2DB65096">
        <w:drawing>
          <wp:inline wp14:editId="7039E92E" wp14:anchorId="4A9563C7">
            <wp:extent cx="6324600" cy="4276725"/>
            <wp:effectExtent l="0" t="0" r="0" b="0"/>
            <wp:docPr id="826448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448122" name="Picture 826448122"/>
                    <pic:cNvPicPr/>
                  </pic:nvPicPr>
                  <pic:blipFill>
                    <a:blip xmlns:r="http://schemas.openxmlformats.org/officeDocument/2006/relationships" r:embed="rId268727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920B59D">
        <w:drawing>
          <wp:inline wp14:editId="6DBD84E5" wp14:anchorId="6940FC26">
            <wp:extent cx="6324600" cy="3457575"/>
            <wp:effectExtent l="0" t="0" r="0" b="0"/>
            <wp:docPr id="2000922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0922667" name="Picture 2000922667"/>
                    <pic:cNvPicPr/>
                  </pic:nvPicPr>
                  <pic:blipFill>
                    <a:blip xmlns:r="http://schemas.openxmlformats.org/officeDocument/2006/relationships" r:embed="rId1854668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4919DA7">
        <w:drawing>
          <wp:inline wp14:editId="08F2E0A7" wp14:anchorId="03D2AABF">
            <wp:extent cx="6324600" cy="4314825"/>
            <wp:effectExtent l="0" t="0" r="0" b="0"/>
            <wp:docPr id="1064587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4587408" name="Picture 1064587408"/>
                    <pic:cNvPicPr/>
                  </pic:nvPicPr>
                  <pic:blipFill>
                    <a:blip xmlns:r="http://schemas.openxmlformats.org/officeDocument/2006/relationships" r:embed="rId1242444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A657D6F">
        <w:drawing>
          <wp:inline wp14:editId="7D0A2937" wp14:anchorId="0DCEC9F2">
            <wp:extent cx="5743575" cy="3200400"/>
            <wp:effectExtent l="0" t="0" r="0" b="0"/>
            <wp:docPr id="1489250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9250015" name="Picture 1489250015"/>
                    <pic:cNvPicPr/>
                  </pic:nvPicPr>
                  <pic:blipFill>
                    <a:blip xmlns:r="http://schemas.openxmlformats.org/officeDocument/2006/relationships" r:embed="rId1261536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67C495" w:rsidP="5067C495" w:rsidRDefault="5067C495" w14:paraId="3229A3FA" w14:textId="2C3BB532">
      <w:pPr>
        <w:pStyle w:val="Normal"/>
      </w:pPr>
    </w:p>
    <w:p w:rsidR="1A657D6F" w:rsidP="5067C495" w:rsidRDefault="1A657D6F" w14:paraId="085DABDA" w14:textId="3EFD2C78">
      <w:pPr>
        <w:pStyle w:val="Normal"/>
      </w:pPr>
      <w:r w:rsidR="1A657D6F">
        <w:drawing>
          <wp:inline wp14:editId="40779869" wp14:anchorId="2E347049">
            <wp:extent cx="5743575" cy="3200400"/>
            <wp:effectExtent l="0" t="0" r="0" b="0"/>
            <wp:docPr id="22071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071658" name="Picture 22071658"/>
                    <pic:cNvPicPr/>
                  </pic:nvPicPr>
                  <pic:blipFill>
                    <a:blip xmlns:r="http://schemas.openxmlformats.org/officeDocument/2006/relationships" r:embed="rId507115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67C495" w:rsidP="5067C495" w:rsidRDefault="5067C495" w14:paraId="4F8FE2AA" w14:textId="3BB4229A">
      <w:pPr>
        <w:pStyle w:val="Normal"/>
      </w:pPr>
    </w:p>
    <w:p w:rsidR="5067C495" w:rsidP="5067C495" w:rsidRDefault="5067C495" w14:paraId="6BF30B42" w14:textId="085BB9EB">
      <w:pPr>
        <w:pStyle w:val="Normal"/>
      </w:pPr>
    </w:p>
    <w:p w:rsidR="5067C495" w:rsidP="5067C495" w:rsidRDefault="5067C495" w14:paraId="50B9CD46" w14:textId="1EAD8524">
      <w:pPr>
        <w:pStyle w:val="Normal"/>
      </w:pPr>
    </w:p>
    <w:p w:rsidR="5067C495" w:rsidP="5067C495" w:rsidRDefault="5067C495" w14:paraId="054EE3CA" w14:textId="73118842">
      <w:pPr>
        <w:pStyle w:val="Normal"/>
      </w:pPr>
    </w:p>
    <w:p w:rsidR="1A657D6F" w:rsidP="5067C495" w:rsidRDefault="1A657D6F" w14:paraId="73E454AA" w14:textId="0206039B">
      <w:pPr>
        <w:pStyle w:val="Normal"/>
      </w:pPr>
      <w:r w:rsidR="1A657D6F">
        <w:drawing>
          <wp:inline wp14:editId="4D11E3DB" wp14:anchorId="79FE6FEA">
            <wp:extent cx="5743575" cy="3200400"/>
            <wp:effectExtent l="0" t="0" r="0" b="0"/>
            <wp:docPr id="678256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8256117" name="Picture 678256117"/>
                    <pic:cNvPicPr/>
                  </pic:nvPicPr>
                  <pic:blipFill>
                    <a:blip xmlns:r="http://schemas.openxmlformats.org/officeDocument/2006/relationships" r:embed="rId752155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657D6F" w:rsidP="5067C495" w:rsidRDefault="1A657D6F" w14:paraId="3E8DBED3" w14:textId="2CCFDDA9">
      <w:pPr>
        <w:pStyle w:val="Normal"/>
      </w:pPr>
      <w:r w:rsidR="1A657D6F">
        <w:drawing>
          <wp:inline wp14:editId="6E017D19" wp14:anchorId="29B30370">
            <wp:extent cx="5676900" cy="3200400"/>
            <wp:effectExtent l="0" t="0" r="0" b="0"/>
            <wp:docPr id="729393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9393430" name="Picture 729393430"/>
                    <pic:cNvPicPr/>
                  </pic:nvPicPr>
                  <pic:blipFill>
                    <a:blip xmlns:r="http://schemas.openxmlformats.org/officeDocument/2006/relationships" r:embed="rId8653674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67C495" w:rsidP="5067C495" w:rsidRDefault="5067C495" w14:paraId="076374D7" w14:textId="1AE52E12">
      <w:pPr>
        <w:pStyle w:val="Normal"/>
      </w:pPr>
    </w:p>
    <w:p w:rsidR="5067C495" w:rsidP="5067C495" w:rsidRDefault="5067C495" w14:paraId="06C7EBC0" w14:textId="665481F8">
      <w:pPr>
        <w:pStyle w:val="Normal"/>
      </w:pPr>
    </w:p>
    <w:p w:rsidR="5067C495" w:rsidP="5067C495" w:rsidRDefault="5067C495" w14:paraId="4B6CE1FE" w14:textId="4ADE31AD">
      <w:pPr>
        <w:pStyle w:val="Normal"/>
      </w:pPr>
    </w:p>
    <w:p w:rsidR="5067C495" w:rsidP="5067C495" w:rsidRDefault="5067C495" w14:paraId="73F17151" w14:textId="4EBB836F">
      <w:pPr>
        <w:pStyle w:val="Normal"/>
      </w:pPr>
    </w:p>
    <w:p w:rsidR="5067C495" w:rsidP="5067C495" w:rsidRDefault="5067C495" w14:paraId="5FDE842C" w14:textId="0A3EF2FD">
      <w:pPr>
        <w:pStyle w:val="Normal"/>
      </w:pPr>
    </w:p>
    <w:p w:rsidR="1A657D6F" w:rsidP="5067C495" w:rsidRDefault="1A657D6F" w14:paraId="153E8323" w14:textId="300D62BF">
      <w:pPr>
        <w:pStyle w:val="Normal"/>
        <w:spacing w:before="240" w:beforeAutospacing="off" w:after="240" w:afterAutospacing="off"/>
      </w:pPr>
      <w:r w:rsidR="1A657D6F">
        <w:drawing>
          <wp:inline wp14:editId="6ED6A8F6" wp14:anchorId="50B8D92F">
            <wp:extent cx="6324600" cy="1114425"/>
            <wp:effectExtent l="0" t="0" r="0" b="0"/>
            <wp:docPr id="1830254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0254444" name="Picture 1830254444"/>
                    <pic:cNvPicPr/>
                  </pic:nvPicPr>
                  <pic:blipFill>
                    <a:blip xmlns:r="http://schemas.openxmlformats.org/officeDocument/2006/relationships" r:embed="rId1457198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53EAD5EF">
        <w:rPr/>
        <w:t>STRATEGIC INTELLIGENCE :</w:t>
      </w:r>
      <w:r>
        <w:br/>
      </w:r>
      <w:r>
        <w:br/>
      </w:r>
      <w:r w:rsidR="1E911706">
        <w:drawing>
          <wp:inline wp14:editId="10D75722" wp14:anchorId="1FED529A">
            <wp:extent cx="5848350" cy="2190750"/>
            <wp:effectExtent l="0" t="0" r="0" b="0"/>
            <wp:docPr id="323944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3944514" name="Picture 323944514"/>
                    <pic:cNvPicPr/>
                  </pic:nvPicPr>
                  <pic:blipFill>
                    <a:blip xmlns:r="http://schemas.openxmlformats.org/officeDocument/2006/relationships" r:embed="rId1344736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067C495" w:rsidR="2415328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To effectively track intellectual property, market shifts, and technology gaps in </w:t>
      </w:r>
      <w:r w:rsidRPr="5067C495" w:rsidR="2415328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Cybersecurity and AI</w:t>
      </w:r>
      <w:r w:rsidRPr="5067C495" w:rsidR="2415328D">
        <w:rPr>
          <w:rFonts w:ascii="Cambria" w:hAnsi="Cambria" w:eastAsia="Cambria" w:cs="Cambria"/>
          <w:noProof w:val="0"/>
          <w:sz w:val="22"/>
          <w:szCs w:val="22"/>
          <w:lang w:val="en-US"/>
        </w:rPr>
        <w:t>, you need to combine specialized legal databases, business intelligence tools, and curated daily briefings.</w:t>
      </w:r>
    </w:p>
    <w:p w:rsidR="2415328D" w:rsidP="5067C495" w:rsidRDefault="2415328D" w14:paraId="35254C3D" w14:textId="66152470">
      <w:pPr>
        <w:spacing w:before="240" w:beforeAutospacing="off" w:after="240" w:afterAutospacing="off"/>
      </w:pPr>
      <w:r w:rsidRPr="5067C495" w:rsidR="2415328D">
        <w:rPr>
          <w:rFonts w:ascii="Cambria" w:hAnsi="Cambria" w:eastAsia="Cambria" w:cs="Cambria"/>
          <w:noProof w:val="0"/>
          <w:sz w:val="22"/>
          <w:szCs w:val="22"/>
          <w:lang w:val="en-US"/>
        </w:rPr>
        <w:t>The tables below group the top platforms by your specific intelligence needs.</w:t>
      </w:r>
    </w:p>
    <w:p w:rsidR="2415328D" w:rsidP="5067C495" w:rsidRDefault="2415328D" w14:paraId="5A6F1389" w14:textId="3080381B">
      <w:pPr>
        <w:pStyle w:val="Heading2"/>
        <w:spacing w:before="299" w:beforeAutospacing="off" w:after="299" w:afterAutospacing="off"/>
      </w:pPr>
      <w:r w:rsidRPr="5067C495" w:rsidR="2415328D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⚖️ IP News &amp; Regulatory Intelligence</w:t>
      </w:r>
    </w:p>
    <w:p w:rsidR="2415328D" w:rsidP="5067C495" w:rsidRDefault="2415328D" w14:paraId="06BA1D60" w14:textId="1054119E">
      <w:pPr>
        <w:spacing w:before="240" w:beforeAutospacing="off" w:after="240" w:afterAutospacing="off"/>
      </w:pPr>
      <w:r w:rsidRPr="5067C495" w:rsidR="2415328D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For daily tracking of patents, trademarks, copyrights, and evolving compliance/legal policies.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758"/>
        <w:gridCol w:w="1969"/>
        <w:gridCol w:w="6203"/>
      </w:tblGrid>
      <w:tr w:rsidR="5067C495" w:rsidTr="5067C495" w14:paraId="052D35B7">
        <w:trPr>
          <w:trHeight w:val="300"/>
        </w:trPr>
        <w:tc>
          <w:tcPr>
            <w:tcW w:w="1758" w:type="dxa"/>
            <w:tcMar/>
          </w:tcPr>
          <w:p w:rsidR="5067C495" w:rsidP="5067C495" w:rsidRDefault="5067C495" w14:paraId="39E33916" w14:textId="0F1769C8">
            <w:pPr>
              <w:spacing w:before="0" w:beforeAutospacing="off" w:after="0" w:afterAutospacing="off"/>
              <w:jc w:val="center"/>
            </w:pPr>
            <w:r w:rsidRPr="5067C495" w:rsidR="5067C495">
              <w:rPr>
                <w:b w:val="1"/>
                <w:bCs w:val="1"/>
              </w:rPr>
              <w:t>Platform</w:t>
            </w:r>
          </w:p>
        </w:tc>
        <w:tc>
          <w:tcPr>
            <w:tcW w:w="1969" w:type="dxa"/>
            <w:tcMar/>
          </w:tcPr>
          <w:p w:rsidR="5067C495" w:rsidP="5067C495" w:rsidRDefault="5067C495" w14:paraId="26A9EC87" w14:textId="28AD43BA">
            <w:pPr>
              <w:spacing w:before="0" w:beforeAutospacing="off" w:after="0" w:afterAutospacing="off"/>
              <w:jc w:val="center"/>
            </w:pPr>
            <w:r w:rsidRPr="5067C495" w:rsidR="5067C495">
              <w:rPr>
                <w:b w:val="1"/>
                <w:bCs w:val="1"/>
              </w:rPr>
              <w:t>Primary Focus</w:t>
            </w:r>
          </w:p>
        </w:tc>
        <w:tc>
          <w:tcPr>
            <w:tcW w:w="6203" w:type="dxa"/>
            <w:tcMar/>
          </w:tcPr>
          <w:p w:rsidR="5067C495" w:rsidP="5067C495" w:rsidRDefault="5067C495" w14:paraId="1DF102AC" w14:textId="0C1E573E">
            <w:pPr>
              <w:spacing w:before="0" w:beforeAutospacing="off" w:after="0" w:afterAutospacing="off"/>
              <w:jc w:val="center"/>
            </w:pPr>
            <w:r w:rsidRPr="5067C495" w:rsidR="5067C495">
              <w:rPr>
                <w:b w:val="1"/>
                <w:bCs w:val="1"/>
              </w:rPr>
              <w:t>Best For</w:t>
            </w:r>
          </w:p>
        </w:tc>
      </w:tr>
      <w:tr w:rsidR="5067C495" w:rsidTr="5067C495" w14:paraId="1DBE8488">
        <w:trPr>
          <w:trHeight w:val="300"/>
        </w:trPr>
        <w:tc>
          <w:tcPr>
            <w:tcW w:w="1758" w:type="dxa"/>
            <w:tcMar/>
          </w:tcPr>
          <w:p w:rsidR="5067C495" w:rsidP="5067C495" w:rsidRDefault="5067C495" w14:paraId="76660833" w14:textId="3ABBFF64">
            <w:pPr>
              <w:spacing w:before="0" w:beforeAutospacing="off" w:after="0" w:afterAutospacing="off"/>
            </w:pPr>
            <w:hyperlink r:id="Rfe74f76842644b0e">
              <w:r w:rsidRPr="5067C495" w:rsidR="5067C495">
                <w:rPr>
                  <w:rStyle w:val="Hyperlink"/>
                  <w:b w:val="1"/>
                  <w:bCs w:val="1"/>
                </w:rPr>
                <w:t>IPWatchdog</w:t>
              </w:r>
            </w:hyperlink>
          </w:p>
        </w:tc>
        <w:tc>
          <w:tcPr>
            <w:tcW w:w="1969" w:type="dxa"/>
            <w:tcMar/>
          </w:tcPr>
          <w:p w:rsidR="5067C495" w:rsidP="5067C495" w:rsidRDefault="5067C495" w14:paraId="7CD8CEAE" w14:textId="6A2BDD45">
            <w:pPr>
              <w:spacing w:before="0" w:beforeAutospacing="off" w:after="0" w:afterAutospacing="off"/>
            </w:pPr>
            <w:r w:rsidR="5067C495">
              <w:rPr/>
              <w:t>Patents, Trademarks, &amp; Copyrights</w:t>
            </w:r>
          </w:p>
        </w:tc>
        <w:tc>
          <w:tcPr>
            <w:tcW w:w="6203" w:type="dxa"/>
            <w:tcMar/>
          </w:tcPr>
          <w:p w:rsidR="5067C495" w:rsidP="5067C495" w:rsidRDefault="5067C495" w14:paraId="2FE4647D" w14:textId="2ADD855A">
            <w:pPr>
              <w:spacing w:before="0" w:beforeAutospacing="off" w:after="0" w:afterAutospacing="off"/>
            </w:pPr>
            <w:r w:rsidR="5067C495">
              <w:rPr/>
              <w:t>Comprehensive daily news, patent litigation tracking, and policy shifts regarding generative AI training data.</w:t>
            </w:r>
          </w:p>
        </w:tc>
      </w:tr>
      <w:tr w:rsidR="5067C495" w:rsidTr="5067C495" w14:paraId="045EC1FA">
        <w:trPr>
          <w:trHeight w:val="300"/>
        </w:trPr>
        <w:tc>
          <w:tcPr>
            <w:tcW w:w="1758" w:type="dxa"/>
            <w:tcMar/>
          </w:tcPr>
          <w:p w:rsidR="5067C495" w:rsidP="5067C495" w:rsidRDefault="5067C495" w14:paraId="1F1B7E27" w14:textId="7AD8D828">
            <w:pPr>
              <w:spacing w:before="0" w:beforeAutospacing="off" w:after="0" w:afterAutospacing="off"/>
            </w:pPr>
            <w:r w:rsidRPr="5067C495" w:rsidR="5067C495">
              <w:rPr>
                <w:b w:val="1"/>
                <w:bCs w:val="1"/>
              </w:rPr>
              <w:t>Patently-O</w:t>
            </w:r>
          </w:p>
        </w:tc>
        <w:tc>
          <w:tcPr>
            <w:tcW w:w="1969" w:type="dxa"/>
            <w:tcMar/>
          </w:tcPr>
          <w:p w:rsidR="5067C495" w:rsidP="5067C495" w:rsidRDefault="5067C495" w14:paraId="58A32DB0" w14:textId="3562B06F">
            <w:pPr>
              <w:spacing w:before="0" w:beforeAutospacing="off" w:after="0" w:afterAutospacing="off"/>
            </w:pPr>
            <w:r w:rsidR="5067C495">
              <w:rPr/>
              <w:t>Patent Law &amp; Prosecution</w:t>
            </w:r>
          </w:p>
        </w:tc>
        <w:tc>
          <w:tcPr>
            <w:tcW w:w="6203" w:type="dxa"/>
            <w:tcMar/>
          </w:tcPr>
          <w:p w:rsidR="5067C495" w:rsidP="5067C495" w:rsidRDefault="5067C495" w14:paraId="72F9DA8D" w14:textId="5F97D5AC">
            <w:pPr>
              <w:spacing w:before="0" w:beforeAutospacing="off" w:after="0" w:afterAutospacing="off"/>
            </w:pPr>
            <w:r w:rsidR="5067C495">
              <w:rPr/>
              <w:t>The leading legal blog for tracking software and AI patent rejections, court rulings, and patent office policies.</w:t>
            </w:r>
          </w:p>
        </w:tc>
      </w:tr>
      <w:tr w:rsidR="5067C495" w:rsidTr="5067C495" w14:paraId="19E93E43">
        <w:trPr>
          <w:trHeight w:val="300"/>
        </w:trPr>
        <w:tc>
          <w:tcPr>
            <w:tcW w:w="1758" w:type="dxa"/>
            <w:tcMar/>
          </w:tcPr>
          <w:p w:rsidR="5067C495" w:rsidP="5067C495" w:rsidRDefault="5067C495" w14:paraId="5653C4DA" w14:textId="2F0B868A">
            <w:pPr>
              <w:spacing w:before="0" w:beforeAutospacing="off" w:after="0" w:afterAutospacing="off"/>
            </w:pPr>
            <w:hyperlink r:id="R9310cc1104b74153">
              <w:r w:rsidRPr="5067C495" w:rsidR="5067C495">
                <w:rPr>
                  <w:rStyle w:val="Hyperlink"/>
                  <w:b w:val="1"/>
                  <w:bCs w:val="1"/>
                </w:rPr>
                <w:t>Law360 Intellectual Property</w:t>
              </w:r>
            </w:hyperlink>
          </w:p>
        </w:tc>
        <w:tc>
          <w:tcPr>
            <w:tcW w:w="1969" w:type="dxa"/>
            <w:tcMar/>
          </w:tcPr>
          <w:p w:rsidR="5067C495" w:rsidP="5067C495" w:rsidRDefault="5067C495" w14:paraId="20D37ABD" w14:textId="4623DDC8">
            <w:pPr>
              <w:spacing w:before="0" w:beforeAutospacing="off" w:after="0" w:afterAutospacing="off"/>
            </w:pPr>
            <w:r w:rsidR="5067C495">
              <w:rPr/>
              <w:t>Legal &amp; Corporate IP News</w:t>
            </w:r>
          </w:p>
        </w:tc>
        <w:tc>
          <w:tcPr>
            <w:tcW w:w="6203" w:type="dxa"/>
            <w:tcMar/>
          </w:tcPr>
          <w:p w:rsidR="5067C495" w:rsidP="5067C495" w:rsidRDefault="5067C495" w14:paraId="46D32FA3" w14:textId="3CD05671">
            <w:pPr>
              <w:spacing w:before="0" w:beforeAutospacing="off" w:after="0" w:afterAutospacing="off"/>
            </w:pPr>
            <w:r w:rsidR="5067C495">
              <w:rPr/>
              <w:t>Premium daily legal intelligence detailing major tech lawsuits, copyright claims, and corporate IP strategy.</w:t>
            </w:r>
          </w:p>
        </w:tc>
      </w:tr>
      <w:tr w:rsidR="5067C495" w:rsidTr="5067C495" w14:paraId="128C0C72">
        <w:trPr>
          <w:trHeight w:val="300"/>
        </w:trPr>
        <w:tc>
          <w:tcPr>
            <w:tcW w:w="1758" w:type="dxa"/>
            <w:tcMar/>
          </w:tcPr>
          <w:p w:rsidR="5067C495" w:rsidP="5067C495" w:rsidRDefault="5067C495" w14:paraId="61328FE1" w14:textId="19C47DBB">
            <w:pPr>
              <w:spacing w:before="0" w:beforeAutospacing="off" w:after="0" w:afterAutospacing="off"/>
            </w:pPr>
            <w:hyperlink r:id="R237852fad7d14fce">
              <w:r w:rsidRPr="5067C495" w:rsidR="5067C495">
                <w:rPr>
                  <w:rStyle w:val="Hyperlink"/>
                  <w:b w:val="1"/>
                  <w:bCs w:val="1"/>
                </w:rPr>
                <w:t>FiscalNote Cybersecurity</w:t>
              </w:r>
            </w:hyperlink>
          </w:p>
        </w:tc>
        <w:tc>
          <w:tcPr>
            <w:tcW w:w="1969" w:type="dxa"/>
            <w:tcMar/>
          </w:tcPr>
          <w:p w:rsidR="5067C495" w:rsidP="5067C495" w:rsidRDefault="5067C495" w14:paraId="2FF75F5B" w14:textId="3597F72C">
            <w:pPr>
              <w:spacing w:before="0" w:beforeAutospacing="off" w:after="0" w:afterAutospacing="off"/>
            </w:pPr>
            <w:r w:rsidR="5067C495">
              <w:rPr/>
              <w:t>Regulatory Tracking</w:t>
            </w:r>
          </w:p>
        </w:tc>
        <w:tc>
          <w:tcPr>
            <w:tcW w:w="6203" w:type="dxa"/>
            <w:tcMar/>
          </w:tcPr>
          <w:p w:rsidR="5067C495" w:rsidP="5067C495" w:rsidRDefault="5067C495" w14:paraId="0AD91321" w14:textId="6594C665">
            <w:pPr>
              <w:spacing w:before="0" w:beforeAutospacing="off" w:after="0" w:afterAutospacing="off"/>
            </w:pPr>
            <w:r w:rsidR="5067C495">
              <w:rPr/>
              <w:t>Monitoring global cybersecurity policies, data privacy laws, and AI government regulations in real-time.</w:t>
            </w:r>
          </w:p>
        </w:tc>
      </w:tr>
    </w:tbl>
    <w:p w:rsidR="2415328D" w:rsidP="5067C495" w:rsidRDefault="2415328D" w14:paraId="1D862616" w14:textId="393EF35C">
      <w:pPr>
        <w:pStyle w:val="Heading2"/>
        <w:bidi w:val="0"/>
        <w:spacing w:before="299" w:beforeAutospacing="off" w:after="299" w:afterAutospacing="off"/>
      </w:pPr>
      <w:r w:rsidRPr="5067C495" w:rsidR="2415328D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🔍 Competitor Analysis &amp; White Space Scouting</w:t>
      </w:r>
    </w:p>
    <w:p w:rsidR="2415328D" w:rsidP="5067C495" w:rsidRDefault="2415328D" w14:paraId="34AC3643" w14:textId="7E6FC712">
      <w:pPr>
        <w:bidi w:val="0"/>
        <w:spacing w:before="240" w:beforeAutospacing="off" w:after="240" w:afterAutospacing="off"/>
      </w:pPr>
      <w:r w:rsidRPr="5067C495" w:rsidR="2415328D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Advanced intelligence platforms that connect patent data with market trends to find untracked "white spaces" or tech gaps.</w:t>
      </w:r>
      <w:r w:rsidRPr="5067C495" w:rsidR="2415328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[1, 2]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818"/>
        <w:gridCol w:w="1869"/>
        <w:gridCol w:w="7242"/>
      </w:tblGrid>
      <w:tr w:rsidR="5067C495" w:rsidTr="5067C495" w14:paraId="501B9692">
        <w:trPr>
          <w:trHeight w:val="300"/>
        </w:trPr>
        <w:tc>
          <w:tcPr>
            <w:tcW w:w="818" w:type="dxa"/>
            <w:tcMar/>
          </w:tcPr>
          <w:p w:rsidR="5067C495" w:rsidP="5067C495" w:rsidRDefault="5067C495" w14:paraId="5BF89874" w14:textId="4AD890E7">
            <w:pPr>
              <w:bidi w:val="0"/>
              <w:spacing w:before="0" w:beforeAutospacing="off" w:after="0" w:afterAutospacing="off"/>
              <w:jc w:val="center"/>
            </w:pPr>
            <w:r w:rsidRPr="5067C495" w:rsidR="5067C495">
              <w:rPr>
                <w:b w:val="1"/>
                <w:bCs w:val="1"/>
              </w:rPr>
              <w:t>Platform</w:t>
            </w:r>
          </w:p>
        </w:tc>
        <w:tc>
          <w:tcPr>
            <w:tcW w:w="1869" w:type="dxa"/>
            <w:tcMar/>
          </w:tcPr>
          <w:p w:rsidR="5067C495" w:rsidP="5067C495" w:rsidRDefault="5067C495" w14:paraId="33C99DF6" w14:textId="4B75C0F4">
            <w:pPr>
              <w:bidi w:val="0"/>
              <w:spacing w:before="0" w:beforeAutospacing="off" w:after="0" w:afterAutospacing="off"/>
              <w:jc w:val="center"/>
            </w:pPr>
            <w:r w:rsidRPr="5067C495" w:rsidR="5067C495">
              <w:rPr>
                <w:b w:val="1"/>
                <w:bCs w:val="1"/>
              </w:rPr>
              <w:t>Primary Focus</w:t>
            </w:r>
          </w:p>
        </w:tc>
        <w:tc>
          <w:tcPr>
            <w:tcW w:w="7242" w:type="dxa"/>
            <w:tcMar/>
          </w:tcPr>
          <w:p w:rsidR="5067C495" w:rsidP="5067C495" w:rsidRDefault="5067C495" w14:paraId="5D06F205" w14:textId="7A7E2BE5">
            <w:pPr>
              <w:bidi w:val="0"/>
              <w:spacing w:before="0" w:beforeAutospacing="off" w:after="0" w:afterAutospacing="off"/>
              <w:jc w:val="center"/>
            </w:pPr>
            <w:r w:rsidRPr="5067C495" w:rsidR="5067C495">
              <w:rPr>
                <w:b w:val="1"/>
                <w:bCs w:val="1"/>
              </w:rPr>
              <w:t>Best For</w:t>
            </w:r>
          </w:p>
        </w:tc>
      </w:tr>
      <w:tr w:rsidR="5067C495" w:rsidTr="5067C495" w14:paraId="26B7A24E">
        <w:trPr>
          <w:trHeight w:val="300"/>
        </w:trPr>
        <w:tc>
          <w:tcPr>
            <w:tcW w:w="818" w:type="dxa"/>
            <w:tcMar/>
          </w:tcPr>
          <w:p w:rsidR="5067C495" w:rsidP="5067C495" w:rsidRDefault="5067C495" w14:paraId="66A326F9" w14:textId="5FA109B6">
            <w:pPr>
              <w:bidi w:val="0"/>
              <w:spacing w:before="0" w:beforeAutospacing="off" w:after="0" w:afterAutospacing="off"/>
            </w:pPr>
            <w:hyperlink r:id="R6eae011413174793">
              <w:r w:rsidRPr="5067C495" w:rsidR="5067C495">
                <w:rPr>
                  <w:rStyle w:val="Hyperlink"/>
                  <w:b w:val="1"/>
                  <w:bCs w:val="1"/>
                </w:rPr>
                <w:t>Cypris AI</w:t>
              </w:r>
            </w:hyperlink>
          </w:p>
        </w:tc>
        <w:tc>
          <w:tcPr>
            <w:tcW w:w="1869" w:type="dxa"/>
            <w:tcMar/>
          </w:tcPr>
          <w:p w:rsidR="5067C495" w:rsidP="5067C495" w:rsidRDefault="5067C495" w14:paraId="61E9E045" w14:textId="3E49CA7B">
            <w:pPr>
              <w:bidi w:val="0"/>
              <w:spacing w:before="0" w:beforeAutospacing="off" w:after="0" w:afterAutospacing="off"/>
            </w:pPr>
            <w:r w:rsidR="5067C495">
              <w:rPr/>
              <w:t>Innovation &amp; R&amp;D Intelligence</w:t>
            </w:r>
          </w:p>
        </w:tc>
        <w:tc>
          <w:tcPr>
            <w:tcW w:w="7242" w:type="dxa"/>
            <w:tcMar/>
          </w:tcPr>
          <w:p w:rsidR="5067C495" w:rsidP="5067C495" w:rsidRDefault="5067C495" w14:paraId="0C918FBE" w14:textId="1124908E">
            <w:pPr>
              <w:bidi w:val="0"/>
              <w:spacing w:before="0" w:beforeAutospacing="off" w:after="0" w:afterAutospacing="off"/>
            </w:pPr>
            <w:r w:rsidR="5067C495">
              <w:rPr/>
              <w:t>Mapping the landscape by merging 500 million data points (patents, research papers, and startup funding) to find tech gaps.</w:t>
            </w:r>
          </w:p>
        </w:tc>
      </w:tr>
      <w:tr w:rsidR="5067C495" w:rsidTr="5067C495" w14:paraId="3FBEDA50">
        <w:trPr>
          <w:trHeight w:val="300"/>
        </w:trPr>
        <w:tc>
          <w:tcPr>
            <w:tcW w:w="818" w:type="dxa"/>
            <w:tcMar/>
          </w:tcPr>
          <w:p w:rsidR="5067C495" w:rsidP="5067C495" w:rsidRDefault="5067C495" w14:paraId="3D58C6DA" w14:textId="7BB5686A">
            <w:pPr>
              <w:bidi w:val="0"/>
              <w:spacing w:before="0" w:beforeAutospacing="off" w:after="0" w:afterAutospacing="off"/>
            </w:pPr>
            <w:hyperlink r:id="Rdb866f228b1444dc">
              <w:r w:rsidRPr="5067C495" w:rsidR="5067C495">
                <w:rPr>
                  <w:rStyle w:val="Hyperlink"/>
                  <w:b w:val="1"/>
                  <w:bCs w:val="1"/>
                </w:rPr>
                <w:t>PatSeer ProX</w:t>
              </w:r>
            </w:hyperlink>
          </w:p>
        </w:tc>
        <w:tc>
          <w:tcPr>
            <w:tcW w:w="1869" w:type="dxa"/>
            <w:tcMar/>
          </w:tcPr>
          <w:p w:rsidR="5067C495" w:rsidP="5067C495" w:rsidRDefault="5067C495" w14:paraId="3AFC2980" w14:textId="6D72B582">
            <w:pPr>
              <w:bidi w:val="0"/>
              <w:spacing w:before="0" w:beforeAutospacing="off" w:after="0" w:afterAutospacing="off"/>
            </w:pPr>
            <w:r w:rsidR="5067C495">
              <w:rPr/>
              <w:t>Competitive Intelligence</w:t>
            </w:r>
          </w:p>
        </w:tc>
        <w:tc>
          <w:tcPr>
            <w:tcW w:w="7242" w:type="dxa"/>
            <w:tcMar/>
          </w:tcPr>
          <w:p w:rsidR="5067C495" w:rsidP="5067C495" w:rsidRDefault="5067C495" w14:paraId="7BE54683" w14:textId="3E4D486D">
            <w:pPr>
              <w:bidi w:val="0"/>
              <w:spacing w:before="0" w:beforeAutospacing="off" w:after="0" w:afterAutospacing="off"/>
            </w:pPr>
            <w:r w:rsidR="5067C495">
              <w:rPr/>
              <w:t>AI-driven patent landscape mapping. Excellent for analyzing rival AI/Cybersecurity patent portfolios side by side.</w:t>
            </w:r>
          </w:p>
        </w:tc>
      </w:tr>
      <w:tr w:rsidR="5067C495" w:rsidTr="5067C495" w14:paraId="71429920">
        <w:trPr>
          <w:trHeight w:val="300"/>
        </w:trPr>
        <w:tc>
          <w:tcPr>
            <w:tcW w:w="818" w:type="dxa"/>
            <w:tcMar/>
          </w:tcPr>
          <w:p w:rsidR="5067C495" w:rsidP="5067C495" w:rsidRDefault="5067C495" w14:paraId="3D1FFED2" w14:textId="7E58E4C3">
            <w:pPr>
              <w:bidi w:val="0"/>
              <w:spacing w:before="0" w:beforeAutospacing="off" w:after="0" w:afterAutospacing="off"/>
            </w:pPr>
            <w:hyperlink r:id="Rfe86c530cb9041a9">
              <w:r w:rsidRPr="5067C495" w:rsidR="5067C495">
                <w:rPr>
                  <w:rStyle w:val="Hyperlink"/>
                  <w:b w:val="1"/>
                  <w:bCs w:val="1"/>
                </w:rPr>
                <w:t>Gartner</w:t>
              </w:r>
            </w:hyperlink>
          </w:p>
        </w:tc>
        <w:tc>
          <w:tcPr>
            <w:tcW w:w="1869" w:type="dxa"/>
            <w:tcMar/>
          </w:tcPr>
          <w:p w:rsidR="5067C495" w:rsidP="5067C495" w:rsidRDefault="5067C495" w14:paraId="774D1359" w14:textId="3B2A6DA7">
            <w:pPr>
              <w:bidi w:val="0"/>
              <w:spacing w:before="0" w:beforeAutospacing="off" w:after="0" w:afterAutospacing="off"/>
            </w:pPr>
            <w:r w:rsidR="5067C495">
              <w:rPr/>
              <w:t>Market Trends &amp; Vendor Matrix</w:t>
            </w:r>
          </w:p>
        </w:tc>
        <w:tc>
          <w:tcPr>
            <w:tcW w:w="7242" w:type="dxa"/>
            <w:tcMar/>
          </w:tcPr>
          <w:p w:rsidR="5067C495" w:rsidP="5067C495" w:rsidRDefault="5067C495" w14:paraId="364478C5" w14:textId="3AA82901">
            <w:pPr>
              <w:bidi w:val="0"/>
              <w:spacing w:before="0" w:beforeAutospacing="off" w:after="0" w:afterAutospacing="off"/>
            </w:pPr>
            <w:r w:rsidR="5067C495">
              <w:rPr/>
              <w:t>Essential for viewing market growth, competitor positioning (via Magic Quadrants), and predictions for enterprise tech.</w:t>
            </w:r>
          </w:p>
        </w:tc>
      </w:tr>
    </w:tbl>
    <w:p w:rsidR="2415328D" w:rsidP="5067C495" w:rsidRDefault="2415328D" w14:paraId="66E9AC16" w14:textId="7863F696">
      <w:pPr>
        <w:pStyle w:val="Heading2"/>
        <w:bidi w:val="0"/>
        <w:spacing w:before="299" w:beforeAutospacing="off" w:after="299" w:afterAutospacing="off"/>
      </w:pPr>
      <w:r w:rsidRPr="5067C495" w:rsidR="2415328D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>⚡ Daily Tech Updates &amp; Innovation Newsletters</w:t>
      </w:r>
    </w:p>
    <w:p w:rsidR="2415328D" w:rsidP="5067C495" w:rsidRDefault="2415328D" w14:paraId="66B36354" w14:textId="0D5D6500">
      <w:pPr>
        <w:bidi w:val="0"/>
        <w:spacing w:before="240" w:beforeAutospacing="off" w:after="240" w:afterAutospacing="off"/>
      </w:pPr>
      <w:r w:rsidRPr="5067C495" w:rsidR="2415328D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Quick, high-signal briefings to monitor daily technical breakthroughs, vulnerabilities, and startup releases.</w:t>
      </w:r>
    </w:p>
    <w:p w:rsidR="2415328D" w:rsidP="5067C495" w:rsidRDefault="2415328D" w14:paraId="1F76F85A" w14:textId="2E27CA6C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hyperlink r:id="R5d9bfc135e4f4e33">
        <w:r w:rsidRPr="5067C495" w:rsidR="2415328D">
          <w:rPr>
            <w:rStyle w:val="Hyperlink"/>
            <w:b w:val="1"/>
            <w:bCs w:val="1"/>
            <w:noProof w:val="0"/>
            <w:lang w:val="en-US"/>
          </w:rPr>
          <w:t>TLDR Newsletter</w:t>
        </w:r>
      </w:hyperlink>
      <w:r w:rsidRPr="5067C495" w:rsidR="2415328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A byte-sized </w:t>
      </w:r>
      <w:r w:rsidRPr="5067C495" w:rsidR="2415328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daily tech newsletter</w:t>
      </w:r>
      <w:r w:rsidRPr="5067C495" w:rsidR="2415328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It features dedicated tracks for </w:t>
      </w:r>
      <w:r w:rsidRPr="5067C495" w:rsidR="2415328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TLDR AI</w:t>
      </w:r>
      <w:r w:rsidRPr="5067C495" w:rsidR="2415328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</w:t>
      </w:r>
      <w:r w:rsidRPr="5067C495" w:rsidR="2415328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TLDR Cyber</w:t>
      </w:r>
      <w:r w:rsidRPr="5067C495" w:rsidR="2415328D">
        <w:rPr>
          <w:rFonts w:ascii="Cambria" w:hAnsi="Cambria" w:eastAsia="Cambria" w:cs="Cambria"/>
          <w:noProof w:val="0"/>
          <w:sz w:val="22"/>
          <w:szCs w:val="22"/>
          <w:lang w:val="en-US"/>
        </w:rPr>
        <w:t>, making it ideal for tracking shifts without cognitive overload. [3]</w:t>
      </w:r>
    </w:p>
    <w:p w:rsidR="2415328D" w:rsidP="5067C495" w:rsidRDefault="2415328D" w14:paraId="2951F5F9" w14:textId="6F692AF0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hyperlink r:id="R77f50fb469b44a93">
        <w:r w:rsidRPr="5067C495" w:rsidR="2415328D">
          <w:rPr>
            <w:rStyle w:val="Hyperlink"/>
            <w:b w:val="1"/>
            <w:bCs w:val="1"/>
            <w:noProof w:val="0"/>
            <w:lang w:val="en-US"/>
          </w:rPr>
          <w:t>The Rundown AI</w:t>
        </w:r>
      </w:hyperlink>
      <w:r w:rsidRPr="5067C495" w:rsidR="2415328D">
        <w:rPr>
          <w:rFonts w:ascii="Cambria" w:hAnsi="Cambria" w:eastAsia="Cambria" w:cs="Cambria"/>
          <w:noProof w:val="0"/>
          <w:sz w:val="22"/>
          <w:szCs w:val="22"/>
          <w:lang w:val="en-US"/>
        </w:rPr>
        <w:t>: A highly popular daily briefing detailing the absolute latest in AI models, open-source releases, and practical tech use cases. [4]</w:t>
      </w:r>
    </w:p>
    <w:p w:rsidR="2415328D" w:rsidP="5067C495" w:rsidRDefault="2415328D" w14:paraId="66B93011" w14:textId="54C1E8B6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hyperlink r:id="Ra6501b554e62469b">
        <w:r w:rsidRPr="5067C495" w:rsidR="2415328D">
          <w:rPr>
            <w:rStyle w:val="Hyperlink"/>
            <w:b w:val="1"/>
            <w:bCs w:val="1"/>
            <w:noProof w:val="0"/>
            <w:lang w:val="en-US"/>
          </w:rPr>
          <w:t>TechRepublic Tech Insider Europe</w:t>
        </w:r>
      </w:hyperlink>
      <w:r w:rsidRPr="5067C495" w:rsidR="2415328D">
        <w:rPr>
          <w:rFonts w:ascii="Cambria" w:hAnsi="Cambria" w:eastAsia="Cambria" w:cs="Cambria"/>
          <w:noProof w:val="0"/>
          <w:sz w:val="22"/>
          <w:szCs w:val="22"/>
          <w:lang w:val="en-US"/>
        </w:rPr>
        <w:t>: Excellent for cutting through the noise specifically regarding international AI frameworks, privacy laws, and active cybersecurity vulnerabilities. [5]</w:t>
      </w:r>
    </w:p>
    <w:p w:rsidR="2415328D" w:rsidP="5067C495" w:rsidRDefault="2415328D" w14:paraId="029D8061" w14:textId="623A4DED">
      <w:pPr>
        <w:bidi w:val="0"/>
        <w:spacing w:before="240" w:beforeAutospacing="off" w:after="240" w:afterAutospacing="off"/>
      </w:pPr>
      <w:r w:rsidRPr="5067C495" w:rsidR="2415328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Are you setting up this tracking for </w:t>
      </w:r>
      <w:r w:rsidRPr="5067C495" w:rsidR="2415328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academic research</w:t>
      </w:r>
      <w:r w:rsidRPr="5067C495" w:rsidR="2415328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5067C495" w:rsidR="2415328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corporate strategy</w:t>
      </w:r>
      <w:r w:rsidRPr="5067C495" w:rsidR="2415328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or </w:t>
      </w:r>
      <w:r w:rsidRPr="5067C495" w:rsidR="2415328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startup product development</w:t>
      </w:r>
      <w:r w:rsidRPr="5067C495" w:rsidR="2415328D">
        <w:rPr>
          <w:rFonts w:ascii="Cambria" w:hAnsi="Cambria" w:eastAsia="Cambria" w:cs="Cambria"/>
          <w:noProof w:val="0"/>
          <w:sz w:val="22"/>
          <w:szCs w:val="22"/>
          <w:lang w:val="en-US"/>
        </w:rPr>
        <w:t>? If you have a specific budget or team size in mind, I can narrow this list down to the most cost-effective options.</w:t>
      </w:r>
    </w:p>
    <w:p w:rsidR="2415328D" w:rsidP="5067C495" w:rsidRDefault="2415328D" w14:paraId="21B0ECD7" w14:textId="11B2BD93">
      <w:pPr>
        <w:bidi w:val="0"/>
        <w:spacing w:before="240" w:beforeAutospacing="off" w:after="240" w:afterAutospacing="off"/>
      </w:pPr>
      <w:r w:rsidRPr="5067C495" w:rsidR="2415328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2415328D" w:rsidP="5067C495" w:rsidRDefault="2415328D" w14:paraId="540B73E7" w14:textId="0D522124">
      <w:pPr>
        <w:bidi w:val="0"/>
        <w:spacing w:before="240" w:beforeAutospacing="off" w:after="240" w:afterAutospacing="off"/>
      </w:pPr>
      <w:r w:rsidRPr="5067C495" w:rsidR="2415328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[1] </w:t>
      </w:r>
      <w:hyperlink r:id="Rb5077dd9516340f7">
        <w:r w:rsidRPr="5067C495" w:rsidR="2415328D">
          <w:rPr>
            <w:rStyle w:val="Hyperlink"/>
            <w:noProof w:val="0"/>
            <w:lang w:val="en-US"/>
          </w:rPr>
          <w:t>https://signicent.com</w:t>
        </w:r>
      </w:hyperlink>
    </w:p>
    <w:p w:rsidR="2415328D" w:rsidP="5067C495" w:rsidRDefault="2415328D" w14:paraId="20069797" w14:textId="6F0714BC">
      <w:pPr>
        <w:bidi w:val="0"/>
        <w:spacing w:before="240" w:beforeAutospacing="off" w:after="240" w:afterAutospacing="off"/>
      </w:pPr>
      <w:r w:rsidRPr="5067C495" w:rsidR="2415328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[2] </w:t>
      </w:r>
      <w:hyperlink r:id="R843336724ace471e">
        <w:r w:rsidRPr="5067C495" w:rsidR="2415328D">
          <w:rPr>
            <w:rStyle w:val="Hyperlink"/>
            <w:noProof w:val="0"/>
            <w:lang w:val="en-US"/>
          </w:rPr>
          <w:t>https://cypris.ai</w:t>
        </w:r>
      </w:hyperlink>
    </w:p>
    <w:p w:rsidR="2415328D" w:rsidP="5067C495" w:rsidRDefault="2415328D" w14:paraId="42972017" w14:textId="60E75262">
      <w:pPr>
        <w:bidi w:val="0"/>
        <w:spacing w:before="240" w:beforeAutospacing="off" w:after="240" w:afterAutospacing="off"/>
      </w:pPr>
      <w:r w:rsidRPr="5067C495" w:rsidR="2415328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[3] </w:t>
      </w:r>
      <w:hyperlink r:id="R8d8b31547e4248ed">
        <w:r w:rsidRPr="5067C495" w:rsidR="2415328D">
          <w:rPr>
            <w:rStyle w:val="Hyperlink"/>
            <w:noProof w:val="0"/>
            <w:lang w:val="en-US"/>
          </w:rPr>
          <w:t>https://tldr.tech</w:t>
        </w:r>
      </w:hyperlink>
    </w:p>
    <w:p w:rsidR="2415328D" w:rsidP="5067C495" w:rsidRDefault="2415328D" w14:paraId="46C575BE" w14:textId="39725AFF">
      <w:pPr>
        <w:bidi w:val="0"/>
        <w:spacing w:before="240" w:beforeAutospacing="off" w:after="240" w:afterAutospacing="off"/>
      </w:pPr>
      <w:r w:rsidRPr="5067C495" w:rsidR="2415328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[4] </w:t>
      </w:r>
      <w:hyperlink r:id="Rf752caa6a6e14684">
        <w:r w:rsidRPr="5067C495" w:rsidR="2415328D">
          <w:rPr>
            <w:rStyle w:val="Hyperlink"/>
            <w:noProof w:val="0"/>
            <w:lang w:val="en-US"/>
          </w:rPr>
          <w:t>https://medium.com</w:t>
        </w:r>
      </w:hyperlink>
    </w:p>
    <w:p w:rsidR="2415328D" w:rsidP="5067C495" w:rsidRDefault="2415328D" w14:paraId="37E5FC5B" w14:textId="14D2788E">
      <w:pPr>
        <w:bidi w:val="0"/>
        <w:spacing w:before="240" w:beforeAutospacing="off" w:after="240" w:afterAutospacing="off"/>
      </w:pPr>
      <w:r w:rsidRPr="5067C495" w:rsidR="2415328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[5] </w:t>
      </w:r>
      <w:hyperlink r:id="Rc7cb33d7bb2747f5">
        <w:r w:rsidRPr="5067C495" w:rsidR="2415328D">
          <w:rPr>
            <w:rStyle w:val="Hyperlink"/>
            <w:noProof w:val="0"/>
            <w:lang w:val="en-US"/>
          </w:rPr>
          <w:t>https://www.techrepublic.com</w:t>
        </w:r>
      </w:hyperlink>
    </w:p>
    <w:p w:rsidR="5067C495" w:rsidP="5067C495" w:rsidRDefault="5067C495" w14:paraId="33C86545" w14:textId="0DB82467">
      <w:pPr>
        <w:pStyle w:val="Normal"/>
      </w:pPr>
      <w:r>
        <w:br/>
      </w:r>
      <w:r>
        <w:br/>
      </w:r>
      <w:r>
        <w:br/>
      </w:r>
      <w:r>
        <w:br/>
      </w:r>
      <w:r w:rsidR="4EA3A662">
        <w:drawing>
          <wp:inline wp14:editId="753F1C78" wp14:anchorId="16565BE4">
            <wp:extent cx="5848350" cy="2190750"/>
            <wp:effectExtent l="0" t="0" r="0" b="0"/>
            <wp:docPr id="365540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5540798" name="Picture 365540798"/>
                    <pic:cNvPicPr/>
                  </pic:nvPicPr>
                  <pic:blipFill>
                    <a:blip xmlns:r="http://schemas.openxmlformats.org/officeDocument/2006/relationships" r:embed="rId1531747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4A8BE883">
        <w:drawing>
          <wp:inline wp14:editId="7FF94210" wp14:anchorId="5A33FBAD">
            <wp:extent cx="5848350" cy="2190750"/>
            <wp:effectExtent l="0" t="0" r="0" b="0"/>
            <wp:docPr id="741780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1780251" name="Picture 741780251"/>
                    <pic:cNvPicPr/>
                  </pic:nvPicPr>
                  <pic:blipFill>
                    <a:blip xmlns:r="http://schemas.openxmlformats.org/officeDocument/2006/relationships" r:embed="rId2005535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1324F0AE">
        <w:drawing>
          <wp:inline wp14:editId="45F45F64" wp14:anchorId="600403C2">
            <wp:extent cx="5848350" cy="2190750"/>
            <wp:effectExtent l="0" t="0" r="0" b="0"/>
            <wp:docPr id="793158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3158078" name="Picture 793158078"/>
                    <pic:cNvPicPr/>
                  </pic:nvPicPr>
                  <pic:blipFill>
                    <a:blip xmlns:r="http://schemas.openxmlformats.org/officeDocument/2006/relationships" r:embed="rId1297792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45CB995F">
        <w:drawing>
          <wp:inline wp14:editId="2EE3CCB9" wp14:anchorId="08D50C89">
            <wp:extent cx="5848350" cy="2190750"/>
            <wp:effectExtent l="0" t="0" r="0" b="0"/>
            <wp:docPr id="225284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5284273" name="Picture 225284273"/>
                    <pic:cNvPicPr/>
                  </pic:nvPicPr>
                  <pic:blipFill>
                    <a:blip xmlns:r="http://schemas.openxmlformats.org/officeDocument/2006/relationships" r:embed="rId462702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:rsidR="5067C495" w:rsidP="5067C495" w:rsidRDefault="5067C495" w14:paraId="0EC942B0" w14:textId="2426E013">
      <w:pPr>
        <w:pStyle w:val="Normal"/>
      </w:pPr>
    </w:p>
    <w:p w:rsidR="37145825" w:rsidP="5067C495" w:rsidRDefault="37145825" w14:paraId="02C29588" w14:textId="3927D7DC">
      <w:pPr>
        <w:pStyle w:val="Normal"/>
      </w:pPr>
      <w:r w:rsidR="37145825">
        <w:drawing>
          <wp:inline wp14:editId="7E55DA03" wp14:anchorId="62FD2F44">
            <wp:extent cx="5848350" cy="2190750"/>
            <wp:effectExtent l="0" t="0" r="0" b="0"/>
            <wp:docPr id="924656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656784" name="Picture 924656784"/>
                    <pic:cNvPicPr/>
                  </pic:nvPicPr>
                  <pic:blipFill>
                    <a:blip xmlns:r="http://schemas.openxmlformats.org/officeDocument/2006/relationships" r:embed="rId1087793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F4AEDA9">
        <w:drawing>
          <wp:inline wp14:editId="0E032D30" wp14:anchorId="7A0EB6B5">
            <wp:extent cx="5848350" cy="2190750"/>
            <wp:effectExtent l="0" t="0" r="0" b="0"/>
            <wp:docPr id="1840947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0947033" name="Picture 1840947033"/>
                    <pic:cNvPicPr/>
                  </pic:nvPicPr>
                  <pic:blipFill>
                    <a:blip xmlns:r="http://schemas.openxmlformats.org/officeDocument/2006/relationships" r:embed="rId17181594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4AEDA9" w:rsidP="5067C495" w:rsidRDefault="0F4AEDA9" w14:paraId="361C643E" w14:textId="4602022E">
      <w:pPr>
        <w:pStyle w:val="Normal"/>
      </w:pPr>
      <w:r w:rsidR="0F4AEDA9">
        <w:drawing>
          <wp:inline wp14:editId="522045DE" wp14:anchorId="4575F81B">
            <wp:extent cx="5848350" cy="2190750"/>
            <wp:effectExtent l="0" t="0" r="0" b="0"/>
            <wp:docPr id="574870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4870882" name="Picture 574870882"/>
                    <pic:cNvPicPr/>
                  </pic:nvPicPr>
                  <pic:blipFill>
                    <a:blip xmlns:r="http://schemas.openxmlformats.org/officeDocument/2006/relationships" r:embed="rId10690461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67C495" w:rsidP="5067C495" w:rsidRDefault="5067C495" w14:paraId="5CA29D80" w14:textId="492E9055">
      <w:pPr>
        <w:pStyle w:val="Normal"/>
      </w:pPr>
    </w:p>
    <w:p w:rsidR="5067C495" w:rsidP="5067C495" w:rsidRDefault="5067C495" w14:paraId="1322F980" w14:textId="75E87BA5">
      <w:pPr>
        <w:pStyle w:val="Normal"/>
      </w:pPr>
    </w:p>
    <w:p w:rsidR="2D0200C5" w:rsidP="5067C495" w:rsidRDefault="2D0200C5" w14:paraId="1AE5D6FD" w14:textId="2C38F762">
      <w:pPr>
        <w:pStyle w:val="Normal"/>
      </w:pPr>
      <w:r w:rsidR="2D0200C5">
        <w:drawing>
          <wp:inline wp14:editId="74CF0BD0" wp14:anchorId="3F26D41B">
            <wp:extent cx="6324600" cy="4181475"/>
            <wp:effectExtent l="0" t="0" r="0" b="0"/>
            <wp:docPr id="743255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255252" name="Picture 743255252"/>
                    <pic:cNvPicPr/>
                  </pic:nvPicPr>
                  <pic:blipFill>
                    <a:blip xmlns:r="http://schemas.openxmlformats.org/officeDocument/2006/relationships" r:embed="rId1825043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6CA34A6">
        <w:rPr/>
        <w:t>// here we need to discuss ....</w:t>
      </w:r>
      <w:r>
        <w:br/>
      </w:r>
      <w:r>
        <w:br/>
      </w:r>
    </w:p>
    <w:p w:rsidR="5067C495" w:rsidP="5067C495" w:rsidRDefault="5067C495" w14:paraId="6F908BB7" w14:textId="00690A66">
      <w:pPr>
        <w:pStyle w:val="Normal"/>
      </w:pPr>
    </w:p>
    <w:p w:rsidR="5067C495" w:rsidP="5067C495" w:rsidRDefault="5067C495" w14:paraId="7D0E4E63" w14:textId="3ADBA5CE">
      <w:pPr>
        <w:pStyle w:val="Normal"/>
      </w:pPr>
    </w:p>
    <w:p w:rsidR="5BC272F8" w:rsidP="5067C495" w:rsidRDefault="5BC272F8" w14:paraId="750912C8" w14:textId="02C10ED5">
      <w:pPr>
        <w:pStyle w:val="Normal"/>
      </w:pPr>
      <w:r w:rsidR="5BC272F8">
        <w:rPr/>
        <w:t>ACTIVITY HISTORY</w:t>
      </w:r>
      <w:r>
        <w:br/>
      </w:r>
      <w:r>
        <w:br/>
      </w:r>
      <w:r w:rsidR="41270ADA">
        <w:drawing>
          <wp:inline wp14:editId="50485D2A" wp14:anchorId="34AE4768">
            <wp:extent cx="6324600" cy="4181475"/>
            <wp:effectExtent l="0" t="0" r="0" b="0"/>
            <wp:docPr id="1980052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0052318" name="Picture 1980052318"/>
                    <pic:cNvPicPr/>
                  </pic:nvPicPr>
                  <pic:blipFill>
                    <a:blip xmlns:r="http://schemas.openxmlformats.org/officeDocument/2006/relationships" r:embed="rId1384489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39EEA6E">
        <w:rPr/>
        <w:t>TRADEMARK</w:t>
      </w:r>
      <w:r>
        <w:br/>
      </w:r>
      <w:r>
        <w:br/>
      </w:r>
      <w:r w:rsidR="00EB4759">
        <w:drawing>
          <wp:inline wp14:editId="10920618" wp14:anchorId="103163D5">
            <wp:extent cx="6324600" cy="1200150"/>
            <wp:effectExtent l="0" t="0" r="0" b="0"/>
            <wp:docPr id="1170875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087554" name="Picture 117087554"/>
                    <pic:cNvPicPr/>
                  </pic:nvPicPr>
                  <pic:blipFill>
                    <a:blip xmlns:r="http://schemas.openxmlformats.org/officeDocument/2006/relationships" r:embed="rId2713895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68F272BF">
        <w:rPr/>
        <w:t xml:space="preserve">HERE IN THAT ADD UPLOAD IMAGE OPTION </w:t>
      </w:r>
      <w:r>
        <w:br/>
      </w:r>
      <w:r>
        <w:br/>
      </w:r>
    </w:p>
    <w:p w:rsidR="5067C495" w:rsidP="5067C495" w:rsidRDefault="5067C495" w14:paraId="7A55757D" w14:textId="6EFBDE46">
      <w:pPr>
        <w:pStyle w:val="Normal"/>
      </w:pPr>
    </w:p>
    <w:p w:rsidR="2E261940" w:rsidP="5067C495" w:rsidRDefault="2E261940" w14:paraId="5ACBB587" w14:textId="47A797EA">
      <w:pPr>
        <w:pStyle w:val="Normal"/>
      </w:pPr>
      <w:r w:rsidR="2E261940">
        <w:rPr/>
        <w:t xml:space="preserve">UPLOAD OPTION IN TRADE MARK </w:t>
      </w:r>
    </w:p>
    <w:p w:rsidR="2E261940" w:rsidP="5067C495" w:rsidRDefault="2E261940" w14:paraId="328F2A1A" w14:textId="1B10F147">
      <w:pPr>
        <w:pStyle w:val="Normal"/>
      </w:pPr>
      <w:r w:rsidR="2E261940">
        <w:drawing>
          <wp:inline wp14:editId="11267B32" wp14:anchorId="78852DDA">
            <wp:extent cx="6324600" cy="1200150"/>
            <wp:effectExtent l="0" t="0" r="0" b="0"/>
            <wp:docPr id="1127223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7223174" name="Picture 1127223174"/>
                    <pic:cNvPicPr/>
                  </pic:nvPicPr>
                  <pic:blipFill>
                    <a:blip xmlns:r="http://schemas.openxmlformats.org/officeDocument/2006/relationships" r:embed="rId131270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17FF4B5">
        <w:rPr/>
        <w:t>PROJECT STORAGE</w:t>
      </w:r>
      <w:r>
        <w:br/>
      </w:r>
      <w:r>
        <w:br/>
      </w:r>
      <w:r w:rsidR="2B2C4786">
        <w:drawing>
          <wp:inline wp14:editId="6001E518" wp14:anchorId="1E99A1ED">
            <wp:extent cx="6324600" cy="1476375"/>
            <wp:effectExtent l="0" t="0" r="0" b="0"/>
            <wp:docPr id="1788775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8775840" name="Picture 1788775840"/>
                    <pic:cNvPicPr/>
                  </pic:nvPicPr>
                  <pic:blipFill>
                    <a:blip xmlns:r="http://schemas.openxmlformats.org/officeDocument/2006/relationships" r:embed="rId822750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F01755" w:rsidP="5067C495" w:rsidRDefault="16F01755" w14:paraId="31659951" w14:textId="1E839F51">
      <w:pPr>
        <w:pStyle w:val="Normal"/>
      </w:pPr>
      <w:r w:rsidR="16F01755">
        <w:rPr/>
        <w:t>REMINDER</w:t>
      </w:r>
      <w:r>
        <w:br/>
      </w:r>
      <w:r>
        <w:br/>
      </w:r>
      <w:r w:rsidR="0DA50BEB">
        <w:drawing>
          <wp:inline wp14:editId="38375C8B" wp14:anchorId="79AF9E20">
            <wp:extent cx="6324600" cy="4238625"/>
            <wp:effectExtent l="0" t="0" r="0" b="0"/>
            <wp:docPr id="1431210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1210518" name="Picture 1431210518"/>
                    <pic:cNvPicPr/>
                  </pic:nvPicPr>
                  <pic:blipFill>
                    <a:blip xmlns:r="http://schemas.openxmlformats.org/officeDocument/2006/relationships" r:embed="rId1838075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A50BEB">
        <w:rPr/>
        <w:t xml:space="preserve">// HERE I WE NEED TO ADD </w:t>
      </w:r>
      <w:r w:rsidR="0DA50BEB">
        <w:rPr/>
        <w:t>A</w:t>
      </w:r>
      <w:r w:rsidR="0DA50BEB">
        <w:rPr/>
        <w:t xml:space="preserve"> UPLOAD PROJECT TAB AND SET A REMINDER </w:t>
      </w:r>
      <w:r w:rsidR="0DA50BEB">
        <w:rPr/>
        <w:t xml:space="preserve">OPTIONS </w:t>
      </w:r>
      <w:r w:rsidR="7BFA031E">
        <w:rPr/>
        <w:t>-</w:t>
      </w:r>
      <w:r w:rsidR="7BFA031E">
        <w:rPr/>
        <w:t xml:space="preserve">--WE NEED TO DISCUSS </w:t>
      </w:r>
      <w:r>
        <w:br/>
      </w:r>
      <w:r>
        <w:br/>
      </w:r>
      <w:r w:rsidR="7BAA86DB">
        <w:rPr/>
        <w:t xml:space="preserve">COPYRIGHTS </w:t>
      </w:r>
      <w:r>
        <w:br/>
      </w:r>
      <w:r>
        <w:br/>
      </w:r>
      <w:r>
        <w:br/>
      </w:r>
      <w:r w:rsidR="0B95C75A">
        <w:drawing>
          <wp:inline wp14:editId="4E929AF0" wp14:anchorId="6B35FC58">
            <wp:extent cx="6324600" cy="4238625"/>
            <wp:effectExtent l="0" t="0" r="0" b="0"/>
            <wp:docPr id="470127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0127722" name="Picture 470127722"/>
                    <pic:cNvPicPr/>
                  </pic:nvPicPr>
                  <pic:blipFill>
                    <a:blip xmlns:r="http://schemas.openxmlformats.org/officeDocument/2006/relationships" r:embed="rId1329816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E411D3F">
        <w:rPr/>
        <w:t>//</w:t>
      </w:r>
      <w:r>
        <w:br/>
      </w:r>
      <w:r>
        <w:br/>
      </w:r>
      <w:r w:rsidR="1C36A31F">
        <w:rPr/>
        <w:t xml:space="preserve">overall IP ...........for all the roles and requirements </w:t>
      </w:r>
      <w:r w:rsidR="7C65FBA1">
        <w:rPr/>
        <w:t>.....</w:t>
      </w:r>
      <w:r>
        <w:br/>
      </w:r>
      <w:r>
        <w:br/>
      </w:r>
      <w:r>
        <w:br/>
      </w:r>
    </w:p>
    <w:p w:rsidR="5067C495" w:rsidP="5067C495" w:rsidRDefault="5067C495" w14:paraId="503FA848" w14:textId="1E50CAE9">
      <w:pPr>
        <w:pStyle w:val="Normal"/>
      </w:pPr>
    </w:p>
    <w:p w:rsidR="5067C495" w:rsidP="5067C495" w:rsidRDefault="5067C495" w14:paraId="606DB769" w14:textId="41034F1A">
      <w:pPr>
        <w:pStyle w:val="Normal"/>
      </w:pPr>
    </w:p>
    <w:p w:rsidR="5067C495" w:rsidP="5067C495" w:rsidRDefault="5067C495" w14:paraId="4AFAF254" w14:textId="267C5C74">
      <w:pPr>
        <w:pStyle w:val="Normal"/>
      </w:pPr>
    </w:p>
    <w:p w:rsidR="5067C495" w:rsidP="5067C495" w:rsidRDefault="5067C495" w14:paraId="52C47BA1" w14:textId="38297767">
      <w:pPr>
        <w:pStyle w:val="Normal"/>
      </w:pPr>
    </w:p>
    <w:p w:rsidR="5067C495" w:rsidP="5067C495" w:rsidRDefault="5067C495" w14:paraId="7F54D832" w14:textId="3F3716A8">
      <w:pPr>
        <w:pStyle w:val="Normal"/>
      </w:pPr>
    </w:p>
    <w:p w:rsidR="5067C495" w:rsidP="5067C495" w:rsidRDefault="5067C495" w14:paraId="18DDDC7A" w14:textId="25B1847B">
      <w:pPr>
        <w:pStyle w:val="Normal"/>
      </w:pPr>
    </w:p>
    <w:p w:rsidR="5067C495" w:rsidP="5067C495" w:rsidRDefault="5067C495" w14:paraId="258D7EDF" w14:textId="71F14328">
      <w:pPr>
        <w:pStyle w:val="Normal"/>
      </w:pPr>
    </w:p>
    <w:p w:rsidR="2907D2C7" w:rsidP="5067C495" w:rsidRDefault="2907D2C7" w14:paraId="3AAB154A" w14:textId="3DA4322C">
      <w:pPr>
        <w:pStyle w:val="Normal"/>
      </w:pPr>
      <w:r w:rsidR="2907D2C7">
        <w:rPr/>
        <w:t>Dashboard</w:t>
      </w:r>
    </w:p>
    <w:p w:rsidR="2907D2C7" w:rsidP="5067C495" w:rsidRDefault="2907D2C7" w14:paraId="0522B5F4" w14:textId="421747D2">
      <w:pPr>
        <w:pStyle w:val="Normal"/>
      </w:pPr>
      <w:r w:rsidR="2907D2C7">
        <w:rPr/>
        <w:t xml:space="preserve"> </w:t>
      </w:r>
    </w:p>
    <w:p w:rsidR="2907D2C7" w:rsidP="5067C495" w:rsidRDefault="2907D2C7" w14:paraId="6BBE2EDF" w14:textId="11F1B246">
      <w:pPr>
        <w:pStyle w:val="Normal"/>
      </w:pPr>
      <w:r w:rsidR="2907D2C7">
        <w:rPr/>
        <w:t>Invention Workspace</w:t>
      </w:r>
    </w:p>
    <w:p w:rsidR="2907D2C7" w:rsidP="5067C495" w:rsidRDefault="2907D2C7" w14:paraId="0C9F33B1" w14:textId="5022BAA0">
      <w:pPr>
        <w:pStyle w:val="Normal"/>
      </w:pPr>
      <w:r w:rsidR="2907D2C7">
        <w:rPr/>
        <w:t xml:space="preserve">   ├── Traditional Search</w:t>
      </w:r>
    </w:p>
    <w:p w:rsidR="2907D2C7" w:rsidP="5067C495" w:rsidRDefault="2907D2C7" w14:paraId="23606225" w14:textId="09B792B4">
      <w:pPr>
        <w:pStyle w:val="Normal"/>
      </w:pPr>
      <w:r w:rsidR="2907D2C7">
        <w:rPr/>
        <w:t xml:space="preserve">   └── AI Search</w:t>
      </w:r>
    </w:p>
    <w:p w:rsidR="2907D2C7" w:rsidP="5067C495" w:rsidRDefault="2907D2C7" w14:paraId="44DDA5B1" w14:textId="2921686F">
      <w:pPr>
        <w:pStyle w:val="Normal"/>
      </w:pPr>
      <w:r w:rsidR="2907D2C7">
        <w:rPr/>
        <w:t xml:space="preserve"> </w:t>
      </w:r>
    </w:p>
    <w:p w:rsidR="2907D2C7" w:rsidP="5067C495" w:rsidRDefault="2907D2C7" w14:paraId="6E1A1F56" w14:textId="0C8CA98C">
      <w:pPr>
        <w:pStyle w:val="Normal"/>
      </w:pPr>
      <w:r w:rsidR="2907D2C7">
        <w:rPr/>
        <w:t>Research Projects</w:t>
      </w:r>
    </w:p>
    <w:p w:rsidR="2907D2C7" w:rsidP="5067C495" w:rsidRDefault="2907D2C7" w14:paraId="6E81BDC5" w14:textId="61AFFE6C">
      <w:pPr>
        <w:pStyle w:val="Normal"/>
      </w:pPr>
      <w:r w:rsidR="2907D2C7">
        <w:rPr/>
        <w:t xml:space="preserve">   ├── Project Storage</w:t>
      </w:r>
    </w:p>
    <w:p w:rsidR="2907D2C7" w:rsidP="5067C495" w:rsidRDefault="2907D2C7" w14:paraId="19DE9B09" w14:textId="609D3BCA">
      <w:pPr>
        <w:pStyle w:val="Normal"/>
      </w:pPr>
      <w:r w:rsidR="2907D2C7">
        <w:rPr/>
        <w:t xml:space="preserve">   ├── Uploads</w:t>
      </w:r>
    </w:p>
    <w:p w:rsidR="2907D2C7" w:rsidP="5067C495" w:rsidRDefault="2907D2C7" w14:paraId="1CF55E78" w14:textId="1649B5F8">
      <w:pPr>
        <w:pStyle w:val="Normal"/>
      </w:pPr>
      <w:r w:rsidR="2907D2C7">
        <w:rPr/>
        <w:t xml:space="preserve">   ├── Review Notes</w:t>
      </w:r>
    </w:p>
    <w:p w:rsidR="2907D2C7" w:rsidP="5067C495" w:rsidRDefault="2907D2C7" w14:paraId="10955684" w14:textId="74D042AA">
      <w:pPr>
        <w:pStyle w:val="Normal"/>
      </w:pPr>
      <w:r w:rsidR="2907D2C7">
        <w:rPr/>
        <w:t xml:space="preserve">   ├── Tracker</w:t>
      </w:r>
    </w:p>
    <w:p w:rsidR="2907D2C7" w:rsidP="5067C495" w:rsidRDefault="2907D2C7" w14:paraId="7538653A" w14:textId="2F301393">
      <w:pPr>
        <w:pStyle w:val="Normal"/>
      </w:pPr>
      <w:r w:rsidR="2907D2C7">
        <w:rPr/>
        <w:t xml:space="preserve">   └── Comparison</w:t>
      </w:r>
    </w:p>
    <w:p w:rsidR="2907D2C7" w:rsidP="5067C495" w:rsidRDefault="2907D2C7" w14:paraId="5C9FD856" w14:textId="2B116D7F">
      <w:pPr>
        <w:pStyle w:val="Normal"/>
      </w:pPr>
      <w:r w:rsidR="2907D2C7">
        <w:rPr/>
        <w:t xml:space="preserve"> </w:t>
      </w:r>
    </w:p>
    <w:p w:rsidR="2907D2C7" w:rsidP="5067C495" w:rsidRDefault="2907D2C7" w14:paraId="48654A75" w14:textId="09BF7AB7">
      <w:pPr>
        <w:pStyle w:val="Normal"/>
      </w:pPr>
      <w:r w:rsidR="2907D2C7">
        <w:rPr/>
        <w:t>Strategic Intelligence</w:t>
      </w:r>
    </w:p>
    <w:p w:rsidR="2907D2C7" w:rsidP="5067C495" w:rsidRDefault="2907D2C7" w14:paraId="72240C42" w14:textId="15131E13">
      <w:pPr>
        <w:pStyle w:val="Normal"/>
      </w:pPr>
      <w:r w:rsidR="2907D2C7">
        <w:rPr/>
        <w:t xml:space="preserve">   ├── IP Intelligence</w:t>
      </w:r>
    </w:p>
    <w:p w:rsidR="2907D2C7" w:rsidP="5067C495" w:rsidRDefault="2907D2C7" w14:paraId="73340F13" w14:textId="64BE1839">
      <w:pPr>
        <w:pStyle w:val="Normal"/>
      </w:pPr>
      <w:r w:rsidR="2907D2C7">
        <w:rPr/>
        <w:t xml:space="preserve">   ├── Competitive Intelligence</w:t>
      </w:r>
    </w:p>
    <w:p w:rsidR="2907D2C7" w:rsidP="5067C495" w:rsidRDefault="2907D2C7" w14:paraId="22A8772A" w14:textId="121D9AE5">
      <w:pPr>
        <w:pStyle w:val="Normal"/>
      </w:pPr>
      <w:r w:rsidR="2907D2C7">
        <w:rPr/>
        <w:t xml:space="preserve">   ├── Technology Intelligence</w:t>
      </w:r>
    </w:p>
    <w:p w:rsidR="2907D2C7" w:rsidP="5067C495" w:rsidRDefault="2907D2C7" w14:paraId="4D9A21FF" w14:textId="5720F09C">
      <w:pPr>
        <w:pStyle w:val="Normal"/>
      </w:pPr>
      <w:r w:rsidR="2907D2C7">
        <w:rPr/>
        <w:t xml:space="preserve">   ├── Market Intelligence</w:t>
      </w:r>
    </w:p>
    <w:p w:rsidR="2907D2C7" w:rsidP="5067C495" w:rsidRDefault="2907D2C7" w14:paraId="1A85C080" w14:textId="134E6B90">
      <w:pPr>
        <w:pStyle w:val="Normal"/>
      </w:pPr>
      <w:r w:rsidR="2907D2C7">
        <w:rPr/>
        <w:t xml:space="preserve">   ├── Innovation Intelligence</w:t>
      </w:r>
    </w:p>
    <w:p w:rsidR="2907D2C7" w:rsidP="5067C495" w:rsidRDefault="2907D2C7" w14:paraId="2CB11D42" w14:textId="7EDCA855">
      <w:pPr>
        <w:pStyle w:val="Normal"/>
      </w:pPr>
      <w:r w:rsidR="2907D2C7">
        <w:rPr/>
        <w:t xml:space="preserve">   ├── Regulatory Intelligence</w:t>
      </w:r>
    </w:p>
    <w:p w:rsidR="2907D2C7" w:rsidP="5067C495" w:rsidRDefault="2907D2C7" w14:paraId="75850EA7" w14:textId="02B11FCB">
      <w:pPr>
        <w:pStyle w:val="Normal"/>
      </w:pPr>
      <w:r w:rsidR="2907D2C7">
        <w:rPr/>
        <w:t xml:space="preserve">   ├── Portfolio Intelligence</w:t>
      </w:r>
    </w:p>
    <w:p w:rsidR="2907D2C7" w:rsidP="5067C495" w:rsidRDefault="2907D2C7" w14:paraId="323C2D19" w14:textId="5468E665">
      <w:pPr>
        <w:pStyle w:val="Normal"/>
      </w:pPr>
      <w:r w:rsidR="2907D2C7">
        <w:rPr/>
        <w:t xml:space="preserve">   └── White-Space Intelligence</w:t>
      </w:r>
    </w:p>
    <w:p w:rsidR="2907D2C7" w:rsidP="5067C495" w:rsidRDefault="2907D2C7" w14:paraId="199EA61D" w14:textId="68BFF1C5">
      <w:pPr>
        <w:pStyle w:val="Normal"/>
      </w:pPr>
      <w:r w:rsidR="2907D2C7">
        <w:rPr/>
        <w:t xml:space="preserve"> </w:t>
      </w:r>
    </w:p>
    <w:p w:rsidR="2907D2C7" w:rsidP="5067C495" w:rsidRDefault="2907D2C7" w14:paraId="70BDF84A" w14:textId="1FAC12CD">
      <w:pPr>
        <w:pStyle w:val="Normal"/>
      </w:pPr>
      <w:r w:rsidR="2907D2C7">
        <w:rPr/>
        <w:t>Trademark</w:t>
      </w:r>
    </w:p>
    <w:p w:rsidR="2907D2C7" w:rsidP="5067C495" w:rsidRDefault="2907D2C7" w14:paraId="070170F7" w14:textId="50366A40">
      <w:pPr>
        <w:pStyle w:val="Normal"/>
      </w:pPr>
      <w:r w:rsidR="2907D2C7">
        <w:rPr/>
        <w:t xml:space="preserve">   ├── Word Trademark</w:t>
      </w:r>
    </w:p>
    <w:p w:rsidR="2907D2C7" w:rsidP="5067C495" w:rsidRDefault="2907D2C7" w14:paraId="4B10E1A8" w14:textId="24CCF334">
      <w:pPr>
        <w:pStyle w:val="Normal"/>
      </w:pPr>
      <w:r w:rsidR="2907D2C7">
        <w:rPr/>
        <w:t xml:space="preserve">   ├── Logo Trademark</w:t>
      </w:r>
    </w:p>
    <w:p w:rsidR="2907D2C7" w:rsidP="5067C495" w:rsidRDefault="2907D2C7" w14:paraId="68B27A2B" w14:textId="4525EFE4">
      <w:pPr>
        <w:pStyle w:val="Normal"/>
      </w:pPr>
      <w:r w:rsidR="2907D2C7">
        <w:rPr/>
        <w:t xml:space="preserve">   ├── Upload &amp; Review</w:t>
      </w:r>
    </w:p>
    <w:p w:rsidR="2907D2C7" w:rsidP="5067C495" w:rsidRDefault="2907D2C7" w14:paraId="2CE29240" w14:textId="2F22AAB2">
      <w:pPr>
        <w:pStyle w:val="Normal"/>
      </w:pPr>
      <w:r w:rsidR="2907D2C7">
        <w:rPr/>
        <w:t xml:space="preserve">   └── Project Storage</w:t>
      </w:r>
    </w:p>
    <w:p w:rsidR="2907D2C7" w:rsidP="5067C495" w:rsidRDefault="2907D2C7" w14:paraId="2F90F47F" w14:textId="2E29BF54">
      <w:pPr>
        <w:pStyle w:val="Normal"/>
      </w:pPr>
      <w:r w:rsidR="2907D2C7">
        <w:rPr/>
        <w:t xml:space="preserve">       └── Reminders</w:t>
      </w:r>
    </w:p>
    <w:p w:rsidR="2907D2C7" w:rsidP="5067C495" w:rsidRDefault="2907D2C7" w14:paraId="19A8D1F1" w14:textId="22C49AF9">
      <w:pPr>
        <w:pStyle w:val="Normal"/>
      </w:pPr>
      <w:r w:rsidR="2907D2C7">
        <w:rPr/>
        <w:t xml:space="preserve"> </w:t>
      </w:r>
    </w:p>
    <w:p w:rsidR="2907D2C7" w:rsidP="5067C495" w:rsidRDefault="2907D2C7" w14:paraId="0B4A613D" w14:textId="3EBA1B4A">
      <w:pPr>
        <w:pStyle w:val="Normal"/>
      </w:pPr>
      <w:r w:rsidR="2907D2C7">
        <w:rPr/>
        <w:t>Copyrights</w:t>
      </w:r>
    </w:p>
    <w:p w:rsidR="2907D2C7" w:rsidP="5067C495" w:rsidRDefault="2907D2C7" w14:paraId="2516FF07" w14:textId="732A0F76">
      <w:pPr>
        <w:pStyle w:val="Normal"/>
      </w:pPr>
      <w:r w:rsidR="2907D2C7">
        <w:rPr/>
        <w:t xml:space="preserve">   ├── Copyright Search</w:t>
      </w:r>
    </w:p>
    <w:p w:rsidR="2907D2C7" w:rsidP="5067C495" w:rsidRDefault="2907D2C7" w14:paraId="7038FFB8" w14:textId="05F34125">
      <w:pPr>
        <w:pStyle w:val="Normal"/>
      </w:pPr>
      <w:r w:rsidR="2907D2C7">
        <w:rPr/>
        <w:t xml:space="preserve">   ├── Copyright Projects</w:t>
      </w:r>
    </w:p>
    <w:p w:rsidR="2907D2C7" w:rsidP="5067C495" w:rsidRDefault="2907D2C7" w14:paraId="7EBCC149" w14:textId="62FDD1D4">
      <w:pPr>
        <w:pStyle w:val="Normal"/>
      </w:pPr>
      <w:r w:rsidR="2907D2C7">
        <w:rPr/>
        <w:t xml:space="preserve">   ├── Upload &amp; Review</w:t>
      </w:r>
    </w:p>
    <w:p w:rsidR="2907D2C7" w:rsidP="5067C495" w:rsidRDefault="2907D2C7" w14:paraId="767ACC68" w14:textId="499327CC">
      <w:pPr>
        <w:pStyle w:val="Normal"/>
      </w:pPr>
      <w:r w:rsidR="2907D2C7">
        <w:rPr/>
        <w:t xml:space="preserve">   └── Project Storage</w:t>
      </w:r>
    </w:p>
    <w:p w:rsidR="2907D2C7" w:rsidP="5067C495" w:rsidRDefault="2907D2C7" w14:paraId="7183CD89" w14:textId="33D3D690">
      <w:pPr>
        <w:pStyle w:val="Normal"/>
      </w:pPr>
      <w:r w:rsidR="2907D2C7">
        <w:rPr/>
        <w:t xml:space="preserve"> </w:t>
      </w:r>
    </w:p>
    <w:p w:rsidR="2907D2C7" w:rsidP="5067C495" w:rsidRDefault="2907D2C7" w14:paraId="5B74AD1B" w14:textId="2672B534">
      <w:pPr>
        <w:pStyle w:val="Normal"/>
      </w:pPr>
      <w:r w:rsidR="2907D2C7">
        <w:rPr/>
        <w:t>Docket</w:t>
      </w:r>
    </w:p>
    <w:p w:rsidR="2907D2C7" w:rsidP="5067C495" w:rsidRDefault="2907D2C7" w14:paraId="3553BC76" w14:textId="6350F21E">
      <w:pPr>
        <w:pStyle w:val="Normal"/>
      </w:pPr>
      <w:r w:rsidR="2907D2C7">
        <w:rPr/>
        <w:t xml:space="preserve">   ├── Docket Dashboard</w:t>
      </w:r>
    </w:p>
    <w:p w:rsidR="2907D2C7" w:rsidP="5067C495" w:rsidRDefault="2907D2C7" w14:paraId="3ADA2D89" w14:textId="395F00C9">
      <w:pPr>
        <w:pStyle w:val="Normal"/>
      </w:pPr>
      <w:r w:rsidR="2907D2C7">
        <w:rPr/>
        <w:t xml:space="preserve">   ├── Upcoming Deadlines</w:t>
      </w:r>
    </w:p>
    <w:p w:rsidR="2907D2C7" w:rsidP="5067C495" w:rsidRDefault="2907D2C7" w14:paraId="2899C7A8" w14:textId="54268FC1">
      <w:pPr>
        <w:pStyle w:val="Normal"/>
      </w:pPr>
      <w:r w:rsidR="2907D2C7">
        <w:rPr/>
        <w:t xml:space="preserve">   ├── Filing Deadlines</w:t>
      </w:r>
    </w:p>
    <w:p w:rsidR="2907D2C7" w:rsidP="5067C495" w:rsidRDefault="2907D2C7" w14:paraId="30CC2A66" w14:textId="550496D6">
      <w:pPr>
        <w:pStyle w:val="Normal"/>
      </w:pPr>
      <w:r w:rsidR="2907D2C7">
        <w:rPr/>
        <w:t xml:space="preserve">   ├── Office Actions</w:t>
      </w:r>
    </w:p>
    <w:p w:rsidR="2907D2C7" w:rsidP="5067C495" w:rsidRDefault="2907D2C7" w14:paraId="5782325A" w14:textId="26D7FAE6">
      <w:pPr>
        <w:pStyle w:val="Normal"/>
      </w:pPr>
      <w:r w:rsidR="2907D2C7">
        <w:rPr/>
        <w:t xml:space="preserve">   ├── Renewals</w:t>
      </w:r>
    </w:p>
    <w:p w:rsidR="2907D2C7" w:rsidP="5067C495" w:rsidRDefault="2907D2C7" w14:paraId="7A64BDE8" w14:textId="2B99B19A">
      <w:pPr>
        <w:pStyle w:val="Normal"/>
      </w:pPr>
      <w:r w:rsidR="2907D2C7">
        <w:rPr/>
        <w:t xml:space="preserve">   ├── Prosecution Events</w:t>
      </w:r>
    </w:p>
    <w:p w:rsidR="2907D2C7" w:rsidP="5067C495" w:rsidRDefault="2907D2C7" w14:paraId="1B5AE226" w14:textId="6989B9F2">
      <w:pPr>
        <w:pStyle w:val="Normal"/>
      </w:pPr>
      <w:r w:rsidR="2907D2C7">
        <w:rPr/>
        <w:t xml:space="preserve">   └── Docket Calendar</w:t>
      </w:r>
    </w:p>
    <w:p w:rsidR="2907D2C7" w:rsidP="5067C495" w:rsidRDefault="2907D2C7" w14:paraId="44B42B9B" w14:textId="54DB236A">
      <w:pPr>
        <w:pStyle w:val="Normal"/>
      </w:pPr>
      <w:r w:rsidR="2907D2C7">
        <w:rPr/>
        <w:t xml:space="preserve"> </w:t>
      </w:r>
    </w:p>
    <w:p w:rsidR="2907D2C7" w:rsidP="5067C495" w:rsidRDefault="2907D2C7" w14:paraId="5A9512D4" w14:textId="4E752E86">
      <w:pPr>
        <w:pStyle w:val="Normal"/>
      </w:pPr>
      <w:r w:rsidR="2907D2C7">
        <w:rPr/>
        <w:t>Reports</w:t>
      </w:r>
    </w:p>
    <w:p w:rsidR="2907D2C7" w:rsidP="5067C495" w:rsidRDefault="2907D2C7" w14:paraId="37000FC0" w14:textId="180B9ACD">
      <w:pPr>
        <w:pStyle w:val="Normal"/>
      </w:pPr>
      <w:r w:rsidR="2907D2C7">
        <w:rPr/>
        <w:t xml:space="preserve">   └── Final Report Repository</w:t>
      </w:r>
    </w:p>
    <w:p w:rsidR="2907D2C7" w:rsidP="5067C495" w:rsidRDefault="2907D2C7" w14:paraId="04FDA12C" w14:textId="5CF8AF9B">
      <w:pPr>
        <w:pStyle w:val="Normal"/>
      </w:pPr>
      <w:r w:rsidR="2907D2C7">
        <w:rPr/>
        <w:t xml:space="preserve"> </w:t>
      </w:r>
    </w:p>
    <w:p w:rsidR="2907D2C7" w:rsidP="5067C495" w:rsidRDefault="2907D2C7" w14:paraId="0885D258" w14:textId="6B6B9E7E">
      <w:pPr>
        <w:pStyle w:val="Normal"/>
      </w:pPr>
      <w:r w:rsidR="2907D2C7">
        <w:rPr/>
        <w:t>Activity History</w:t>
      </w:r>
    </w:p>
    <w:p w:rsidR="5067C495" w:rsidP="5067C495" w:rsidRDefault="5067C495" w14:paraId="7D4BAE04" w14:textId="568BDB0E">
      <w:pPr>
        <w:pStyle w:val="Normal"/>
      </w:pPr>
    </w:p>
    <w:p w:rsidR="5067C495" w:rsidP="5067C495" w:rsidRDefault="5067C495" w14:paraId="1EF1A33B" w14:textId="12B4FE46">
      <w:pPr>
        <w:pStyle w:val="Normal"/>
      </w:pPr>
    </w:p>
    <w:p w:rsidR="5067C495" w:rsidP="5067C495" w:rsidRDefault="5067C495" w14:paraId="029AA4B2" w14:textId="63A3D11D">
      <w:pPr>
        <w:pStyle w:val="Normal"/>
      </w:pPr>
    </w:p>
    <w:p w:rsidR="5067C495" w:rsidP="5067C495" w:rsidRDefault="5067C495" w14:paraId="7AAB85E5" w14:textId="257442C1">
      <w:pPr>
        <w:pStyle w:val="Normal"/>
      </w:pPr>
    </w:p>
    <w:p w:rsidR="5067C495" w:rsidP="5067C495" w:rsidRDefault="5067C495" w14:paraId="4E75F398" w14:textId="41606157">
      <w:pPr>
        <w:pStyle w:val="Normal"/>
      </w:pPr>
    </w:p>
    <w:sectPr w:rsidR="00022370" w:rsidSect="00034616"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53f118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 w16cid:durableId="2082871106">
    <w:abstractNumId w:val="8"/>
  </w:num>
  <w:num w:numId="2" w16cid:durableId="1166213573">
    <w:abstractNumId w:val="6"/>
  </w:num>
  <w:num w:numId="3" w16cid:durableId="1532382041">
    <w:abstractNumId w:val="5"/>
  </w:num>
  <w:num w:numId="4" w16cid:durableId="229079889">
    <w:abstractNumId w:val="4"/>
  </w:num>
  <w:num w:numId="5" w16cid:durableId="1904290274">
    <w:abstractNumId w:val="7"/>
  </w:num>
  <w:num w:numId="6" w16cid:durableId="1640837515">
    <w:abstractNumId w:val="3"/>
  </w:num>
  <w:num w:numId="7" w16cid:durableId="595483391">
    <w:abstractNumId w:val="2"/>
  </w:num>
  <w:num w:numId="8" w16cid:durableId="1097366978">
    <w:abstractNumId w:val="1"/>
  </w:num>
  <w:num w:numId="9" w16cid:durableId="1034842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370"/>
    <w:rsid w:val="00034616"/>
    <w:rsid w:val="0006063C"/>
    <w:rsid w:val="0015074B"/>
    <w:rsid w:val="001C29A0"/>
    <w:rsid w:val="0029639D"/>
    <w:rsid w:val="00326F90"/>
    <w:rsid w:val="00AA1D8D"/>
    <w:rsid w:val="00AA68A5"/>
    <w:rsid w:val="00B47730"/>
    <w:rsid w:val="00CB0664"/>
    <w:rsid w:val="00CC6BD9"/>
    <w:rsid w:val="00EB4759"/>
    <w:rsid w:val="00FC693F"/>
    <w:rsid w:val="017FF4B5"/>
    <w:rsid w:val="039EEA6E"/>
    <w:rsid w:val="0517F0E6"/>
    <w:rsid w:val="06CA34A6"/>
    <w:rsid w:val="07929418"/>
    <w:rsid w:val="0818053F"/>
    <w:rsid w:val="0818053F"/>
    <w:rsid w:val="0920B59D"/>
    <w:rsid w:val="0B95C75A"/>
    <w:rsid w:val="0DA50BEB"/>
    <w:rsid w:val="0F4AEDA9"/>
    <w:rsid w:val="0F616E69"/>
    <w:rsid w:val="0F6EF19E"/>
    <w:rsid w:val="0F6EF19E"/>
    <w:rsid w:val="1083AF82"/>
    <w:rsid w:val="1324F0AE"/>
    <w:rsid w:val="14FCDE92"/>
    <w:rsid w:val="16F01755"/>
    <w:rsid w:val="1A657D6F"/>
    <w:rsid w:val="1B105917"/>
    <w:rsid w:val="1B231FC2"/>
    <w:rsid w:val="1B231FC2"/>
    <w:rsid w:val="1B7E4BB6"/>
    <w:rsid w:val="1C36A31F"/>
    <w:rsid w:val="1E411D3F"/>
    <w:rsid w:val="1E6F9F6B"/>
    <w:rsid w:val="1E911706"/>
    <w:rsid w:val="2239E461"/>
    <w:rsid w:val="2415328D"/>
    <w:rsid w:val="27F540A9"/>
    <w:rsid w:val="2907D2C7"/>
    <w:rsid w:val="2B2C4786"/>
    <w:rsid w:val="2D0200C5"/>
    <w:rsid w:val="2DB65096"/>
    <w:rsid w:val="2E261940"/>
    <w:rsid w:val="30DDDFFA"/>
    <w:rsid w:val="31E95D38"/>
    <w:rsid w:val="31E95D38"/>
    <w:rsid w:val="37145825"/>
    <w:rsid w:val="39BBD53F"/>
    <w:rsid w:val="3EAF37AA"/>
    <w:rsid w:val="3FDDE120"/>
    <w:rsid w:val="41270ADA"/>
    <w:rsid w:val="44919DA7"/>
    <w:rsid w:val="45CB995F"/>
    <w:rsid w:val="4A7C462F"/>
    <w:rsid w:val="4A8BE883"/>
    <w:rsid w:val="4E6A8713"/>
    <w:rsid w:val="4EA3A662"/>
    <w:rsid w:val="5067C495"/>
    <w:rsid w:val="525CFCDA"/>
    <w:rsid w:val="5327E630"/>
    <w:rsid w:val="53EAD5EF"/>
    <w:rsid w:val="59CC9D3F"/>
    <w:rsid w:val="5A39AFD1"/>
    <w:rsid w:val="5BC272F8"/>
    <w:rsid w:val="5BED004B"/>
    <w:rsid w:val="5E72A8F5"/>
    <w:rsid w:val="68F272BF"/>
    <w:rsid w:val="715658F4"/>
    <w:rsid w:val="77A74D79"/>
    <w:rsid w:val="789A5C94"/>
    <w:rsid w:val="7ABC0452"/>
    <w:rsid w:val="7BAA86DB"/>
    <w:rsid w:val="7BFA031E"/>
    <w:rsid w:val="7C65FBA1"/>
    <w:rsid w:val="7E79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A388DC4-32B7-4E87-A049-D663F437A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5067C495"/>
    <w:rPr>
      <w:color w:val="0000FF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.png" Id="rId268727135" /><Relationship Type="http://schemas.openxmlformats.org/officeDocument/2006/relationships/image" Target="/media/image2.png" Id="rId1854668215" /><Relationship Type="http://schemas.openxmlformats.org/officeDocument/2006/relationships/image" Target="/media/image3.png" Id="rId1242444859" /><Relationship Type="http://schemas.openxmlformats.org/officeDocument/2006/relationships/image" Target="/media/image4.png" Id="rId1261536698" /><Relationship Type="http://schemas.openxmlformats.org/officeDocument/2006/relationships/image" Target="/media/image5.png" Id="rId507115692" /><Relationship Type="http://schemas.openxmlformats.org/officeDocument/2006/relationships/image" Target="/media/image6.png" Id="rId752155000" /><Relationship Type="http://schemas.openxmlformats.org/officeDocument/2006/relationships/image" Target="/media/image7.png" Id="rId865367411" /><Relationship Type="http://schemas.openxmlformats.org/officeDocument/2006/relationships/image" Target="/media/image8.png" Id="rId1457198051" /><Relationship Type="http://schemas.openxmlformats.org/officeDocument/2006/relationships/image" Target="/media/image9.png" Id="rId1344736964" /><Relationship Type="http://schemas.openxmlformats.org/officeDocument/2006/relationships/hyperlink" Target="https://ipwatchdog.com/" TargetMode="External" Id="Rfe74f76842644b0e" /><Relationship Type="http://schemas.openxmlformats.org/officeDocument/2006/relationships/hyperlink" Target="https://www.law360.com/ip" TargetMode="External" Id="R9310cc1104b74153" /><Relationship Type="http://schemas.openxmlformats.org/officeDocument/2006/relationships/hyperlink" Target="https://fiscalnote.com/solutions/cybersecurity" TargetMode="External" Id="R237852fad7d14fce" /><Relationship Type="http://schemas.openxmlformats.org/officeDocument/2006/relationships/hyperlink" Target="https://cypris.ai/" TargetMode="External" Id="R6eae011413174793" /><Relationship Type="http://schemas.openxmlformats.org/officeDocument/2006/relationships/hyperlink" Target="https://patseer.com/" TargetMode="External" Id="Rdb866f228b1444dc" /><Relationship Type="http://schemas.openxmlformats.org/officeDocument/2006/relationships/hyperlink" Target="https://www.gartner.com/" TargetMode="External" Id="Rfe86c530cb9041a9" /><Relationship Type="http://schemas.openxmlformats.org/officeDocument/2006/relationships/hyperlink" Target="https://tldr.tech/" TargetMode="External" Id="R5d9bfc135e4f4e33" /><Relationship Type="http://schemas.openxmlformats.org/officeDocument/2006/relationships/hyperlink" Target="https://www.therundown.ai/" TargetMode="External" Id="R77f50fb469b44a93" /><Relationship Type="http://schemas.openxmlformats.org/officeDocument/2006/relationships/hyperlink" Target="https://www.techrepublic.com/newsletters/" TargetMode="External" Id="Ra6501b554e62469b" /><Relationship Type="http://schemas.openxmlformats.org/officeDocument/2006/relationships/hyperlink" Target="https://signicent.com/" TargetMode="External" Id="Rb5077dd9516340f7" /><Relationship Type="http://schemas.openxmlformats.org/officeDocument/2006/relationships/hyperlink" Target="https://cypris.ai/insights/8-best-patent-research-tools-for-enterprise-teams-2025-guide" TargetMode="External" Id="R843336724ace471e" /><Relationship Type="http://schemas.openxmlformats.org/officeDocument/2006/relationships/hyperlink" Target="https://tldr.tech/" TargetMode="External" Id="R8d8b31547e4248ed" /><Relationship Type="http://schemas.openxmlformats.org/officeDocument/2006/relationships/hyperlink" Target="https://medium.com/@toddlarsen/6-ai-newsletters-that-save-me-hours-every-week-8f8dd2e81ca9" TargetMode="External" Id="Rf752caa6a6e14684" /><Relationship Type="http://schemas.openxmlformats.org/officeDocument/2006/relationships/hyperlink" Target="https://www.techrepublic.com/newsletters/" TargetMode="External" Id="Rc7cb33d7bb2747f5" /><Relationship Type="http://schemas.openxmlformats.org/officeDocument/2006/relationships/image" Target="/media/imagea.png" Id="rId1531747302" /><Relationship Type="http://schemas.openxmlformats.org/officeDocument/2006/relationships/image" Target="/media/imageb.png" Id="rId2005535646" /><Relationship Type="http://schemas.openxmlformats.org/officeDocument/2006/relationships/image" Target="/media/imagec.png" Id="rId1297792365" /><Relationship Type="http://schemas.openxmlformats.org/officeDocument/2006/relationships/image" Target="/media/imaged.png" Id="rId462702420" /><Relationship Type="http://schemas.openxmlformats.org/officeDocument/2006/relationships/image" Target="/media/imagee.png" Id="rId1087793015" /><Relationship Type="http://schemas.openxmlformats.org/officeDocument/2006/relationships/image" Target="/media/imagef.png" Id="rId1718159453" /><Relationship Type="http://schemas.openxmlformats.org/officeDocument/2006/relationships/image" Target="/media/image10.png" Id="rId1069046117" /><Relationship Type="http://schemas.openxmlformats.org/officeDocument/2006/relationships/image" Target="/media/image11.png" Id="rId1825043180" /><Relationship Type="http://schemas.openxmlformats.org/officeDocument/2006/relationships/image" Target="/media/image12.png" Id="rId1384489654" /><Relationship Type="http://schemas.openxmlformats.org/officeDocument/2006/relationships/image" Target="/media/image13.png" Id="rId271389503" /><Relationship Type="http://schemas.openxmlformats.org/officeDocument/2006/relationships/image" Target="/media/image14.png" Id="rId131270146" /><Relationship Type="http://schemas.openxmlformats.org/officeDocument/2006/relationships/image" Target="/media/image15.png" Id="rId822750375" /><Relationship Type="http://schemas.openxmlformats.org/officeDocument/2006/relationships/image" Target="/media/image16.png" Id="rId1838075622" /><Relationship Type="http://schemas.openxmlformats.org/officeDocument/2006/relationships/image" Target="/media/image17.png" Id="rId13298169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Jothika  Haldurai</lastModifiedBy>
  <revision>3</revision>
  <dcterms:created xsi:type="dcterms:W3CDTF">2026-09-14T06:02:00.0000000Z</dcterms:created>
  <dcterms:modified xsi:type="dcterms:W3CDTF">2026-09-16T05:08:47.9071264Z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7450f25-9e10-4784-80f9-1edaba3f35fa_Enabled">
    <vt:lpwstr>true</vt:lpwstr>
  </property>
  <property fmtid="{D5CDD505-2E9C-101B-9397-08002B2CF9AE}" pid="3" name="MSIP_Label_57450f25-9e10-4784-80f9-1edaba3f35fa_SetDate">
    <vt:lpwstr>2026-09-14T06:02:53Z</vt:lpwstr>
  </property>
  <property fmtid="{D5CDD505-2E9C-101B-9397-08002B2CF9AE}" pid="4" name="MSIP_Label_57450f25-9e10-4784-80f9-1edaba3f35fa_Method">
    <vt:lpwstr>Privileged</vt:lpwstr>
  </property>
  <property fmtid="{D5CDD505-2E9C-101B-9397-08002B2CF9AE}" pid="5" name="MSIP_Label_57450f25-9e10-4784-80f9-1edaba3f35fa_Name">
    <vt:lpwstr>Public</vt:lpwstr>
  </property>
  <property fmtid="{D5CDD505-2E9C-101B-9397-08002B2CF9AE}" pid="6" name="MSIP_Label_57450f25-9e10-4784-80f9-1edaba3f35fa_SiteId">
    <vt:lpwstr>25dc4836-91aa-4375-bb91-212d231df644</vt:lpwstr>
  </property>
  <property fmtid="{D5CDD505-2E9C-101B-9397-08002B2CF9AE}" pid="7" name="MSIP_Label_57450f25-9e10-4784-80f9-1edaba3f35fa_ActionId">
    <vt:lpwstr>12d472e5-7182-4e69-af5a-93cd9bea9eed</vt:lpwstr>
  </property>
  <property fmtid="{D5CDD505-2E9C-101B-9397-08002B2CF9AE}" pid="8" name="MSIP_Label_57450f25-9e10-4784-80f9-1edaba3f35fa_ContentBits">
    <vt:lpwstr>0</vt:lpwstr>
  </property>
  <property fmtid="{D5CDD505-2E9C-101B-9397-08002B2CF9AE}" pid="9" name="MSIP_Label_57450f25-9e10-4784-80f9-1edaba3f35fa_Tag">
    <vt:lpwstr>10, 0, 1, 2</vt:lpwstr>
  </property>
</Properties>
</file>