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E1871" w14:textId="77777777" w:rsidR="00643D8B" w:rsidRDefault="00DB06F4">
      <w:pPr>
        <w:pStyle w:val="Title"/>
        <w:jc w:val="center"/>
      </w:pPr>
      <w:r>
        <w:t>Supplier Selection Questionnaire</w:t>
      </w:r>
    </w:p>
    <w:p w14:paraId="709CA0F5" w14:textId="77777777" w:rsidR="00643D8B" w:rsidRDefault="00DB06F4">
      <w:pPr>
        <w:pStyle w:val="Heading1"/>
        <w:jc w:val="center"/>
      </w:pPr>
      <w:r>
        <w:t>Hyve</w:t>
      </w:r>
    </w:p>
    <w:p w14:paraId="43D7C539" w14:textId="29FEC597" w:rsidR="00643D8B" w:rsidRDefault="00DB06F4">
      <w:pPr>
        <w:jc w:val="center"/>
      </w:pPr>
      <w:r>
        <w:t xml:space="preserve">Completed: </w:t>
      </w:r>
      <w:r w:rsidR="00427688" w:rsidRPr="00427688">
        <w:rPr>
          <w:highlight w:val="yellow"/>
        </w:rPr>
        <w:t>January 2026</w:t>
      </w:r>
    </w:p>
    <w:p w14:paraId="47B5FD0A" w14:textId="77777777" w:rsidR="00643D8B" w:rsidRDefault="00DB06F4">
      <w:r>
        <w:br w:type="page"/>
      </w:r>
    </w:p>
    <w:p w14:paraId="2BB9409A" w14:textId="77777777" w:rsidR="00643D8B" w:rsidRDefault="00DB06F4">
      <w:pPr>
        <w:pStyle w:val="Heading1"/>
      </w:pPr>
      <w:r>
        <w:lastRenderedPageBreak/>
        <w:t>Table of Contents</w:t>
      </w:r>
    </w:p>
    <w:p w14:paraId="7CF010DC" w14:textId="77777777" w:rsidR="00643D8B" w:rsidRDefault="00DB06F4">
      <w:pPr>
        <w:pStyle w:val="ListBullet"/>
      </w:pPr>
      <w:r>
        <w:t>1. Functionality</w:t>
      </w:r>
    </w:p>
    <w:p w14:paraId="20C3BB9D" w14:textId="77777777" w:rsidR="00643D8B" w:rsidRDefault="00DB06F4">
      <w:pPr>
        <w:pStyle w:val="ListBullet"/>
      </w:pPr>
      <w:r>
        <w:t>2. Extension</w:t>
      </w:r>
    </w:p>
    <w:p w14:paraId="10013AE6" w14:textId="77777777" w:rsidR="00643D8B" w:rsidRDefault="00DB06F4">
      <w:pPr>
        <w:pStyle w:val="ListBullet"/>
      </w:pPr>
      <w:r>
        <w:t>3. Data</w:t>
      </w:r>
    </w:p>
    <w:p w14:paraId="1A3D3A43" w14:textId="77777777" w:rsidR="00643D8B" w:rsidRDefault="00DB06F4">
      <w:pPr>
        <w:pStyle w:val="ListBullet"/>
      </w:pPr>
      <w:r>
        <w:t>4. AI</w:t>
      </w:r>
    </w:p>
    <w:p w14:paraId="39F0D25D" w14:textId="77777777" w:rsidR="00643D8B" w:rsidRDefault="00DB06F4">
      <w:pPr>
        <w:pStyle w:val="ListBullet"/>
      </w:pPr>
      <w:r>
        <w:t>5. Security</w:t>
      </w:r>
    </w:p>
    <w:p w14:paraId="66C31233" w14:textId="77777777" w:rsidR="00643D8B" w:rsidRDefault="00DB06F4">
      <w:pPr>
        <w:pStyle w:val="ListBullet"/>
      </w:pPr>
      <w:r>
        <w:t>6. Performance</w:t>
      </w:r>
    </w:p>
    <w:p w14:paraId="649E1541" w14:textId="77777777" w:rsidR="00643D8B" w:rsidRDefault="00DB06F4">
      <w:pPr>
        <w:pStyle w:val="ListBullet"/>
      </w:pPr>
      <w:r>
        <w:t>7. Compliance and Regulations</w:t>
      </w:r>
    </w:p>
    <w:p w14:paraId="1FA23994" w14:textId="77777777" w:rsidR="00643D8B" w:rsidRDefault="00DB06F4">
      <w:pPr>
        <w:pStyle w:val="ListBullet"/>
      </w:pPr>
      <w:r>
        <w:t>8. Reliability</w:t>
      </w:r>
    </w:p>
    <w:p w14:paraId="2D87A9E0" w14:textId="77777777" w:rsidR="00643D8B" w:rsidRDefault="00DB06F4">
      <w:pPr>
        <w:pStyle w:val="ListBullet"/>
      </w:pPr>
      <w:r>
        <w:t>9. Hosting</w:t>
      </w:r>
    </w:p>
    <w:p w14:paraId="488CB850" w14:textId="77777777" w:rsidR="00643D8B" w:rsidRDefault="00DB06F4">
      <w:pPr>
        <w:pStyle w:val="ListBullet"/>
      </w:pPr>
      <w:r>
        <w:t>10. Technology</w:t>
      </w:r>
    </w:p>
    <w:p w14:paraId="5987A8E8" w14:textId="77777777" w:rsidR="00643D8B" w:rsidRDefault="00DB06F4">
      <w:pPr>
        <w:pStyle w:val="ListBullet"/>
      </w:pPr>
      <w:r>
        <w:t>11. Integration and API</w:t>
      </w:r>
    </w:p>
    <w:p w14:paraId="4467AFF0" w14:textId="77777777" w:rsidR="00643D8B" w:rsidRDefault="00DB06F4">
      <w:pPr>
        <w:pStyle w:val="ListBullet"/>
      </w:pPr>
      <w:r>
        <w:t>12. Roadmap</w:t>
      </w:r>
    </w:p>
    <w:p w14:paraId="58D553FE" w14:textId="77777777" w:rsidR="00643D8B" w:rsidRDefault="00DB06F4">
      <w:r>
        <w:br w:type="page"/>
      </w:r>
    </w:p>
    <w:p w14:paraId="0B040DE5" w14:textId="77777777" w:rsidR="00643D8B" w:rsidRDefault="00DB06F4">
      <w:pPr>
        <w:pStyle w:val="Heading1"/>
      </w:pPr>
      <w:r>
        <w:lastRenderedPageBreak/>
        <w:t>1. Functionality</w:t>
      </w:r>
    </w:p>
    <w:p w14:paraId="3595BCC5" w14:textId="77777777" w:rsidR="00643D8B" w:rsidRDefault="00DB06F4">
      <w:pPr>
        <w:pStyle w:val="Heading2"/>
      </w:pPr>
      <w:r>
        <w:t>1.1 Core Functionality Overview</w:t>
      </w:r>
    </w:p>
    <w:p w14:paraId="4C779C58" w14:textId="22465F82" w:rsidR="00643D8B" w:rsidRDefault="00DB06F4">
      <w:r w:rsidRPr="00DD0DE0">
        <w:rPr>
          <w:highlight w:val="yellow"/>
        </w:rPr>
        <w:t>Hyve Managed Hosting is a managed cloud service provider offering secure, compliant SFTP hosting solutions</w:t>
      </w:r>
      <w:r w:rsidR="00DD0DE0">
        <w:rPr>
          <w:highlight w:val="yellow"/>
        </w:rPr>
        <w:t xml:space="preserve">, specializing </w:t>
      </w:r>
      <w:r w:rsidRPr="00DD0DE0">
        <w:rPr>
          <w:highlight w:val="yellow"/>
        </w:rPr>
        <w:t xml:space="preserve">in </w:t>
      </w:r>
      <w:r w:rsidR="00DD0DE0">
        <w:rPr>
          <w:highlight w:val="yellow"/>
        </w:rPr>
        <w:t>bespoke</w:t>
      </w:r>
      <w:r w:rsidRPr="00DD0DE0">
        <w:rPr>
          <w:highlight w:val="yellow"/>
        </w:rPr>
        <w:t xml:space="preserve"> hosting with 24/7 support.</w:t>
      </w:r>
    </w:p>
    <w:p w14:paraId="23B5C073" w14:textId="77777777" w:rsidR="00643D8B" w:rsidRDefault="00DB06F4">
      <w:pPr>
        <w:pStyle w:val="Heading2"/>
      </w:pPr>
      <w:r>
        <w:t>1.2 Use Case Diagram</w:t>
      </w:r>
    </w:p>
    <w:p w14:paraId="69C03BB7" w14:textId="0265E5E0" w:rsidR="00730BAA" w:rsidRPr="0073018A" w:rsidRDefault="00DB06F4" w:rsidP="0073018A">
      <w:r>
        <w:t>Key use cases include:</w:t>
      </w:r>
    </w:p>
    <w:p w14:paraId="6C5F53AA" w14:textId="79B80B84" w:rsidR="00730BAA" w:rsidRDefault="00730BAA" w:rsidP="00730BAA">
      <w:pPr>
        <w:pStyle w:val="ListBullet"/>
        <w:numPr>
          <w:ilvl w:val="0"/>
          <w:numId w:val="10"/>
        </w:numPr>
        <w:rPr>
          <w:highlight w:val="yellow"/>
        </w:rPr>
      </w:pPr>
      <w:r>
        <w:rPr>
          <w:highlight w:val="yellow"/>
        </w:rPr>
        <w:t>Hyve Virtual Private Cloud (VPC)</w:t>
      </w:r>
    </w:p>
    <w:p w14:paraId="249EBE51" w14:textId="75E49BA8" w:rsidR="00730BAA" w:rsidRDefault="00730BAA" w:rsidP="00730BAA">
      <w:pPr>
        <w:pStyle w:val="ListBullet"/>
        <w:numPr>
          <w:ilvl w:val="0"/>
          <w:numId w:val="10"/>
        </w:numPr>
        <w:rPr>
          <w:highlight w:val="yellow"/>
        </w:rPr>
      </w:pPr>
      <w:r>
        <w:rPr>
          <w:highlight w:val="yellow"/>
        </w:rPr>
        <w:t>Cerberus SFTP facilitating secure file transfer</w:t>
      </w:r>
    </w:p>
    <w:p w14:paraId="5E3471E4" w14:textId="0E5AD11A" w:rsidR="00730BAA" w:rsidRPr="00730BAA" w:rsidRDefault="00730BAA" w:rsidP="00730BAA">
      <w:pPr>
        <w:pStyle w:val="ListBullet"/>
        <w:numPr>
          <w:ilvl w:val="0"/>
          <w:numId w:val="10"/>
        </w:numPr>
        <w:rPr>
          <w:highlight w:val="yellow"/>
        </w:rPr>
      </w:pPr>
      <w:r>
        <w:rPr>
          <w:highlight w:val="yellow"/>
        </w:rPr>
        <w:t xml:space="preserve">Integration with third-party programs, subject to discussion with Account Manager or Cloud Consultant </w:t>
      </w:r>
    </w:p>
    <w:p w14:paraId="0C24E378" w14:textId="77777777" w:rsidR="00643D8B" w:rsidRDefault="00DB06F4">
      <w:pPr>
        <w:pStyle w:val="Heading2"/>
      </w:pPr>
      <w:r>
        <w:t>1.3 Architecture Context</w:t>
      </w:r>
    </w:p>
    <w:p w14:paraId="39B5C120" w14:textId="5122119D" w:rsidR="00730BAA" w:rsidRDefault="00730BAA">
      <w:r w:rsidRPr="00730BAA">
        <w:rPr>
          <w:highlight w:val="yellow"/>
        </w:rPr>
        <w:t>Hyve will create a VPC solution with Cerberus SFTP service installed.</w:t>
      </w:r>
      <w:r>
        <w:t xml:space="preserve"> </w:t>
      </w:r>
    </w:p>
    <w:p w14:paraId="27E12E00" w14:textId="77777777" w:rsidR="00643D8B" w:rsidRDefault="00DB06F4">
      <w:pPr>
        <w:pStyle w:val="Heading1"/>
      </w:pPr>
      <w:r>
        <w:t>2. Extension - Customization and Integration</w:t>
      </w:r>
    </w:p>
    <w:p w14:paraId="04AE8C8C" w14:textId="77777777" w:rsidR="00643D8B" w:rsidRDefault="00DB06F4">
      <w:pPr>
        <w:pStyle w:val="Heading2"/>
      </w:pPr>
      <w:r>
        <w:t>2.1 Customization Capabilities</w:t>
      </w:r>
    </w:p>
    <w:p w14:paraId="6BCFEC23" w14:textId="2ED3DC0B" w:rsidR="00123D3F" w:rsidRDefault="00123D3F">
      <w:r w:rsidRPr="00123D3F">
        <w:rPr>
          <w:highlight w:val="yellow"/>
        </w:rPr>
        <w:t xml:space="preserve">Hyve offers fully bespoke solutions which can be </w:t>
      </w:r>
      <w:proofErr w:type="spellStart"/>
      <w:r w:rsidRPr="00123D3F">
        <w:rPr>
          <w:highlight w:val="yellow"/>
        </w:rPr>
        <w:t>customised</w:t>
      </w:r>
      <w:proofErr w:type="spellEnd"/>
      <w:r w:rsidRPr="00123D3F">
        <w:rPr>
          <w:highlight w:val="yellow"/>
        </w:rPr>
        <w:t xml:space="preserve"> to the customer’s specifications.</w:t>
      </w:r>
      <w:r>
        <w:t xml:space="preserve"> </w:t>
      </w:r>
    </w:p>
    <w:p w14:paraId="7364047E" w14:textId="77777777" w:rsidR="00643D8B" w:rsidRDefault="00DB06F4">
      <w:pPr>
        <w:pStyle w:val="Heading1"/>
      </w:pPr>
      <w:r>
        <w:t>3. Data</w:t>
      </w:r>
    </w:p>
    <w:p w14:paraId="5F0D39E0" w14:textId="77777777" w:rsidR="00643D8B" w:rsidRDefault="00DB06F4">
      <w:pPr>
        <w:pStyle w:val="Heading2"/>
      </w:pPr>
      <w:r>
        <w:t>3.1 Data Held by Product</w:t>
      </w:r>
    </w:p>
    <w:p w14:paraId="13748038" w14:textId="20E8D32F" w:rsidR="00123D3F" w:rsidRDefault="00730BAA">
      <w:r w:rsidRPr="00730BAA">
        <w:rPr>
          <w:highlight w:val="yellow"/>
        </w:rPr>
        <w:t>Dependent on client usage</w:t>
      </w:r>
      <w:r>
        <w:t xml:space="preserve"> </w:t>
      </w:r>
    </w:p>
    <w:p w14:paraId="4E27832A" w14:textId="77777777" w:rsidR="00643D8B" w:rsidRDefault="00DB06F4">
      <w:pPr>
        <w:pStyle w:val="Heading2"/>
      </w:pPr>
      <w:r>
        <w:t>3.2 Data Classification</w:t>
      </w:r>
    </w:p>
    <w:p w14:paraId="0727E31F" w14:textId="1AA6B87C" w:rsidR="00730BAA" w:rsidRDefault="00730BAA">
      <w:r w:rsidRPr="00730BAA">
        <w:rPr>
          <w:highlight w:val="yellow"/>
        </w:rPr>
        <w:t>Client can control which information is put into the S</w:t>
      </w:r>
      <w:r>
        <w:rPr>
          <w:highlight w:val="yellow"/>
        </w:rPr>
        <w:t>FTP</w:t>
      </w:r>
      <w:r w:rsidRPr="00730BAA">
        <w:rPr>
          <w:highlight w:val="yellow"/>
        </w:rPr>
        <w:t>.</w:t>
      </w:r>
      <w:r>
        <w:t xml:space="preserve"> </w:t>
      </w:r>
    </w:p>
    <w:p w14:paraId="0E739A6E" w14:textId="77777777" w:rsidR="00643D8B" w:rsidRDefault="00DB06F4">
      <w:pPr>
        <w:pStyle w:val="Heading2"/>
      </w:pPr>
      <w:r>
        <w:t>3.3 Data Protection</w:t>
      </w:r>
    </w:p>
    <w:p w14:paraId="68A11BAC" w14:textId="0EEC66CE" w:rsidR="00730BAA" w:rsidRDefault="00730BAA">
      <w:r w:rsidRPr="00730BAA">
        <w:rPr>
          <w:highlight w:val="yellow"/>
        </w:rPr>
        <w:t>Encryption (AES-256) can be added to the solution as an optional add-on. This can be added to the Pricing Solution upon request.</w:t>
      </w:r>
      <w:r>
        <w:t xml:space="preserve"> </w:t>
      </w:r>
    </w:p>
    <w:p w14:paraId="569A12C0" w14:textId="77777777" w:rsidR="00643D8B" w:rsidRDefault="00DB06F4">
      <w:pPr>
        <w:pStyle w:val="Heading2"/>
      </w:pPr>
      <w:r>
        <w:t>3.4 Data Protection Testing Results (SARs, RTBF)</w:t>
      </w:r>
    </w:p>
    <w:p w14:paraId="682F1BB1" w14:textId="59F8E8A2" w:rsidR="00123D3F" w:rsidRDefault="00123D3F">
      <w:r w:rsidRPr="00F22E39">
        <w:rPr>
          <w:highlight w:val="yellow"/>
        </w:rPr>
        <w:t>Data protection</w:t>
      </w:r>
      <w:r w:rsidR="00F22E39" w:rsidRPr="00F22E39">
        <w:rPr>
          <w:highlight w:val="yellow"/>
        </w:rPr>
        <w:t xml:space="preserve"> controls are assessed through internal and external auditing. December 2025’s DSPT audit is the most recent external audit which reviewed data protection practices.</w:t>
      </w:r>
      <w:r w:rsidR="00F22E39">
        <w:t xml:space="preserve"> </w:t>
      </w:r>
    </w:p>
    <w:p w14:paraId="52F33977" w14:textId="77777777" w:rsidR="00643D8B" w:rsidRPr="00427688" w:rsidRDefault="00DB06F4">
      <w:pPr>
        <w:pStyle w:val="Heading1"/>
      </w:pPr>
      <w:r w:rsidRPr="00427688">
        <w:lastRenderedPageBreak/>
        <w:t>4. AI (If Applicable)</w:t>
      </w:r>
    </w:p>
    <w:p w14:paraId="57F07B25" w14:textId="77777777" w:rsidR="00643D8B" w:rsidRPr="00427688" w:rsidRDefault="00DB06F4">
      <w:pPr>
        <w:pStyle w:val="Heading2"/>
      </w:pPr>
      <w:r w:rsidRPr="00427688">
        <w:t>4.1 FA Data for Model Training</w:t>
      </w:r>
    </w:p>
    <w:p w14:paraId="7E25C7FF" w14:textId="5F00C954" w:rsidR="00F22E39" w:rsidRPr="00427688" w:rsidRDefault="00F22E39">
      <w:r w:rsidRPr="00427688">
        <w:rPr>
          <w:highlight w:val="yellow"/>
        </w:rPr>
        <w:t>AI is not used to facilitate the solution.</w:t>
      </w:r>
    </w:p>
    <w:p w14:paraId="0B99CF56" w14:textId="77777777" w:rsidR="00643D8B" w:rsidRPr="00427688" w:rsidRDefault="00DB06F4">
      <w:pPr>
        <w:pStyle w:val="Heading2"/>
      </w:pPr>
      <w:r w:rsidRPr="00427688">
        <w:t>4.2 Data Leaving Tenant</w:t>
      </w:r>
    </w:p>
    <w:p w14:paraId="156854BE" w14:textId="77777777" w:rsidR="00F22E39" w:rsidRPr="00427688" w:rsidRDefault="00F22E39" w:rsidP="00F22E39">
      <w:pPr>
        <w:rPr>
          <w:highlight w:val="yellow"/>
        </w:rPr>
      </w:pPr>
      <w:r w:rsidRPr="00427688">
        <w:rPr>
          <w:highlight w:val="yellow"/>
        </w:rPr>
        <w:t>AI is not used to facilitate the solution.</w:t>
      </w:r>
    </w:p>
    <w:p w14:paraId="589C5D0B" w14:textId="77777777" w:rsidR="00643D8B" w:rsidRPr="00427688" w:rsidRDefault="00DB06F4">
      <w:pPr>
        <w:pStyle w:val="Heading2"/>
      </w:pPr>
      <w:r w:rsidRPr="00427688">
        <w:t>4.3 AI Services Outside Tenant</w:t>
      </w:r>
    </w:p>
    <w:p w14:paraId="15461ECA" w14:textId="35884730" w:rsidR="00F22E39" w:rsidRPr="00427688" w:rsidRDefault="00F22E39">
      <w:pPr>
        <w:rPr>
          <w:highlight w:val="yellow"/>
        </w:rPr>
      </w:pPr>
      <w:r w:rsidRPr="00427688">
        <w:rPr>
          <w:highlight w:val="yellow"/>
        </w:rPr>
        <w:t>AI is not used to facilitate the solution.</w:t>
      </w:r>
    </w:p>
    <w:p w14:paraId="7DEC9D93" w14:textId="77777777" w:rsidR="00643D8B" w:rsidRDefault="00DB06F4">
      <w:pPr>
        <w:pStyle w:val="Heading1"/>
      </w:pPr>
      <w:r>
        <w:t>5. Security</w:t>
      </w:r>
    </w:p>
    <w:p w14:paraId="7965FD32" w14:textId="77777777" w:rsidR="00643D8B" w:rsidRDefault="00DB06F4">
      <w:pPr>
        <w:pStyle w:val="Heading2"/>
      </w:pPr>
      <w:r>
        <w:t>5.1 SaaS Hosting Location</w:t>
      </w:r>
    </w:p>
    <w:p w14:paraId="49F33533" w14:textId="703BEED8" w:rsidR="00730BAA" w:rsidRPr="0084272E" w:rsidRDefault="00730BAA">
      <w:r w:rsidRPr="0084272E">
        <w:rPr>
          <w:highlight w:val="yellow"/>
        </w:rPr>
        <w:t>VPC will be hosted in the UK (London)</w:t>
      </w:r>
    </w:p>
    <w:p w14:paraId="660F1524" w14:textId="77777777" w:rsidR="00643D8B" w:rsidRDefault="00DB06F4">
      <w:pPr>
        <w:pStyle w:val="Heading2"/>
      </w:pPr>
      <w:r>
        <w:t>5.2 Service Model</w:t>
      </w:r>
    </w:p>
    <w:p w14:paraId="0F01DA87" w14:textId="15689471" w:rsidR="0084272E" w:rsidRDefault="0084272E">
      <w:r w:rsidRPr="0084272E">
        <w:rPr>
          <w:highlight w:val="yellow"/>
        </w:rPr>
        <w:t>VPC is a multi-tenant service with logical separation and dedicated resources.</w:t>
      </w:r>
      <w:r>
        <w:t xml:space="preserve"> </w:t>
      </w:r>
    </w:p>
    <w:p w14:paraId="19FD56C3" w14:textId="77777777" w:rsidR="00643D8B" w:rsidRDefault="00DB06F4">
      <w:pPr>
        <w:pStyle w:val="Heading2"/>
      </w:pPr>
      <w:r>
        <w:t>5.3 Penetration Testing</w:t>
      </w:r>
    </w:p>
    <w:p w14:paraId="26F6467E" w14:textId="369A19A3" w:rsidR="00643D8B" w:rsidRDefault="00DB06F4">
      <w:r w:rsidRPr="00F22E39">
        <w:rPr>
          <w:highlight w:val="yellow"/>
        </w:rPr>
        <w:t>Yes - Annual penetration testing</w:t>
      </w:r>
      <w:r w:rsidR="00F22E39" w:rsidRPr="00F22E39">
        <w:rPr>
          <w:highlight w:val="yellow"/>
        </w:rPr>
        <w:t>, executive summary available upon request.</w:t>
      </w:r>
      <w:r w:rsidR="00F22E39">
        <w:t xml:space="preserve"> </w:t>
      </w:r>
    </w:p>
    <w:p w14:paraId="50FB0678" w14:textId="77777777" w:rsidR="00643D8B" w:rsidRDefault="00DB06F4">
      <w:pPr>
        <w:pStyle w:val="Heading2"/>
      </w:pPr>
      <w:r>
        <w:t>5.4 Vulnerability Scanning and Management</w:t>
      </w:r>
    </w:p>
    <w:p w14:paraId="4A76A48B" w14:textId="78E799AC" w:rsidR="0084272E" w:rsidRDefault="0084272E">
      <w:r w:rsidRPr="0084272E">
        <w:rPr>
          <w:highlight w:val="yellow"/>
        </w:rPr>
        <w:t xml:space="preserve">All solutions are subject to Standard Monitoring. </w:t>
      </w:r>
      <w:r w:rsidRPr="0084272E">
        <w:rPr>
          <w:highlight w:val="yellow"/>
        </w:rPr>
        <w:t>Our optional Advanced monitoring allows Hyve engineers to take full responsibility for reacting and resolving specific monitoring alerts or threshold breaches. This allows us to act on your behalf during the night or over the weekend, thereby giving you peace of mind when it really counts</w:t>
      </w:r>
      <w:r w:rsidRPr="0084272E">
        <w:rPr>
          <w:highlight w:val="yellow"/>
        </w:rPr>
        <w:t>.</w:t>
      </w:r>
    </w:p>
    <w:p w14:paraId="6EE4236B" w14:textId="77777777" w:rsidR="00643D8B" w:rsidRDefault="00DB06F4">
      <w:pPr>
        <w:pStyle w:val="Heading2"/>
      </w:pPr>
      <w:r>
        <w:t>5.5 Patching Cadence</w:t>
      </w:r>
    </w:p>
    <w:p w14:paraId="18AF9F7B" w14:textId="76AE9CB1" w:rsidR="00F22E39" w:rsidRDefault="00F22E39">
      <w:r w:rsidRPr="0084272E">
        <w:rPr>
          <w:highlight w:val="yellow"/>
        </w:rPr>
        <w:t xml:space="preserve">Patch Management </w:t>
      </w:r>
      <w:r w:rsidR="0084272E" w:rsidRPr="0084272E">
        <w:rPr>
          <w:highlight w:val="yellow"/>
        </w:rPr>
        <w:t>has been included within the build.</w:t>
      </w:r>
      <w:r w:rsidR="0084272E">
        <w:t xml:space="preserve"> </w:t>
      </w:r>
      <w:r>
        <w:t xml:space="preserve"> </w:t>
      </w:r>
    </w:p>
    <w:p w14:paraId="6094E2E3" w14:textId="77777777" w:rsidR="00643D8B" w:rsidRDefault="00DB06F4">
      <w:pPr>
        <w:pStyle w:val="Heading2"/>
      </w:pPr>
      <w:r>
        <w:t>5.6 End User Authentication</w:t>
      </w:r>
    </w:p>
    <w:p w14:paraId="42B12058" w14:textId="5E9EF3B7" w:rsidR="0084272E" w:rsidRDefault="0084272E">
      <w:r w:rsidRPr="0084272E">
        <w:rPr>
          <w:highlight w:val="yellow"/>
        </w:rPr>
        <w:t>Secure VPN tunnel subject to unique log in credentials, allowing only specified users to access. MFA can be enabled.</w:t>
      </w:r>
      <w:r>
        <w:t xml:space="preserve"> </w:t>
      </w:r>
    </w:p>
    <w:p w14:paraId="73768D8D" w14:textId="77777777" w:rsidR="00643D8B" w:rsidRDefault="00DB06F4">
      <w:pPr>
        <w:pStyle w:val="Heading2"/>
      </w:pPr>
      <w:r>
        <w:t>5.7 Administrative Access Security</w:t>
      </w:r>
    </w:p>
    <w:p w14:paraId="2621405A" w14:textId="77777777" w:rsidR="00643D8B" w:rsidRDefault="00DB06F4">
      <w:r w:rsidRPr="0084272E">
        <w:t>IP whitelisting, MFA mandatory for privileged access. Jump box access with session logging. Principle of least privilege enforced.</w:t>
      </w:r>
    </w:p>
    <w:p w14:paraId="64AE8659" w14:textId="77777777" w:rsidR="00643D8B" w:rsidRDefault="00DB06F4">
      <w:pPr>
        <w:pStyle w:val="Heading2"/>
      </w:pPr>
      <w:r>
        <w:t>5.8 Vendor Access to FA Data</w:t>
      </w:r>
    </w:p>
    <w:p w14:paraId="1664F361" w14:textId="77777777" w:rsidR="00643D8B" w:rsidRDefault="00DB06F4">
      <w:r w:rsidRPr="0084272E">
        <w:t>Hyve support staff can access customer environments for managed services with customer approval. Access logged and auditable. Can be restricted per customer policy.</w:t>
      </w:r>
    </w:p>
    <w:p w14:paraId="39D98B0F" w14:textId="77777777" w:rsidR="00643D8B" w:rsidRDefault="00DB06F4">
      <w:pPr>
        <w:pStyle w:val="Heading2"/>
      </w:pPr>
      <w:r>
        <w:lastRenderedPageBreak/>
        <w:t>5.9 Data Encryption</w:t>
      </w:r>
    </w:p>
    <w:p w14:paraId="10BE668D" w14:textId="698CAEAF" w:rsidR="00E42C95" w:rsidRDefault="00E42C95">
      <w:r w:rsidRPr="00E42C95">
        <w:rPr>
          <w:highlight w:val="yellow"/>
        </w:rPr>
        <w:t>Encryption can be enabled for the customer’s solution upon request.</w:t>
      </w:r>
    </w:p>
    <w:p w14:paraId="67589BD7" w14:textId="77777777" w:rsidR="00643D8B" w:rsidRDefault="00DB06F4">
      <w:pPr>
        <w:pStyle w:val="Heading2"/>
      </w:pPr>
      <w:r>
        <w:t>5.10 Intrusion Detection and Prevention</w:t>
      </w:r>
    </w:p>
    <w:p w14:paraId="6ACF7DBD" w14:textId="5DE84942" w:rsidR="0084272E" w:rsidRDefault="0084272E">
      <w:r w:rsidRPr="0084272E">
        <w:rPr>
          <w:highlight w:val="yellow"/>
        </w:rPr>
        <w:t>This can be enabled upon request as an additional add-on.</w:t>
      </w:r>
      <w:r>
        <w:t xml:space="preserve"> </w:t>
      </w:r>
    </w:p>
    <w:p w14:paraId="62D9EA43" w14:textId="77777777" w:rsidR="00643D8B" w:rsidRDefault="00DB06F4">
      <w:pPr>
        <w:pStyle w:val="Heading2"/>
      </w:pPr>
      <w:r>
        <w:t>5.11 Data Breach History</w:t>
      </w:r>
    </w:p>
    <w:p w14:paraId="5CFCE641" w14:textId="77777777" w:rsidR="00643D8B" w:rsidRDefault="00DB06F4">
      <w:r>
        <w:t>No reported breaches in last 24 months</w:t>
      </w:r>
    </w:p>
    <w:p w14:paraId="6D1A2440" w14:textId="77777777" w:rsidR="00643D8B" w:rsidRDefault="00DB06F4">
      <w:pPr>
        <w:pStyle w:val="Heading2"/>
      </w:pPr>
      <w:r>
        <w:t>5.12 Security Framework Alignment</w:t>
      </w:r>
    </w:p>
    <w:p w14:paraId="6317704B" w14:textId="00C2D1A0" w:rsidR="00E42C95" w:rsidRPr="00E42C95" w:rsidRDefault="00E42C95">
      <w:pPr>
        <w:rPr>
          <w:highlight w:val="yellow"/>
        </w:rPr>
      </w:pPr>
      <w:r w:rsidRPr="00E42C95">
        <w:rPr>
          <w:highlight w:val="yellow"/>
        </w:rPr>
        <w:t>ISO 27001</w:t>
      </w:r>
    </w:p>
    <w:p w14:paraId="657FB6B7" w14:textId="62AB76A4" w:rsidR="00E42C95" w:rsidRPr="00E42C95" w:rsidRDefault="00E42C95">
      <w:pPr>
        <w:rPr>
          <w:highlight w:val="yellow"/>
        </w:rPr>
      </w:pPr>
      <w:r w:rsidRPr="00E42C95">
        <w:rPr>
          <w:highlight w:val="yellow"/>
        </w:rPr>
        <w:t>ISO 27017</w:t>
      </w:r>
    </w:p>
    <w:p w14:paraId="66F350A9" w14:textId="3CA4B233" w:rsidR="00E42C95" w:rsidRPr="00E42C95" w:rsidRDefault="00E42C95">
      <w:pPr>
        <w:rPr>
          <w:highlight w:val="yellow"/>
        </w:rPr>
      </w:pPr>
      <w:r w:rsidRPr="00E42C95">
        <w:rPr>
          <w:highlight w:val="yellow"/>
        </w:rPr>
        <w:t>SOC 1 &amp; 2 Type II</w:t>
      </w:r>
    </w:p>
    <w:p w14:paraId="155531F6" w14:textId="607A0C66" w:rsidR="00E42C95" w:rsidRPr="00E42C95" w:rsidRDefault="00E42C95">
      <w:pPr>
        <w:rPr>
          <w:highlight w:val="yellow"/>
        </w:rPr>
      </w:pPr>
      <w:r w:rsidRPr="00E42C95">
        <w:rPr>
          <w:highlight w:val="yellow"/>
        </w:rPr>
        <w:t>TXRAMP</w:t>
      </w:r>
    </w:p>
    <w:p w14:paraId="453A80D8" w14:textId="219CCA1F" w:rsidR="00E42C95" w:rsidRDefault="00E42C95">
      <w:r w:rsidRPr="00E42C95">
        <w:rPr>
          <w:highlight w:val="yellow"/>
        </w:rPr>
        <w:t>DSPT</w:t>
      </w:r>
    </w:p>
    <w:p w14:paraId="72BDEC47" w14:textId="77777777" w:rsidR="00643D8B" w:rsidRDefault="00DB06F4">
      <w:pPr>
        <w:pStyle w:val="Heading2"/>
      </w:pPr>
      <w:r>
        <w:t>5.13 High Availability and Resilience</w:t>
      </w:r>
    </w:p>
    <w:p w14:paraId="31F72947" w14:textId="6B0312AC" w:rsidR="0084272E" w:rsidRDefault="00731108">
      <w:r w:rsidRPr="00731108">
        <w:rPr>
          <w:highlight w:val="yellow"/>
        </w:rPr>
        <w:t>High Availability Firewall Pair is enabled and DR can be enabled upon request as an additional add-on.</w:t>
      </w:r>
      <w:r>
        <w:t xml:space="preserve"> </w:t>
      </w:r>
    </w:p>
    <w:p w14:paraId="530B7CC9" w14:textId="77777777" w:rsidR="00643D8B" w:rsidRDefault="00DB06F4">
      <w:pPr>
        <w:pStyle w:val="Heading2"/>
      </w:pPr>
      <w:r>
        <w:t>5.14 Backup Strategy</w:t>
      </w:r>
    </w:p>
    <w:p w14:paraId="6F2F3A4F" w14:textId="244D1130" w:rsidR="00731108" w:rsidRDefault="00731108">
      <w:r w:rsidRPr="00731108">
        <w:rPr>
          <w:highlight w:val="yellow"/>
        </w:rPr>
        <w:t xml:space="preserve">Daily backups with </w:t>
      </w:r>
      <w:proofErr w:type="gramStart"/>
      <w:r w:rsidRPr="00731108">
        <w:rPr>
          <w:highlight w:val="yellow"/>
        </w:rPr>
        <w:t>7 day</w:t>
      </w:r>
      <w:proofErr w:type="gramEnd"/>
      <w:r w:rsidRPr="00731108">
        <w:rPr>
          <w:highlight w:val="yellow"/>
        </w:rPr>
        <w:t xml:space="preserve"> retention. Retention periods can be </w:t>
      </w:r>
      <w:proofErr w:type="spellStart"/>
      <w:r w:rsidRPr="00731108">
        <w:rPr>
          <w:highlight w:val="yellow"/>
        </w:rPr>
        <w:t>customised</w:t>
      </w:r>
      <w:proofErr w:type="spellEnd"/>
      <w:r w:rsidRPr="00731108">
        <w:rPr>
          <w:highlight w:val="yellow"/>
        </w:rPr>
        <w:t>.</w:t>
      </w:r>
      <w:r>
        <w:t xml:space="preserve"> </w:t>
      </w:r>
    </w:p>
    <w:p w14:paraId="0E5AEFE3" w14:textId="77777777" w:rsidR="00643D8B" w:rsidRDefault="00DB06F4">
      <w:pPr>
        <w:pStyle w:val="Heading1"/>
      </w:pPr>
      <w:r>
        <w:t>6. Performance</w:t>
      </w:r>
    </w:p>
    <w:p w14:paraId="51B1A205" w14:textId="77777777" w:rsidR="00643D8B" w:rsidRDefault="00DB06F4">
      <w:pPr>
        <w:pStyle w:val="Heading2"/>
      </w:pPr>
      <w:r>
        <w:t>6.1 Scalability and High Traffic Handling</w:t>
      </w:r>
    </w:p>
    <w:p w14:paraId="7F479684" w14:textId="5910C8FF" w:rsidR="00731108" w:rsidRDefault="00731108">
      <w:r w:rsidRPr="00731108">
        <w:rPr>
          <w:highlight w:val="yellow"/>
        </w:rPr>
        <w:t>The platform is built on multi-tenant Hyve infrastructure and handles high volume traffic including load balancing. Resources can be increased upon request.</w:t>
      </w:r>
      <w:r>
        <w:t xml:space="preserve"> </w:t>
      </w:r>
    </w:p>
    <w:p w14:paraId="1954F76C" w14:textId="77777777" w:rsidR="00643D8B" w:rsidRDefault="00DB06F4">
      <w:pPr>
        <w:pStyle w:val="Heading2"/>
      </w:pPr>
      <w:r>
        <w:t>6.2 Performance Benchmarks</w:t>
      </w:r>
    </w:p>
    <w:p w14:paraId="1A5CB7F2" w14:textId="66EBC5FB" w:rsidR="00731108" w:rsidRDefault="00731108">
      <w:r w:rsidRPr="00731108">
        <w:rPr>
          <w:highlight w:val="yellow"/>
        </w:rPr>
        <w:t xml:space="preserve">Please could you clarify </w:t>
      </w:r>
      <w:r>
        <w:rPr>
          <w:highlight w:val="yellow"/>
        </w:rPr>
        <w:t>a</w:t>
      </w:r>
      <w:r w:rsidRPr="00731108">
        <w:rPr>
          <w:highlight w:val="yellow"/>
        </w:rPr>
        <w:t xml:space="preserve"> question.</w:t>
      </w:r>
      <w:r>
        <w:t xml:space="preserve"> </w:t>
      </w:r>
    </w:p>
    <w:p w14:paraId="2950D21B" w14:textId="77777777" w:rsidR="00643D8B" w:rsidRDefault="00DB06F4">
      <w:pPr>
        <w:pStyle w:val="Heading2"/>
      </w:pPr>
      <w:r>
        <w:t>6.3 Service Level Agreements (SLAs)</w:t>
      </w:r>
    </w:p>
    <w:p w14:paraId="5816B7C2" w14:textId="03110F76" w:rsidR="00731108" w:rsidRPr="00731108" w:rsidRDefault="00731108">
      <w:pPr>
        <w:rPr>
          <w:highlight w:val="yellow"/>
        </w:rPr>
      </w:pPr>
      <w:r w:rsidRPr="00731108">
        <w:rPr>
          <w:highlight w:val="yellow"/>
        </w:rPr>
        <w:t xml:space="preserve">99.999% uptime. </w:t>
      </w:r>
    </w:p>
    <w:p w14:paraId="408ADB0A" w14:textId="092B348F" w:rsidR="00731108" w:rsidRPr="00731108" w:rsidRDefault="00731108">
      <w:pPr>
        <w:rPr>
          <w:highlight w:val="yellow"/>
        </w:rPr>
      </w:pPr>
      <w:r w:rsidRPr="00731108">
        <w:rPr>
          <w:highlight w:val="yellow"/>
        </w:rPr>
        <w:t>Response time SLAs:</w:t>
      </w:r>
    </w:p>
    <w:p w14:paraId="598C190E" w14:textId="7148E068" w:rsidR="00731108" w:rsidRPr="00731108" w:rsidRDefault="00731108">
      <w:pPr>
        <w:rPr>
          <w:highlight w:val="yellow"/>
        </w:rPr>
      </w:pPr>
      <w:r w:rsidRPr="00731108">
        <w:rPr>
          <w:highlight w:val="yellow"/>
        </w:rPr>
        <w:t>Priority 1: 20 mins</w:t>
      </w:r>
    </w:p>
    <w:p w14:paraId="4A012071" w14:textId="1260D166" w:rsidR="00731108" w:rsidRPr="00731108" w:rsidRDefault="00731108">
      <w:pPr>
        <w:rPr>
          <w:highlight w:val="yellow"/>
        </w:rPr>
      </w:pPr>
      <w:r w:rsidRPr="00731108">
        <w:rPr>
          <w:highlight w:val="yellow"/>
        </w:rPr>
        <w:t>Priority 2: 1 hour</w:t>
      </w:r>
    </w:p>
    <w:p w14:paraId="3E1DA89F" w14:textId="10C7781F" w:rsidR="00731108" w:rsidRDefault="00731108">
      <w:r w:rsidRPr="00731108">
        <w:rPr>
          <w:highlight w:val="yellow"/>
        </w:rPr>
        <w:t>Priority 3: 24 hours</w:t>
      </w:r>
      <w:r>
        <w:t xml:space="preserve"> </w:t>
      </w:r>
    </w:p>
    <w:p w14:paraId="4F580591" w14:textId="18001772" w:rsidR="00731108" w:rsidRDefault="00731108">
      <w:r w:rsidRPr="00731108">
        <w:rPr>
          <w:highlight w:val="yellow"/>
        </w:rPr>
        <w:lastRenderedPageBreak/>
        <w:t>24/7 support.</w:t>
      </w:r>
      <w:r>
        <w:t xml:space="preserve"> </w:t>
      </w:r>
    </w:p>
    <w:p w14:paraId="373C793A" w14:textId="77777777" w:rsidR="00643D8B" w:rsidRDefault="00DB06F4">
      <w:pPr>
        <w:pStyle w:val="Heading2"/>
      </w:pPr>
      <w:r>
        <w:t>6.4 SLA Monitoring and Reporting</w:t>
      </w:r>
    </w:p>
    <w:p w14:paraId="733F0DAD" w14:textId="2938C336" w:rsidR="00731108" w:rsidRDefault="00731108">
      <w:r w:rsidRPr="00731108">
        <w:rPr>
          <w:highlight w:val="yellow"/>
        </w:rPr>
        <w:t xml:space="preserve">This is monitored and tracked on the </w:t>
      </w:r>
      <w:proofErr w:type="spellStart"/>
      <w:r w:rsidRPr="00731108">
        <w:rPr>
          <w:highlight w:val="yellow"/>
        </w:rPr>
        <w:t>MyHyve</w:t>
      </w:r>
      <w:proofErr w:type="spellEnd"/>
      <w:r w:rsidRPr="00731108">
        <w:rPr>
          <w:highlight w:val="yellow"/>
        </w:rPr>
        <w:t xml:space="preserve"> Client Portal.</w:t>
      </w:r>
      <w:r>
        <w:t xml:space="preserve"> </w:t>
      </w:r>
    </w:p>
    <w:p w14:paraId="6BC847EC" w14:textId="77777777" w:rsidR="00643D8B" w:rsidRDefault="00DB06F4">
      <w:pPr>
        <w:pStyle w:val="Heading1"/>
      </w:pPr>
      <w:r>
        <w:t>7. Compliance and Regulations</w:t>
      </w:r>
    </w:p>
    <w:p w14:paraId="7D7C1E25" w14:textId="77777777" w:rsidR="00643D8B" w:rsidRDefault="00DB06F4">
      <w:pPr>
        <w:pStyle w:val="Heading2"/>
      </w:pPr>
      <w:r>
        <w:t>7.1 Regulatory Compliance</w:t>
      </w:r>
    </w:p>
    <w:p w14:paraId="1D9D638F" w14:textId="71BD5FFB" w:rsidR="00643D8B" w:rsidRPr="00731108" w:rsidRDefault="00DB06F4">
      <w:pPr>
        <w:rPr>
          <w:highlight w:val="yellow"/>
        </w:rPr>
      </w:pPr>
      <w:r w:rsidRPr="00731108">
        <w:rPr>
          <w:highlight w:val="yellow"/>
        </w:rPr>
        <w:t>GDPR</w:t>
      </w:r>
      <w:r w:rsidR="00731108" w:rsidRPr="00731108">
        <w:rPr>
          <w:highlight w:val="yellow"/>
        </w:rPr>
        <w:t xml:space="preserve"> and HIPAA compliance. </w:t>
      </w:r>
    </w:p>
    <w:p w14:paraId="3A013101" w14:textId="77777777" w:rsidR="00643D8B" w:rsidRPr="00731108" w:rsidRDefault="00DB06F4">
      <w:pPr>
        <w:rPr>
          <w:highlight w:val="yellow"/>
        </w:rPr>
      </w:pPr>
      <w:r w:rsidRPr="00731108">
        <w:rPr>
          <w:highlight w:val="yellow"/>
        </w:rPr>
        <w:t>HIPAA: HIPAA-ready infrastructure available</w:t>
      </w:r>
    </w:p>
    <w:p w14:paraId="5AC1B4D9" w14:textId="77F1C25D" w:rsidR="00643D8B" w:rsidRDefault="00DB06F4">
      <w:r w:rsidRPr="00731108">
        <w:rPr>
          <w:highlight w:val="yellow"/>
        </w:rPr>
        <w:t>PCI-DSS</w:t>
      </w:r>
      <w:r w:rsidR="00731108" w:rsidRPr="00731108">
        <w:rPr>
          <w:highlight w:val="yellow"/>
        </w:rPr>
        <w:t xml:space="preserve"> compliance</w:t>
      </w:r>
      <w:r w:rsidR="00731108">
        <w:t xml:space="preserve"> </w:t>
      </w:r>
    </w:p>
    <w:p w14:paraId="5443DF98" w14:textId="77777777" w:rsidR="00643D8B" w:rsidRDefault="00DB06F4">
      <w:pPr>
        <w:pStyle w:val="Heading2"/>
      </w:pPr>
      <w:r>
        <w:t>7.2 Compliance Certifications</w:t>
      </w:r>
    </w:p>
    <w:p w14:paraId="4AE5A03C" w14:textId="77777777" w:rsidR="00643D8B" w:rsidRPr="00731108" w:rsidRDefault="00DB06F4">
      <w:pPr>
        <w:rPr>
          <w:highlight w:val="yellow"/>
        </w:rPr>
      </w:pPr>
      <w:r w:rsidRPr="00731108">
        <w:rPr>
          <w:highlight w:val="yellow"/>
        </w:rPr>
        <w:t>ISO 27001: Yes - Direct certification. Covers information security management.</w:t>
      </w:r>
    </w:p>
    <w:p w14:paraId="66410BB7" w14:textId="77777777" w:rsidR="00643D8B" w:rsidRPr="00731108" w:rsidRDefault="00DB06F4">
      <w:pPr>
        <w:rPr>
          <w:highlight w:val="yellow"/>
        </w:rPr>
      </w:pPr>
      <w:r w:rsidRPr="00731108">
        <w:rPr>
          <w:highlight w:val="yellow"/>
        </w:rPr>
        <w:t>ISO 27017: Yes - Direct certification. Cloud security controls.</w:t>
      </w:r>
    </w:p>
    <w:p w14:paraId="78FE2D8D" w14:textId="04CEE297" w:rsidR="00643D8B" w:rsidRPr="00731108" w:rsidRDefault="00DB06F4">
      <w:pPr>
        <w:rPr>
          <w:highlight w:val="yellow"/>
        </w:rPr>
      </w:pPr>
      <w:r w:rsidRPr="00731108">
        <w:rPr>
          <w:highlight w:val="yellow"/>
        </w:rPr>
        <w:t xml:space="preserve">SOC </w:t>
      </w:r>
      <w:r w:rsidR="00DD0DE0" w:rsidRPr="00731108">
        <w:rPr>
          <w:highlight w:val="yellow"/>
        </w:rPr>
        <w:t>1 &amp; 2 Type II</w:t>
      </w:r>
    </w:p>
    <w:p w14:paraId="0FD764F8" w14:textId="4E00362C" w:rsidR="00DD0DE0" w:rsidRDefault="00DD0DE0">
      <w:r w:rsidRPr="00731108">
        <w:rPr>
          <w:highlight w:val="yellow"/>
        </w:rPr>
        <w:t>ISO 9001</w:t>
      </w:r>
    </w:p>
    <w:p w14:paraId="4A266020" w14:textId="77777777" w:rsidR="00643D8B" w:rsidRDefault="00DB06F4">
      <w:pPr>
        <w:pStyle w:val="Heading1"/>
      </w:pPr>
      <w:r>
        <w:t>8. Reliability</w:t>
      </w:r>
    </w:p>
    <w:p w14:paraId="3D4286AA" w14:textId="77777777" w:rsidR="00643D8B" w:rsidRDefault="00DB06F4">
      <w:pPr>
        <w:pStyle w:val="Heading2"/>
      </w:pPr>
      <w:r>
        <w:t>8.1 Incident History (Last 12 Months)</w:t>
      </w:r>
    </w:p>
    <w:p w14:paraId="5A41A380" w14:textId="78409235" w:rsidR="00731108" w:rsidRDefault="00731108">
      <w:r w:rsidRPr="00731108">
        <w:rPr>
          <w:highlight w:val="yellow"/>
        </w:rPr>
        <w:t xml:space="preserve">Incidents will be communicated to clients via the </w:t>
      </w:r>
      <w:proofErr w:type="spellStart"/>
      <w:r w:rsidRPr="00731108">
        <w:rPr>
          <w:highlight w:val="yellow"/>
        </w:rPr>
        <w:t>MyHyve</w:t>
      </w:r>
      <w:proofErr w:type="spellEnd"/>
      <w:r w:rsidRPr="00731108">
        <w:rPr>
          <w:highlight w:val="yellow"/>
        </w:rPr>
        <w:t xml:space="preserve"> Client Portal.</w:t>
      </w:r>
      <w:r>
        <w:t xml:space="preserve"> </w:t>
      </w:r>
    </w:p>
    <w:p w14:paraId="56C7D08F" w14:textId="77777777" w:rsidR="00643D8B" w:rsidRDefault="00DB06F4">
      <w:pPr>
        <w:pStyle w:val="Heading2"/>
      </w:pPr>
      <w:r>
        <w:t>8.2 Observability Tools</w:t>
      </w:r>
    </w:p>
    <w:p w14:paraId="131EDC1E" w14:textId="58054BDE" w:rsidR="00731108" w:rsidRPr="00731108" w:rsidRDefault="00731108">
      <w:pPr>
        <w:rPr>
          <w:highlight w:val="yellow"/>
        </w:rPr>
      </w:pPr>
      <w:proofErr w:type="spellStart"/>
      <w:r w:rsidRPr="00731108">
        <w:rPr>
          <w:highlight w:val="yellow"/>
        </w:rPr>
        <w:t>MyHyve</w:t>
      </w:r>
      <w:proofErr w:type="spellEnd"/>
      <w:r w:rsidRPr="00731108">
        <w:rPr>
          <w:highlight w:val="yellow"/>
        </w:rPr>
        <w:t xml:space="preserve"> Client Portal will show the usage of the VM.</w:t>
      </w:r>
    </w:p>
    <w:p w14:paraId="5E3C72C4" w14:textId="0B87C6E2" w:rsidR="00731108" w:rsidRDefault="00731108">
      <w:r w:rsidRPr="00731108">
        <w:rPr>
          <w:highlight w:val="yellow"/>
        </w:rPr>
        <w:t>Advanced Monitoring can be added to the solution as an optional add-on.</w:t>
      </w:r>
      <w:r>
        <w:t xml:space="preserve"> </w:t>
      </w:r>
    </w:p>
    <w:p w14:paraId="63C39BC1" w14:textId="77777777" w:rsidR="00643D8B" w:rsidRDefault="00DB06F4">
      <w:pPr>
        <w:pStyle w:val="Heading2"/>
      </w:pPr>
      <w:r>
        <w:t>8.3 Disaster Recovery Plan</w:t>
      </w:r>
    </w:p>
    <w:p w14:paraId="6CA93C6A" w14:textId="71110391" w:rsidR="00731108" w:rsidRDefault="00731108">
      <w:r w:rsidRPr="00731108">
        <w:rPr>
          <w:highlight w:val="yellow"/>
        </w:rPr>
        <w:t xml:space="preserve">Hyve’s </w:t>
      </w:r>
      <w:r w:rsidR="00CC209B">
        <w:rPr>
          <w:highlight w:val="yellow"/>
        </w:rPr>
        <w:t xml:space="preserve">Internal </w:t>
      </w:r>
      <w:r w:rsidRPr="00731108">
        <w:rPr>
          <w:highlight w:val="yellow"/>
        </w:rPr>
        <w:t>Business Continuity and Disaster Recovery Plan is tested annually.</w:t>
      </w:r>
      <w:r>
        <w:t xml:space="preserve"> </w:t>
      </w:r>
      <w:r w:rsidR="00CC209B" w:rsidRPr="00CC209B">
        <w:rPr>
          <w:highlight w:val="yellow"/>
        </w:rPr>
        <w:t>DR for the client’s solution can be included as an add-on, this is not currently in the build.</w:t>
      </w:r>
    </w:p>
    <w:p w14:paraId="0FE1C357" w14:textId="77777777" w:rsidR="00643D8B" w:rsidRDefault="00DB06F4">
      <w:pPr>
        <w:pStyle w:val="Heading2"/>
      </w:pPr>
      <w:r>
        <w:t>8.4 Recovery Point Objective (RPO)</w:t>
      </w:r>
    </w:p>
    <w:p w14:paraId="1664CFFE" w14:textId="348BF720" w:rsidR="00CC209B" w:rsidRDefault="00CC209B">
      <w:r w:rsidRPr="00CC209B">
        <w:rPr>
          <w:highlight w:val="yellow"/>
        </w:rPr>
        <w:t>DR for the client’s solution can be included as an add-on, this is not currently in the build.</w:t>
      </w:r>
    </w:p>
    <w:p w14:paraId="6AAA7907" w14:textId="77777777" w:rsidR="00643D8B" w:rsidRDefault="00DB06F4">
      <w:pPr>
        <w:pStyle w:val="Heading2"/>
      </w:pPr>
      <w:r>
        <w:t>8.5 Recovery Time Objective (RTO)</w:t>
      </w:r>
    </w:p>
    <w:p w14:paraId="6D851B13" w14:textId="266C9E84" w:rsidR="00CC209B" w:rsidRDefault="00CC209B">
      <w:r w:rsidRPr="00CC209B">
        <w:rPr>
          <w:highlight w:val="yellow"/>
        </w:rPr>
        <w:t>DR for the client’s solution can be included as an add-on, this is not currently in the build.</w:t>
      </w:r>
    </w:p>
    <w:p w14:paraId="64798DBE" w14:textId="77777777" w:rsidR="00643D8B" w:rsidRDefault="00DB06F4">
      <w:pPr>
        <w:pStyle w:val="Heading2"/>
      </w:pPr>
      <w:r>
        <w:lastRenderedPageBreak/>
        <w:t>8.6 Failure Testing</w:t>
      </w:r>
    </w:p>
    <w:p w14:paraId="093366F1" w14:textId="58E32727" w:rsidR="00CC209B" w:rsidRDefault="00CC209B">
      <w:r w:rsidRPr="00CC209B">
        <w:rPr>
          <w:highlight w:val="yellow"/>
        </w:rPr>
        <w:t>Failure testing is incorporated into the annual testing of Hyve’s internal Business Continuity and Disaster Recovery Plan.</w:t>
      </w:r>
      <w:r>
        <w:t xml:space="preserve"> </w:t>
      </w:r>
    </w:p>
    <w:p w14:paraId="70A8BAA6" w14:textId="77777777" w:rsidR="00643D8B" w:rsidRDefault="00DB06F4">
      <w:pPr>
        <w:pStyle w:val="Heading2"/>
      </w:pPr>
      <w:r>
        <w:t>8.7 Integration Reliability Strategies</w:t>
      </w:r>
    </w:p>
    <w:p w14:paraId="39CA004D" w14:textId="6370E701" w:rsidR="00FE7836" w:rsidRDefault="00FE7836">
      <w:r w:rsidRPr="00FE7836">
        <w:rPr>
          <w:highlight w:val="yellow"/>
        </w:rPr>
        <w:t>Please clarify a question.</w:t>
      </w:r>
      <w:r>
        <w:t xml:space="preserve"> </w:t>
      </w:r>
    </w:p>
    <w:p w14:paraId="63A3CEE6" w14:textId="77777777" w:rsidR="00643D8B" w:rsidRDefault="00DB06F4">
      <w:pPr>
        <w:pStyle w:val="Heading1"/>
      </w:pPr>
      <w:r>
        <w:t>9. Hosting</w:t>
      </w:r>
    </w:p>
    <w:p w14:paraId="1E453DCD" w14:textId="77777777" w:rsidR="00643D8B" w:rsidRDefault="00DB06F4">
      <w:pPr>
        <w:pStyle w:val="Heading2"/>
      </w:pPr>
      <w:r>
        <w:t>9.1 Hosting Location</w:t>
      </w:r>
    </w:p>
    <w:p w14:paraId="4D88317C" w14:textId="5283FB1F" w:rsidR="00CC209B" w:rsidRDefault="00CC209B">
      <w:r w:rsidRPr="00CC209B">
        <w:rPr>
          <w:highlight w:val="yellow"/>
        </w:rPr>
        <w:t>London</w:t>
      </w:r>
      <w:r>
        <w:rPr>
          <w:highlight w:val="yellow"/>
        </w:rPr>
        <w:t>,</w:t>
      </w:r>
      <w:r w:rsidRPr="00CC209B">
        <w:rPr>
          <w:highlight w:val="yellow"/>
        </w:rPr>
        <w:t xml:space="preserve"> UK.</w:t>
      </w:r>
      <w:r>
        <w:t xml:space="preserve"> </w:t>
      </w:r>
    </w:p>
    <w:p w14:paraId="02AE9534" w14:textId="77777777" w:rsidR="00643D8B" w:rsidRDefault="00DB06F4">
      <w:pPr>
        <w:pStyle w:val="Heading2"/>
      </w:pPr>
      <w:r>
        <w:t>9.2 Infrastructure Details</w:t>
      </w:r>
    </w:p>
    <w:p w14:paraId="0BDB2317" w14:textId="354B7693" w:rsidR="00CC209B" w:rsidRDefault="00CC209B">
      <w:r w:rsidRPr="00731108">
        <w:rPr>
          <w:highlight w:val="yellow"/>
        </w:rPr>
        <w:t>The platform is built on multi-tenant Hyve infrastructure</w:t>
      </w:r>
      <w:r>
        <w:t xml:space="preserve">. </w:t>
      </w:r>
    </w:p>
    <w:p w14:paraId="2765BE8A" w14:textId="77777777" w:rsidR="00643D8B" w:rsidRDefault="00DB06F4">
      <w:pPr>
        <w:pStyle w:val="Heading2"/>
      </w:pPr>
      <w:r>
        <w:t>9.3 Available Environments</w:t>
      </w:r>
    </w:p>
    <w:p w14:paraId="3A019C2A" w14:textId="68F7FE5C" w:rsidR="00CC209B" w:rsidRDefault="00CC209B">
      <w:r w:rsidRPr="00CC209B">
        <w:rPr>
          <w:highlight w:val="yellow"/>
        </w:rPr>
        <w:t>N/A</w:t>
      </w:r>
      <w:r>
        <w:t xml:space="preserve"> </w:t>
      </w:r>
    </w:p>
    <w:p w14:paraId="3B0603FF" w14:textId="77777777" w:rsidR="00643D8B" w:rsidRDefault="00DB06F4">
      <w:pPr>
        <w:pStyle w:val="Heading1"/>
      </w:pPr>
      <w:r>
        <w:t>10. Technology</w:t>
      </w:r>
    </w:p>
    <w:p w14:paraId="70D424ED" w14:textId="77777777" w:rsidR="00643D8B" w:rsidRDefault="00DB06F4">
      <w:pPr>
        <w:pStyle w:val="Heading2"/>
      </w:pPr>
      <w:r>
        <w:t>10.1 Technology Stack</w:t>
      </w:r>
    </w:p>
    <w:p w14:paraId="6C9CB0B7" w14:textId="11E903D9" w:rsidR="00CC209B" w:rsidRDefault="0073018A">
      <w:r w:rsidRPr="0073018A">
        <w:rPr>
          <w:highlight w:val="yellow"/>
        </w:rPr>
        <w:t>Windows-based. Further information can be provided upon clarification if required.</w:t>
      </w:r>
      <w:r>
        <w:t xml:space="preserve"> </w:t>
      </w:r>
    </w:p>
    <w:p w14:paraId="3E388D61" w14:textId="77777777" w:rsidR="00643D8B" w:rsidRDefault="00DB06F4">
      <w:pPr>
        <w:pStyle w:val="Heading2"/>
      </w:pPr>
      <w:r>
        <w:t>10.2 Patching and Vulnerability Strategy</w:t>
      </w:r>
    </w:p>
    <w:p w14:paraId="0847B59D" w14:textId="787E33C8" w:rsidR="0073018A" w:rsidRDefault="0073018A">
      <w:r w:rsidRPr="0073018A">
        <w:rPr>
          <w:highlight w:val="yellow"/>
        </w:rPr>
        <w:t xml:space="preserve">Patch Management has been included in the build. Hyve is subject to annual penetration testing, however </w:t>
      </w:r>
      <w:proofErr w:type="gramStart"/>
      <w:r w:rsidRPr="0073018A">
        <w:rPr>
          <w:highlight w:val="yellow"/>
        </w:rPr>
        <w:t>customer’s</w:t>
      </w:r>
      <w:proofErr w:type="gramEnd"/>
      <w:r w:rsidRPr="0073018A">
        <w:rPr>
          <w:highlight w:val="yellow"/>
        </w:rPr>
        <w:t xml:space="preserve"> are responsible for the penetration testing of their own environment</w:t>
      </w:r>
      <w:r>
        <w:rPr>
          <w:highlight w:val="yellow"/>
        </w:rPr>
        <w:t>(</w:t>
      </w:r>
      <w:r w:rsidRPr="0073018A">
        <w:rPr>
          <w:highlight w:val="yellow"/>
        </w:rPr>
        <w:t>s</w:t>
      </w:r>
      <w:r>
        <w:rPr>
          <w:highlight w:val="yellow"/>
        </w:rPr>
        <w:t>)</w:t>
      </w:r>
      <w:r w:rsidRPr="0073018A">
        <w:rPr>
          <w:highlight w:val="yellow"/>
        </w:rPr>
        <w:t>.</w:t>
      </w:r>
      <w:r>
        <w:t xml:space="preserve"> </w:t>
      </w:r>
    </w:p>
    <w:p w14:paraId="544E04C1" w14:textId="77777777" w:rsidR="00643D8B" w:rsidRDefault="00DB06F4">
      <w:pPr>
        <w:pStyle w:val="Heading2"/>
      </w:pPr>
      <w:r>
        <w:t>10.3 Update and Release Strategy</w:t>
      </w:r>
    </w:p>
    <w:p w14:paraId="2E0C3008" w14:textId="08A24D71" w:rsidR="0073018A" w:rsidRDefault="0073018A">
      <w:r w:rsidRPr="0073018A">
        <w:rPr>
          <w:highlight w:val="yellow"/>
        </w:rPr>
        <w:t>Please provide further clarification.</w:t>
      </w:r>
      <w:r>
        <w:t xml:space="preserve"> </w:t>
      </w:r>
    </w:p>
    <w:p w14:paraId="723E7DE8" w14:textId="77777777" w:rsidR="00643D8B" w:rsidRDefault="00DB06F4">
      <w:pPr>
        <w:pStyle w:val="Heading2"/>
      </w:pPr>
      <w:r>
        <w:t>10.4 Breaking Changes Process</w:t>
      </w:r>
    </w:p>
    <w:p w14:paraId="670D692A" w14:textId="24CD960D" w:rsidR="0073018A" w:rsidRDefault="0073018A">
      <w:r w:rsidRPr="0073018A">
        <w:rPr>
          <w:highlight w:val="yellow"/>
        </w:rPr>
        <w:t>Please provide further clarification.</w:t>
      </w:r>
      <w:r>
        <w:t xml:space="preserve">  </w:t>
      </w:r>
    </w:p>
    <w:p w14:paraId="27DA032D" w14:textId="77777777" w:rsidR="00643D8B" w:rsidRDefault="00DB06F4">
      <w:pPr>
        <w:pStyle w:val="Heading2"/>
      </w:pPr>
      <w:r>
        <w:t>10.5 Latest Vulnerability Report</w:t>
      </w:r>
    </w:p>
    <w:p w14:paraId="337E46D6" w14:textId="19F5B678" w:rsidR="0073018A" w:rsidRDefault="0073018A">
      <w:r>
        <w:rPr>
          <w:highlight w:val="yellow"/>
        </w:rPr>
        <w:t>Hyve’s internal infrastructure is subject to d</w:t>
      </w:r>
      <w:r w:rsidRPr="0073018A">
        <w:rPr>
          <w:highlight w:val="yellow"/>
        </w:rPr>
        <w:t>aily scans.</w:t>
      </w:r>
      <w:r>
        <w:t xml:space="preserve"> </w:t>
      </w:r>
    </w:p>
    <w:p w14:paraId="534B4B72" w14:textId="77777777" w:rsidR="00643D8B" w:rsidRDefault="00DB06F4">
      <w:pPr>
        <w:pStyle w:val="Heading1"/>
      </w:pPr>
      <w:r>
        <w:t>11. Integration and API</w:t>
      </w:r>
    </w:p>
    <w:p w14:paraId="0A9A49AE" w14:textId="77777777" w:rsidR="00643D8B" w:rsidRDefault="00DB06F4">
      <w:pPr>
        <w:pStyle w:val="Heading2"/>
      </w:pPr>
      <w:r>
        <w:t>11.1 Integration Options and APIs</w:t>
      </w:r>
    </w:p>
    <w:p w14:paraId="30025AA9" w14:textId="5BE72E09" w:rsidR="00FE7836" w:rsidRDefault="00FE7836">
      <w:r w:rsidRPr="00FE7836">
        <w:rPr>
          <w:highlight w:val="yellow"/>
        </w:rPr>
        <w:t xml:space="preserve">APIs can be configured and integrated by the client. </w:t>
      </w:r>
    </w:p>
    <w:p w14:paraId="6D333EE4" w14:textId="77777777" w:rsidR="00643D8B" w:rsidRDefault="00DB06F4">
      <w:pPr>
        <w:pStyle w:val="Heading2"/>
      </w:pPr>
      <w:r>
        <w:lastRenderedPageBreak/>
        <w:t>11.2 Documentation and Examples</w:t>
      </w:r>
    </w:p>
    <w:p w14:paraId="3261678D" w14:textId="60124C3F" w:rsidR="00FE7836" w:rsidRDefault="00FE7836">
      <w:r w:rsidRPr="00FE7836">
        <w:rPr>
          <w:highlight w:val="yellow"/>
        </w:rPr>
        <w:t>https://support.cerberusftp.com/hc/en-us/categories/200243945-FAQ</w:t>
      </w:r>
    </w:p>
    <w:p w14:paraId="4B6421F7" w14:textId="77777777" w:rsidR="00643D8B" w:rsidRDefault="00DB06F4">
      <w:pPr>
        <w:pStyle w:val="Heading2"/>
      </w:pPr>
      <w:r>
        <w:t>11.3 Data Migration Process</w:t>
      </w:r>
    </w:p>
    <w:p w14:paraId="67410D86" w14:textId="63E0E529" w:rsidR="00FE7836" w:rsidRDefault="00FE7836">
      <w:r w:rsidRPr="00FE7836">
        <w:rPr>
          <w:highlight w:val="yellow"/>
        </w:rPr>
        <w:t>Hyve will manage the migration.</w:t>
      </w:r>
      <w:r>
        <w:t xml:space="preserve"> </w:t>
      </w:r>
    </w:p>
    <w:p w14:paraId="2272E8E8" w14:textId="77777777" w:rsidR="00643D8B" w:rsidRDefault="00DB06F4">
      <w:pPr>
        <w:pStyle w:val="Heading1"/>
      </w:pPr>
      <w:r>
        <w:t>12. Roadmap</w:t>
      </w:r>
    </w:p>
    <w:p w14:paraId="2D5DE200" w14:textId="77777777" w:rsidR="00643D8B" w:rsidRDefault="00DB06F4">
      <w:pPr>
        <w:pStyle w:val="Heading2"/>
      </w:pPr>
      <w:r>
        <w:t>12.1 Planned Releases with Significant Changes</w:t>
      </w:r>
    </w:p>
    <w:p w14:paraId="05B3EC0D" w14:textId="253688F3" w:rsidR="00643D8B" w:rsidRDefault="00FE7836">
      <w:r w:rsidRPr="00FE7836">
        <w:rPr>
          <w:highlight w:val="yellow"/>
        </w:rPr>
        <w:t>N/A for this solution</w:t>
      </w:r>
      <w:r>
        <w:t xml:space="preserve"> </w:t>
      </w:r>
    </w:p>
    <w:sectPr w:rsidR="00643D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19106F"/>
    <w:multiLevelType w:val="hybridMultilevel"/>
    <w:tmpl w:val="258E0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D3F"/>
    <w:rsid w:val="0015074B"/>
    <w:rsid w:val="001819AC"/>
    <w:rsid w:val="00253C51"/>
    <w:rsid w:val="0029639D"/>
    <w:rsid w:val="00326F90"/>
    <w:rsid w:val="00427688"/>
    <w:rsid w:val="00643D8B"/>
    <w:rsid w:val="0073018A"/>
    <w:rsid w:val="00730BAA"/>
    <w:rsid w:val="00731108"/>
    <w:rsid w:val="0084272E"/>
    <w:rsid w:val="00952832"/>
    <w:rsid w:val="00AA1D8D"/>
    <w:rsid w:val="00B47730"/>
    <w:rsid w:val="00CB0664"/>
    <w:rsid w:val="00CC209B"/>
    <w:rsid w:val="00DB06F4"/>
    <w:rsid w:val="00DD0DE0"/>
    <w:rsid w:val="00E42C95"/>
    <w:rsid w:val="00F22E39"/>
    <w:rsid w:val="00FC693F"/>
    <w:rsid w:val="00FE78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2B70D"/>
  <w14:defaultImageDpi w14:val="300"/>
  <w15:docId w15:val="{A9C67AEB-B31C-4DA8-B453-E7A3B2F0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9DA47D54806F446B374E5903DD29DC0" ma:contentTypeVersion="13" ma:contentTypeDescription="Create a new document." ma:contentTypeScope="" ma:versionID="b7fc3af71338198a0755a93f8ee43ee2">
  <xsd:schema xmlns:xsd="http://www.w3.org/2001/XMLSchema" xmlns:xs="http://www.w3.org/2001/XMLSchema" xmlns:p="http://schemas.microsoft.com/office/2006/metadata/properties" xmlns:ns1="http://schemas.microsoft.com/sharepoint/v3" xmlns:ns2="4295bbb6-810f-4d51-a7ca-e7d43c35ebc6" xmlns:ns3="95a5997d-566b-409a-a53e-782936c0417e" targetNamespace="http://schemas.microsoft.com/office/2006/metadata/properties" ma:root="true" ma:fieldsID="ff852cb537a6c6b23b84a59a865f53fd" ns1:_="" ns2:_="" ns3:_="">
    <xsd:import namespace="http://schemas.microsoft.com/sharepoint/v3"/>
    <xsd:import namespace="4295bbb6-810f-4d51-a7ca-e7d43c35ebc6"/>
    <xsd:import namespace="95a5997d-566b-409a-a53e-782936c041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95bbb6-810f-4d51-a7ca-e7d43c35e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d4ec47-8037-4ebe-ad01-e6ba2150e6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5997d-566b-409a-a53e-782936c041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b72cf4-585d-42c8-8d2f-3fc2421d9d9a}" ma:internalName="TaxCatchAll" ma:showField="CatchAllData" ma:web="95a5997d-566b-409a-a53e-782936c04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5a5997d-566b-409a-a53e-782936c0417e" xsi:nil="true"/>
    <lcf76f155ced4ddcb4097134ff3c332f xmlns="4295bbb6-810f-4d51-a7ca-e7d43c35ebc6">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3C54DA-3092-45CD-9BB6-7051A26FBA28}"/>
</file>

<file path=customXml/itemProps3.xml><?xml version="1.0" encoding="utf-8"?>
<ds:datastoreItem xmlns:ds="http://schemas.openxmlformats.org/officeDocument/2006/customXml" ds:itemID="{5C26B0CC-C9DF-480D-A379-FD340A176C7F}">
  <ds:schemaRefs>
    <ds:schemaRef ds:uri="http://schemas.microsoft.com/sharepoint/v3/contenttype/forms"/>
  </ds:schemaRefs>
</ds:datastoreItem>
</file>

<file path=customXml/itemProps4.xml><?xml version="1.0" encoding="utf-8"?>
<ds:datastoreItem xmlns:ds="http://schemas.openxmlformats.org/officeDocument/2006/customXml" ds:itemID="{A7285AE2-A259-40D1-9713-059D2AF9B795}">
  <ds:schemaRefs>
    <ds:schemaRef ds:uri="http://schemas.microsoft.com/office/2006/metadata/properties"/>
    <ds:schemaRef ds:uri="http://schemas.microsoft.com/office/infopath/2007/PartnerControls"/>
    <ds:schemaRef ds:uri="95a5997d-566b-409a-a53e-782936c0417e"/>
    <ds:schemaRef ds:uri="4295bbb6-810f-4d51-a7ca-e7d43c35ebc6"/>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Elliott Groves</cp:lastModifiedBy>
  <cp:revision>3</cp:revision>
  <dcterms:created xsi:type="dcterms:W3CDTF">2013-12-23T23:15:00Z</dcterms:created>
  <dcterms:modified xsi:type="dcterms:W3CDTF">2026-01-06T14:58:00Z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0x010100B9DA47D54806F446B374E5903DD29DC0</vt:lpwstr>
  </property>
  <property fmtid="{D5CDD505-2E9C-101B-9397-08002B2CF9AE}" pid="3" name="MediaServiceImageTags">
    <vt:lpwstr/>
  </property>
  <property fmtid="{D5CDD505-2E9C-101B-9397-08002B2CF9AE}" pid="5" name="docLang">
    <vt:lpwstr>en</vt:lpwstr>
  </property>
</Properties>
</file>