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6EAE8">
      <w:pPr>
        <w:pStyle w:val="12"/>
        <w:spacing w:line="256" w:lineRule="auto"/>
        <w:rPr>
          <w:rFonts w:hint="default"/>
          <w:color w:val="003366"/>
        </w:rPr>
      </w:pPr>
      <w:r>
        <w:rPr>
          <w:rFonts w:hint="default"/>
          <w:color w:val="003366"/>
          <w:sz w:val="48"/>
          <w:szCs w:val="48"/>
        </w:rPr>
        <w:t>Brain Tumor Segmentation using multi scale attention U-Net with EfficientNetB4 encoder  for enhanced MRI analysis</w:t>
      </w:r>
    </w:p>
    <w:p w14:paraId="33D0033B">
      <w:pPr>
        <w:pStyle w:val="9"/>
        <w:spacing w:before="311"/>
        <w:ind w:left="0"/>
        <w:jc w:val="left"/>
        <w:rPr>
          <w:rFonts w:ascii="Arial"/>
          <w:i/>
          <w:sz w:val="28"/>
        </w:rPr>
      </w:pPr>
    </w:p>
    <w:p w14:paraId="78E22C91">
      <w:pPr>
        <w:pStyle w:val="9"/>
        <w:spacing w:line="360" w:lineRule="auto"/>
        <w:ind w:left="2482" w:right="2480"/>
        <w:jc w:val="center"/>
      </w:pPr>
      <w:r>
        <w:t>A</w:t>
      </w:r>
      <w:r>
        <w:rPr>
          <w:spacing w:val="-5"/>
        </w:rPr>
        <w:t xml:space="preserve"> </w:t>
      </w:r>
      <w:r>
        <w:t>report</w:t>
      </w:r>
      <w:r>
        <w:rPr>
          <w:spacing w:val="-5"/>
        </w:rPr>
        <w:t xml:space="preserve"> </w:t>
      </w:r>
      <w:r>
        <w:t>submitted</w:t>
      </w:r>
      <w:r>
        <w:rPr>
          <w:spacing w:val="-5"/>
        </w:rPr>
        <w:t xml:space="preserve"> </w:t>
      </w:r>
      <w:r>
        <w:t>in</w:t>
      </w:r>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 for the award of the Degree of</w:t>
      </w:r>
    </w:p>
    <w:p w14:paraId="713EF354">
      <w:pPr>
        <w:pStyle w:val="5"/>
        <w:spacing w:before="132" w:line="240" w:lineRule="auto"/>
        <w:ind w:left="1092" w:right="1092" w:firstLine="0"/>
        <w:jc w:val="center"/>
      </w:pPr>
      <w:r>
        <w:t xml:space="preserve">BACHELOR OF </w:t>
      </w:r>
      <w:r>
        <w:rPr>
          <w:spacing w:val="-2"/>
        </w:rPr>
        <w:t>TECHNOLOGY</w:t>
      </w:r>
    </w:p>
    <w:p w14:paraId="29DA4BE8">
      <w:pPr>
        <w:pStyle w:val="9"/>
        <w:spacing w:before="123" w:line="240" w:lineRule="auto"/>
        <w:ind w:left="1092" w:right="1092"/>
        <w:jc w:val="center"/>
      </w:pPr>
      <w:r>
        <w:rPr>
          <w:spacing w:val="-5"/>
        </w:rPr>
        <w:t>in</w:t>
      </w:r>
    </w:p>
    <w:p w14:paraId="235153D9">
      <w:pPr>
        <w:pStyle w:val="5"/>
        <w:spacing w:before="128" w:line="240" w:lineRule="auto"/>
        <w:ind w:left="1092" w:right="1092" w:firstLine="0"/>
        <w:jc w:val="center"/>
        <w:rPr>
          <w:spacing w:val="-2"/>
        </w:rPr>
      </w:pPr>
      <w:r>
        <w:t xml:space="preserve">COMPUTER SCIENCE </w:t>
      </w:r>
      <w:r>
        <w:rPr>
          <w:spacing w:val="-2"/>
        </w:rPr>
        <w:t>ENGINEERING</w:t>
      </w:r>
    </w:p>
    <w:p w14:paraId="36DAF373">
      <w:pPr>
        <w:bidi w:val="0"/>
        <w:ind w:left="4320" w:leftChars="0" w:firstLine="720" w:firstLineChars="0"/>
        <w:rPr>
          <w:rFonts w:hint="default"/>
          <w:lang w:val="en-US"/>
        </w:rPr>
      </w:pPr>
    </w:p>
    <w:p w14:paraId="1172A954">
      <w:pPr>
        <w:bidi w:val="0"/>
        <w:ind w:left="4320" w:leftChars="0" w:firstLine="939" w:firstLineChars="427"/>
        <w:rPr>
          <w:rFonts w:hint="default"/>
          <w:lang w:val="en-US"/>
        </w:rPr>
      </w:pPr>
      <w:r>
        <w:rPr>
          <w:rFonts w:hint="default"/>
          <w:lang w:val="en-US"/>
        </w:rPr>
        <w:t>By</w:t>
      </w:r>
    </w:p>
    <w:p w14:paraId="4814638C">
      <w:pPr>
        <w:bidi w:val="0"/>
        <w:ind w:left="4320" w:leftChars="0" w:firstLine="720" w:firstLineChars="0"/>
        <w:rPr>
          <w:rFonts w:hint="default"/>
          <w:lang w:val="en-US"/>
        </w:rPr>
      </w:pPr>
    </w:p>
    <w:p w14:paraId="3732824E">
      <w:pPr>
        <w:numPr>
          <w:numId w:val="0"/>
        </w:numPr>
        <w:bidi w:val="0"/>
        <w:spacing w:line="360" w:lineRule="auto"/>
        <w:ind w:left="3600" w:leftChars="0" w:right="0" w:rightChars="0" w:firstLine="720" w:firstLineChars="0"/>
        <w:jc w:val="left"/>
        <w:rPr>
          <w:rFonts w:hint="default"/>
          <w:b/>
          <w:bCs/>
          <w:sz w:val="24"/>
          <w:szCs w:val="24"/>
          <w:lang w:val="en-US"/>
        </w:rPr>
      </w:pPr>
      <w:r>
        <w:rPr>
          <w:rFonts w:hint="default"/>
          <w:b/>
          <w:bCs/>
          <w:sz w:val="24"/>
          <w:szCs w:val="24"/>
          <w:lang w:val="en-US"/>
        </w:rPr>
        <w:t>P Chandu (N210969)</w:t>
      </w:r>
    </w:p>
    <w:p w14:paraId="65DB39E9">
      <w:pPr>
        <w:numPr>
          <w:numId w:val="0"/>
        </w:numPr>
        <w:bidi w:val="0"/>
        <w:spacing w:line="360" w:lineRule="auto"/>
        <w:ind w:left="3600" w:leftChars="0" w:right="0" w:rightChars="0" w:firstLine="720" w:firstLineChars="0"/>
        <w:jc w:val="left"/>
        <w:rPr>
          <w:rFonts w:hint="default"/>
          <w:b/>
          <w:bCs/>
          <w:sz w:val="24"/>
          <w:szCs w:val="24"/>
          <w:lang w:val="en-US"/>
        </w:rPr>
      </w:pPr>
      <w:r>
        <w:rPr>
          <w:rFonts w:hint="default"/>
          <w:b/>
          <w:bCs/>
          <w:sz w:val="24"/>
          <w:szCs w:val="24"/>
          <w:lang w:val="en-US"/>
        </w:rPr>
        <w:t>G Navaneeth (N210471)</w:t>
      </w:r>
    </w:p>
    <w:p w14:paraId="5E3F0867">
      <w:pPr>
        <w:numPr>
          <w:numId w:val="0"/>
        </w:numPr>
        <w:bidi w:val="0"/>
        <w:spacing w:line="360" w:lineRule="auto"/>
        <w:ind w:left="3600" w:leftChars="0" w:right="0" w:rightChars="0" w:firstLine="720" w:firstLineChars="0"/>
        <w:jc w:val="left"/>
        <w:rPr>
          <w:rFonts w:hint="default"/>
          <w:b/>
          <w:bCs/>
          <w:sz w:val="24"/>
          <w:szCs w:val="24"/>
          <w:lang w:val="en-US"/>
        </w:rPr>
      </w:pPr>
      <w:r>
        <w:rPr>
          <w:rFonts w:hint="default"/>
          <w:b/>
          <w:bCs/>
          <w:sz w:val="24"/>
          <w:szCs w:val="24"/>
          <w:lang w:val="en-US"/>
        </w:rPr>
        <w:t>M Suryam (N210056)</w:t>
      </w:r>
    </w:p>
    <w:p w14:paraId="481E7CC4">
      <w:pPr>
        <w:numPr>
          <w:numId w:val="0"/>
        </w:numPr>
        <w:bidi w:val="0"/>
        <w:spacing w:line="360" w:lineRule="auto"/>
        <w:ind w:left="3600" w:leftChars="0" w:right="0" w:rightChars="0" w:firstLine="720" w:firstLineChars="0"/>
        <w:jc w:val="left"/>
        <w:rPr>
          <w:rFonts w:hint="default"/>
          <w:b/>
          <w:bCs/>
          <w:sz w:val="24"/>
          <w:szCs w:val="24"/>
          <w:lang w:val="en-US"/>
        </w:rPr>
      </w:pPr>
      <w:r>
        <w:rPr>
          <w:rFonts w:hint="default"/>
          <w:b/>
          <w:bCs/>
          <w:sz w:val="24"/>
          <w:szCs w:val="24"/>
          <w:lang w:val="en-US"/>
        </w:rPr>
        <w:t>S Manoj (N211013)</w:t>
      </w:r>
    </w:p>
    <w:p w14:paraId="4EAA5CBD">
      <w:pPr>
        <w:pStyle w:val="9"/>
        <w:spacing w:before="257"/>
        <w:ind w:left="1092" w:right="1092"/>
        <w:jc w:val="center"/>
      </w:pPr>
      <w:r>
        <w:t>Under the guid</w:t>
      </w:r>
      <w:r>
        <w:rPr>
          <w:rFonts w:hint="default"/>
          <w:lang w:val="en-US"/>
        </w:rPr>
        <w:t>a</w:t>
      </w:r>
      <w:r>
        <w:t xml:space="preserve">nce </w:t>
      </w:r>
      <w:r>
        <w:rPr>
          <w:spacing w:val="-5"/>
        </w:rPr>
        <w:t>of</w:t>
      </w:r>
    </w:p>
    <w:p w14:paraId="73654387">
      <w:pPr>
        <w:pStyle w:val="5"/>
        <w:spacing w:before="206"/>
        <w:ind w:left="1092" w:right="1092" w:firstLine="0"/>
        <w:jc w:val="center"/>
      </w:pPr>
      <w:r>
        <w:t xml:space="preserve">Mr. Jaya </w:t>
      </w:r>
      <w:r>
        <w:rPr>
          <w:spacing w:val="-2"/>
        </w:rPr>
        <w:t>Krishna</w:t>
      </w:r>
    </w:p>
    <w:p w14:paraId="2F0D65A0">
      <w:pPr>
        <w:pStyle w:val="9"/>
        <w:spacing w:before="123"/>
        <w:ind w:left="1092" w:right="1092"/>
        <w:jc w:val="center"/>
      </w:pPr>
      <w:r>
        <w:t xml:space="preserve">Assistant </w:t>
      </w:r>
      <w:r>
        <w:rPr>
          <w:spacing w:val="-2"/>
        </w:rPr>
        <w:t>Professor</w:t>
      </w:r>
    </w:p>
    <w:p w14:paraId="00AE7024">
      <w:pPr>
        <w:pStyle w:val="9"/>
        <w:spacing w:before="127" w:line="240" w:lineRule="auto"/>
        <w:ind w:left="1092" w:right="1092"/>
        <w:jc w:val="center"/>
        <w:rPr>
          <w:spacing w:val="-2"/>
        </w:rPr>
      </w:pPr>
      <w:r>
        <w:t xml:space="preserve">Department of Computer Science </w:t>
      </w:r>
      <w:r>
        <w:rPr>
          <w:spacing w:val="-2"/>
        </w:rPr>
        <w:t>Engineering</w:t>
      </w:r>
    </w:p>
    <w:p w14:paraId="51F9D220">
      <w:pPr>
        <w:pStyle w:val="9"/>
        <w:spacing w:before="127" w:line="240" w:lineRule="auto"/>
        <w:ind w:left="1092" w:right="1092"/>
        <w:jc w:val="center"/>
        <w:rPr>
          <w:spacing w:val="-2"/>
        </w:rPr>
      </w:pPr>
    </w:p>
    <w:p w14:paraId="454BDB49">
      <w:pPr>
        <w:pStyle w:val="9"/>
        <w:spacing w:before="127" w:line="240" w:lineRule="auto"/>
        <w:ind w:left="1092" w:right="1092"/>
        <w:jc w:val="center"/>
      </w:pPr>
      <w:r>
        <w:drawing>
          <wp:inline distT="0" distB="0" distL="114300" distR="114300">
            <wp:extent cx="1148715" cy="1148715"/>
            <wp:effectExtent l="0" t="0" r="13335" b="13335"/>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48715" cy="1148715"/>
                    </a:xfrm>
                    <a:prstGeom prst="rect">
                      <a:avLst/>
                    </a:prstGeom>
                  </pic:spPr>
                </pic:pic>
              </a:graphicData>
            </a:graphic>
          </wp:inline>
        </w:drawing>
      </w:r>
    </w:p>
    <w:p w14:paraId="44DCED85">
      <w:pPr>
        <w:spacing w:before="0" w:line="240" w:lineRule="auto"/>
        <w:ind w:left="2055" w:right="1836" w:firstLine="403"/>
        <w:jc w:val="left"/>
        <w:rPr>
          <w:rFonts w:ascii="Arial"/>
          <w:b/>
          <w:sz w:val="22"/>
        </w:rPr>
      </w:pPr>
      <w:r>
        <w:rPr>
          <w:rFonts w:ascii="Arial"/>
          <w:b/>
          <w:color w:val="003366"/>
          <w:sz w:val="22"/>
        </w:rPr>
        <w:t>DEPARTMENT OF COMPUTER SCIENCE ENGINEERING RAJIV</w:t>
      </w:r>
      <w:r>
        <w:rPr>
          <w:rFonts w:ascii="Arial"/>
          <w:b/>
          <w:color w:val="003366"/>
          <w:spacing w:val="-7"/>
          <w:sz w:val="22"/>
        </w:rPr>
        <w:t xml:space="preserve"> </w:t>
      </w:r>
      <w:r>
        <w:rPr>
          <w:rFonts w:ascii="Arial"/>
          <w:b/>
          <w:color w:val="003366"/>
          <w:sz w:val="22"/>
        </w:rPr>
        <w:t>GANDHI</w:t>
      </w:r>
      <w:r>
        <w:rPr>
          <w:rFonts w:ascii="Arial"/>
          <w:b/>
          <w:color w:val="003366"/>
          <w:spacing w:val="-7"/>
          <w:sz w:val="22"/>
        </w:rPr>
        <w:t xml:space="preserve"> </w:t>
      </w:r>
      <w:r>
        <w:rPr>
          <w:rFonts w:ascii="Arial"/>
          <w:b/>
          <w:color w:val="003366"/>
          <w:sz w:val="22"/>
        </w:rPr>
        <w:t>UNIVERSITY</w:t>
      </w:r>
      <w:r>
        <w:rPr>
          <w:rFonts w:ascii="Arial"/>
          <w:b/>
          <w:color w:val="003366"/>
          <w:spacing w:val="-7"/>
          <w:sz w:val="22"/>
        </w:rPr>
        <w:t xml:space="preserve"> </w:t>
      </w:r>
      <w:r>
        <w:rPr>
          <w:rFonts w:ascii="Arial"/>
          <w:b/>
          <w:color w:val="003366"/>
          <w:sz w:val="22"/>
        </w:rPr>
        <w:t>OF</w:t>
      </w:r>
      <w:r>
        <w:rPr>
          <w:rFonts w:ascii="Arial"/>
          <w:b/>
          <w:color w:val="003366"/>
          <w:spacing w:val="-7"/>
          <w:sz w:val="22"/>
        </w:rPr>
        <w:t xml:space="preserve"> </w:t>
      </w:r>
      <w:r>
        <w:rPr>
          <w:rFonts w:ascii="Arial"/>
          <w:b/>
          <w:color w:val="003366"/>
          <w:sz w:val="22"/>
        </w:rPr>
        <w:t>KNOWLEDGE</w:t>
      </w:r>
      <w:r>
        <w:rPr>
          <w:rFonts w:ascii="Arial"/>
          <w:b/>
          <w:color w:val="003366"/>
          <w:spacing w:val="-7"/>
          <w:sz w:val="22"/>
        </w:rPr>
        <w:t xml:space="preserve"> </w:t>
      </w:r>
      <w:r>
        <w:rPr>
          <w:rFonts w:ascii="Arial"/>
          <w:b/>
          <w:color w:val="003366"/>
          <w:sz w:val="22"/>
        </w:rPr>
        <w:t>TECHNOLOGIES</w:t>
      </w:r>
    </w:p>
    <w:p w14:paraId="560EC0E7">
      <w:pPr>
        <w:spacing w:before="1" w:line="240" w:lineRule="auto"/>
        <w:ind w:left="4616" w:right="0" w:firstLine="0"/>
        <w:jc w:val="left"/>
        <w:rPr>
          <w:rFonts w:ascii="Arial"/>
          <w:b/>
          <w:sz w:val="22"/>
        </w:rPr>
      </w:pPr>
      <w:r>
        <w:rPr>
          <w:rFonts w:ascii="Arial"/>
          <w:b/>
          <w:color w:val="003366"/>
          <w:sz w:val="22"/>
        </w:rPr>
        <w:t xml:space="preserve">NUZVID, </w:t>
      </w:r>
      <w:r>
        <w:rPr>
          <w:rFonts w:ascii="Arial"/>
          <w:b/>
          <w:color w:val="003366"/>
          <w:spacing w:val="-2"/>
          <w:sz w:val="22"/>
        </w:rPr>
        <w:t>INDIA</w:t>
      </w:r>
    </w:p>
    <w:p w14:paraId="7854D021">
      <w:pPr>
        <w:pStyle w:val="9"/>
        <w:spacing w:before="237" w:line="240" w:lineRule="auto"/>
        <w:ind w:left="1092" w:right="1092"/>
        <w:jc w:val="center"/>
      </w:pPr>
      <w:r>
        <w:t xml:space="preserve">April, </w:t>
      </w:r>
      <w:r>
        <w:rPr>
          <w:spacing w:val="-4"/>
        </w:rPr>
        <w:t>2026</w:t>
      </w:r>
    </w:p>
    <w:p w14:paraId="49FD6E66">
      <w:pPr>
        <w:pStyle w:val="9"/>
        <w:spacing w:after="0" w:line="240" w:lineRule="auto"/>
        <w:jc w:val="center"/>
        <w:sectPr>
          <w:type w:val="continuous"/>
          <w:pgSz w:w="11910" w:h="16840"/>
          <w:pgMar w:top="1920" w:right="283" w:bottom="280" w:left="850" w:header="720" w:footer="720" w:gutter="0"/>
          <w:cols w:space="720" w:num="1"/>
        </w:sectPr>
      </w:pPr>
    </w:p>
    <w:p w14:paraId="7BA8F229">
      <w:pPr>
        <w:spacing w:before="72"/>
        <w:ind w:left="1092" w:right="1092" w:firstLine="0"/>
        <w:jc w:val="center"/>
        <w:rPr>
          <w:rFonts w:ascii="Arial"/>
          <w:b/>
          <w:sz w:val="22"/>
        </w:rPr>
      </w:pPr>
      <w:r>
        <w:rPr>
          <w:rFonts w:ascii="Arial"/>
          <w:b/>
          <w:color w:val="003366"/>
          <w:sz w:val="22"/>
        </w:rPr>
        <w:t xml:space="preserve">RAJIV GANDHI UNIVERSITY OF KNOWLEDGE </w:t>
      </w:r>
      <w:r>
        <w:rPr>
          <w:rFonts w:ascii="Arial"/>
          <w:b/>
          <w:color w:val="003366"/>
          <w:spacing w:val="-2"/>
          <w:sz w:val="22"/>
        </w:rPr>
        <w:t>TECHNOLOGIES</w:t>
      </w:r>
    </w:p>
    <w:p w14:paraId="4FE80571">
      <w:pPr>
        <w:pStyle w:val="9"/>
        <w:spacing w:before="107" w:after="8" w:line="360" w:lineRule="auto"/>
        <w:ind w:left="1584" w:right="1582"/>
        <w:jc w:val="center"/>
      </w:pPr>
      <w:r>
        <w:t>(A.P.</w:t>
      </w:r>
      <w:r>
        <w:rPr>
          <w:spacing w:val="-4"/>
        </w:rPr>
        <w:t xml:space="preserve"> </w:t>
      </w:r>
      <w:r>
        <w:t>Government</w:t>
      </w:r>
      <w:r>
        <w:rPr>
          <w:spacing w:val="-4"/>
        </w:rPr>
        <w:t xml:space="preserve"> </w:t>
      </w:r>
      <w:r>
        <w:t>Act</w:t>
      </w:r>
      <w:r>
        <w:rPr>
          <w:spacing w:val="-4"/>
        </w:rPr>
        <w:t xml:space="preserve"> </w:t>
      </w:r>
      <w:r>
        <w:t>18</w:t>
      </w:r>
      <w:r>
        <w:rPr>
          <w:spacing w:val="-4"/>
        </w:rPr>
        <w:t xml:space="preserve"> </w:t>
      </w:r>
      <w:r>
        <w:t>of</w:t>
      </w:r>
      <w:r>
        <w:rPr>
          <w:spacing w:val="-4"/>
        </w:rPr>
        <w:t xml:space="preserve"> </w:t>
      </w:r>
      <w:r>
        <w:t>2008)</w:t>
      </w:r>
      <w:r>
        <w:rPr>
          <w:spacing w:val="-4"/>
        </w:rPr>
        <w:t xml:space="preserve"> </w:t>
      </w:r>
      <w:r>
        <w:t>RGUKT-NUZVID,</w:t>
      </w:r>
      <w:r>
        <w:rPr>
          <w:spacing w:val="-4"/>
        </w:rPr>
        <w:t xml:space="preserve"> </w:t>
      </w:r>
      <w:r>
        <w:t>Krishna</w:t>
      </w:r>
      <w:r>
        <w:rPr>
          <w:spacing w:val="-4"/>
        </w:rPr>
        <w:t xml:space="preserve"> </w:t>
      </w:r>
      <w:r>
        <w:t>Dist</w:t>
      </w:r>
      <w:r>
        <w:rPr>
          <w:spacing w:val="-4"/>
        </w:rPr>
        <w:t xml:space="preserve"> </w:t>
      </w:r>
      <w:r>
        <w:t>–</w:t>
      </w:r>
      <w:r>
        <w:rPr>
          <w:spacing w:val="-4"/>
        </w:rPr>
        <w:t xml:space="preserve"> </w:t>
      </w:r>
      <w:r>
        <w:t>521202 Tel: 08656-235557 / 235150</w:t>
      </w:r>
    </w:p>
    <w:p w14:paraId="3645F271">
      <w:pPr>
        <w:spacing w:line="20" w:lineRule="exact"/>
        <w:ind w:left="1254" w:right="0" w:firstLine="0"/>
        <w:rPr>
          <w:sz w:val="2"/>
        </w:rPr>
      </w:pPr>
      <w:r>
        <w:rPr>
          <w:sz w:val="2"/>
        </w:rPr>
        <mc:AlternateContent>
          <mc:Choice Requires="wpg">
            <w:drawing>
              <wp:inline distT="0" distB="0" distL="0" distR="0">
                <wp:extent cx="5247640" cy="12700"/>
                <wp:effectExtent l="9525" t="0" r="635" b="6350"/>
                <wp:docPr id="1" name="Group 1"/>
                <wp:cNvGraphicFramePr/>
                <a:graphic xmlns:a="http://schemas.openxmlformats.org/drawingml/2006/main">
                  <a:graphicData uri="http://schemas.microsoft.com/office/word/2010/wordprocessingGroup">
                    <wpg:wgp>
                      <wpg:cNvGrpSpPr/>
                      <wpg:grpSpPr>
                        <a:xfrm>
                          <a:off x="0" y="0"/>
                          <a:ext cx="5247640" cy="12700"/>
                          <a:chOff x="0" y="0"/>
                          <a:chExt cx="5247640" cy="12700"/>
                        </a:xfrm>
                      </wpg:grpSpPr>
                      <wps:wsp>
                        <wps:cNvPr id="2" name="Graphic 2"/>
                        <wps:cNvSpPr/>
                        <wps:spPr>
                          <a:xfrm>
                            <a:off x="0" y="635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wpg:wgp>
                  </a:graphicData>
                </a:graphic>
              </wp:inline>
            </w:drawing>
          </mc:Choice>
          <mc:Fallback>
            <w:pict>
              <v:group id="_x0000_s1026" o:spid="_x0000_s1026" o:spt="203" style="height:1pt;width:413.2pt;" coordsize="5247640,12700" o:gfxdata="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nQcX&#10;1QAAAAMBAAAPAAAAAAAAAAEAIAAAACIAAABkcnMvZG93bnJldi54bWxQSwECFAAUAAAACACHTuJA&#10;3BPuDF0CAACqBQAADgAAAAAAAAABACAAAAAkAQAAZHJzL2Uyb0RvYy54bWxQSwUGAAAAAAYABgBZ&#10;AQAA8wUAAAAA&#10;">
                <o:lock v:ext="edit" aspectratio="f"/>
                <v:shape id="Graphic 2" o:spid="_x0000_s1026" o:spt="100" style="position:absolute;left:0;top:6350;height:1270;width:5247640;" filled="f" stroked="t" coordsize="5247640,1" o:gfxdata="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9/0GvQAA&#10;ANoAAAAPAAAAAAAAAAEAIAAAACIAAABkcnMvZG93bnJldi54bWxQSwECFAAUAAAACACHTuJAMy8F&#10;njsAAAA5AAAAEAAAAAAAAAABACAAAAAMAQAAZHJzL3NoYXBleG1sLnhtbFBLBQYAAAAABgAGAFsB&#10;AAC2AwAAAAA=&#10;" path="m0,0l5247600,0e">
                  <v:fill on="f" focussize="0,0"/>
                  <v:stroke weight="1pt" color="#0054A5" joinstyle="round"/>
                  <v:imagedata o:title=""/>
                  <o:lock v:ext="edit" aspectratio="f"/>
                  <v:textbox inset="0mm,0mm,0mm,0mm"/>
                </v:shape>
                <w10:wrap type="none"/>
                <w10:anchorlock/>
              </v:group>
            </w:pict>
          </mc:Fallback>
        </mc:AlternateContent>
      </w:r>
    </w:p>
    <w:p w14:paraId="7D6E7519">
      <w:pPr>
        <w:pStyle w:val="9"/>
        <w:spacing w:before="186"/>
        <w:ind w:left="0"/>
        <w:jc w:val="left"/>
        <w:rPr>
          <w:sz w:val="36"/>
        </w:rPr>
      </w:pPr>
    </w:p>
    <w:p w14:paraId="7283F5B9">
      <w:pPr>
        <w:pStyle w:val="2"/>
        <w:ind w:right="1092"/>
        <w:jc w:val="center"/>
      </w:pPr>
      <w:r>
        <w:rPr>
          <w:color w:val="003366"/>
        </w:rPr>
        <w:t xml:space="preserve">CERTIFICATE OF </w:t>
      </w:r>
      <w:r>
        <w:rPr>
          <w:color w:val="003366"/>
          <w:spacing w:val="-2"/>
        </w:rPr>
        <w:t>COMPLETION</w:t>
      </w:r>
    </w:p>
    <w:p w14:paraId="4A66CF17">
      <w:pPr>
        <w:pStyle w:val="9"/>
        <w:spacing w:before="232"/>
        <w:ind w:left="0"/>
        <w:jc w:val="left"/>
        <w:rPr>
          <w:rFonts w:ascii="Arial"/>
          <w:b/>
          <w:sz w:val="36"/>
        </w:rPr>
      </w:pPr>
    </w:p>
    <w:p w14:paraId="3F6A60D9">
      <w:pPr>
        <w:spacing w:before="1" w:line="321" w:lineRule="auto"/>
        <w:ind w:left="1254" w:right="1251" w:firstLine="0"/>
        <w:jc w:val="both"/>
        <w:rPr>
          <w:sz w:val="22"/>
        </w:rPr>
      </w:pPr>
      <w:r>
        <w:rPr>
          <w:sz w:val="22"/>
        </w:rPr>
        <w:t xml:space="preserve">This is to certify that the work entitled </w:t>
      </w:r>
      <w:r>
        <w:rPr>
          <w:rFonts w:ascii="Arial" w:hAnsi="Arial"/>
          <w:b/>
          <w:sz w:val="22"/>
        </w:rPr>
        <w:t>"</w:t>
      </w:r>
      <w:r>
        <w:rPr>
          <w:rFonts w:hint="default"/>
          <w:b/>
          <w:bCs/>
          <w:color w:val="000000" w:themeColor="text1"/>
          <w14:textFill>
            <w14:solidFill>
              <w14:schemeClr w14:val="tx1"/>
            </w14:solidFill>
          </w14:textFill>
        </w:rPr>
        <w:t>Brain Tumor Segmentation using multi scale attention U-Net with EfficientNetB4 encoder  for enhanced MRI analysis</w:t>
      </w:r>
      <w:r>
        <w:rPr>
          <w:rFonts w:ascii="Arial" w:hAnsi="Arial"/>
          <w:b/>
          <w:sz w:val="22"/>
        </w:rPr>
        <w:t xml:space="preserve">" </w:t>
      </w:r>
      <w:r>
        <w:rPr>
          <w:sz w:val="22"/>
        </w:rPr>
        <w:t xml:space="preserve">is the bonafide work of </w:t>
      </w:r>
      <w:r>
        <w:rPr>
          <w:rFonts w:hint="default"/>
          <w:b/>
          <w:bCs/>
          <w:sz w:val="22"/>
          <w:lang w:val="en-US"/>
        </w:rPr>
        <w:t>P Chandu</w:t>
      </w:r>
      <w:r>
        <w:rPr>
          <w:rFonts w:ascii="Arial" w:hAnsi="Arial"/>
          <w:b/>
          <w:sz w:val="22"/>
        </w:rPr>
        <w:t>,</w:t>
      </w:r>
      <w:r>
        <w:rPr>
          <w:rFonts w:hint="default" w:ascii="Arial" w:hAnsi="Arial"/>
          <w:b/>
          <w:sz w:val="22"/>
          <w:lang w:val="en-US"/>
        </w:rPr>
        <w:t xml:space="preserve"> M Suryam, G Navaneeth, S Manoj</w:t>
      </w:r>
      <w:r>
        <w:rPr>
          <w:sz w:val="22"/>
        </w:rPr>
        <w:t xml:space="preserve"> carried out under my guidance and supervision for the Minor Project of the Bachelor of Technology in the Department of Computer Science and Engineering</w:t>
      </w:r>
      <w:r>
        <w:rPr>
          <w:spacing w:val="-5"/>
          <w:sz w:val="22"/>
        </w:rPr>
        <w:t xml:space="preserve"> </w:t>
      </w:r>
      <w:r>
        <w:rPr>
          <w:sz w:val="22"/>
        </w:rPr>
        <w:t>under</w:t>
      </w:r>
      <w:r>
        <w:rPr>
          <w:spacing w:val="-5"/>
          <w:sz w:val="22"/>
        </w:rPr>
        <w:t xml:space="preserve"> </w:t>
      </w:r>
      <w:r>
        <w:rPr>
          <w:sz w:val="22"/>
        </w:rPr>
        <w:t>RGUKT</w:t>
      </w:r>
      <w:r>
        <w:rPr>
          <w:spacing w:val="-5"/>
          <w:sz w:val="22"/>
        </w:rPr>
        <w:t xml:space="preserve"> </w:t>
      </w:r>
      <w:r>
        <w:rPr>
          <w:sz w:val="22"/>
        </w:rPr>
        <w:t>Nuzvid.</w:t>
      </w:r>
      <w:r>
        <w:rPr>
          <w:spacing w:val="-5"/>
          <w:sz w:val="22"/>
        </w:rPr>
        <w:t xml:space="preserve"> </w:t>
      </w:r>
      <w:r>
        <w:rPr>
          <w:sz w:val="22"/>
        </w:rPr>
        <w:t>This</w:t>
      </w:r>
      <w:r>
        <w:rPr>
          <w:spacing w:val="-5"/>
          <w:sz w:val="22"/>
        </w:rPr>
        <w:t xml:space="preserve"> </w:t>
      </w:r>
      <w:r>
        <w:rPr>
          <w:sz w:val="22"/>
        </w:rPr>
        <w:t>work</w:t>
      </w:r>
      <w:r>
        <w:rPr>
          <w:spacing w:val="-5"/>
          <w:sz w:val="22"/>
        </w:rPr>
        <w:t xml:space="preserve"> </w:t>
      </w:r>
      <w:r>
        <w:rPr>
          <w:sz w:val="22"/>
        </w:rPr>
        <w:t>was</w:t>
      </w:r>
      <w:r>
        <w:rPr>
          <w:spacing w:val="-5"/>
          <w:sz w:val="22"/>
        </w:rPr>
        <w:t xml:space="preserve"> </w:t>
      </w:r>
      <w:r>
        <w:rPr>
          <w:sz w:val="22"/>
        </w:rPr>
        <w:t>done</w:t>
      </w:r>
      <w:r>
        <w:rPr>
          <w:spacing w:val="-5"/>
          <w:sz w:val="22"/>
        </w:rPr>
        <w:t xml:space="preserve"> </w:t>
      </w:r>
      <w:r>
        <w:rPr>
          <w:sz w:val="22"/>
        </w:rPr>
        <w:t>during</w:t>
      </w:r>
      <w:r>
        <w:rPr>
          <w:spacing w:val="-5"/>
          <w:sz w:val="22"/>
        </w:rPr>
        <w:t xml:space="preserve"> </w:t>
      </w:r>
      <w:r>
        <w:rPr>
          <w:sz w:val="22"/>
        </w:rPr>
        <w:t>the</w:t>
      </w:r>
      <w:r>
        <w:rPr>
          <w:spacing w:val="-5"/>
          <w:sz w:val="22"/>
        </w:rPr>
        <w:t xml:space="preserve"> </w:t>
      </w:r>
      <w:r>
        <w:rPr>
          <w:sz w:val="22"/>
        </w:rPr>
        <w:t>academic</w:t>
      </w:r>
      <w:r>
        <w:rPr>
          <w:spacing w:val="-5"/>
          <w:sz w:val="22"/>
        </w:rPr>
        <w:t xml:space="preserve"> </w:t>
      </w:r>
      <w:r>
        <w:rPr>
          <w:sz w:val="22"/>
        </w:rPr>
        <w:t>session December 2025 – April 2026 under our guidance.</w:t>
      </w:r>
    </w:p>
    <w:p w14:paraId="5EC55585">
      <w:pPr>
        <w:pStyle w:val="9"/>
        <w:ind w:left="0"/>
        <w:jc w:val="left"/>
      </w:pPr>
    </w:p>
    <w:p w14:paraId="702D361B">
      <w:pPr>
        <w:pStyle w:val="9"/>
        <w:ind w:left="0"/>
        <w:jc w:val="left"/>
      </w:pPr>
    </w:p>
    <w:p w14:paraId="7E993C9B">
      <w:pPr>
        <w:pStyle w:val="9"/>
        <w:spacing w:before="245"/>
        <w:ind w:left="0"/>
        <w:jc w:val="left"/>
      </w:pPr>
    </w:p>
    <w:p w14:paraId="364DF4ED">
      <w:pPr>
        <w:pStyle w:val="5"/>
        <w:tabs>
          <w:tab w:val="left" w:pos="4575"/>
        </w:tabs>
        <w:spacing w:before="1"/>
        <w:ind w:left="0" w:right="38" w:firstLine="0"/>
        <w:jc w:val="center"/>
      </w:pPr>
      <w:r>
        <w:t xml:space="preserve">Mr. Jaya </w:t>
      </w:r>
      <w:r>
        <w:rPr>
          <w:spacing w:val="-2"/>
        </w:rPr>
        <w:t>Krishna</w:t>
      </w:r>
      <w:r>
        <w:tab/>
      </w:r>
      <w:r>
        <w:t xml:space="preserve">Mr. Uday </w:t>
      </w:r>
      <w:r>
        <w:rPr>
          <w:spacing w:val="-2"/>
        </w:rPr>
        <w:t>Kumar</w:t>
      </w:r>
    </w:p>
    <w:p w14:paraId="7A4D229B">
      <w:pPr>
        <w:pStyle w:val="9"/>
        <w:tabs>
          <w:tab w:val="left" w:pos="4535"/>
        </w:tabs>
        <w:spacing w:before="162"/>
        <w:ind w:left="42"/>
        <w:jc w:val="center"/>
      </w:pPr>
      <w:r>
        <w:t xml:space="preserve">Assistant </w:t>
      </w:r>
      <w:r>
        <w:rPr>
          <w:spacing w:val="-2"/>
        </w:rPr>
        <w:t>Professor,</w:t>
      </w:r>
      <w:r>
        <w:tab/>
      </w:r>
      <w:r>
        <w:t>Head</w:t>
      </w:r>
      <w:r>
        <w:rPr>
          <w:spacing w:val="-2"/>
        </w:rPr>
        <w:t xml:space="preserve"> </w:t>
      </w:r>
      <w:r>
        <w:t xml:space="preserve">of </w:t>
      </w:r>
      <w:r>
        <w:rPr>
          <w:spacing w:val="-2"/>
        </w:rPr>
        <w:t>Department,</w:t>
      </w:r>
    </w:p>
    <w:p w14:paraId="4661AC1C">
      <w:pPr>
        <w:pStyle w:val="9"/>
        <w:tabs>
          <w:tab w:val="left" w:pos="6669"/>
        </w:tabs>
        <w:spacing w:before="167" w:line="398" w:lineRule="auto"/>
        <w:ind w:left="2134" w:right="2132"/>
        <w:jc w:val="center"/>
      </w:pPr>
      <w:r>
        <w:t>Department of CSE,</w:t>
      </w:r>
      <w:r>
        <w:tab/>
      </w:r>
      <w:r>
        <w:t>Department</w:t>
      </w:r>
      <w:r>
        <w:rPr>
          <w:spacing w:val="-16"/>
        </w:rPr>
        <w:t xml:space="preserve"> </w:t>
      </w:r>
      <w:r>
        <w:t>of</w:t>
      </w:r>
      <w:r>
        <w:rPr>
          <w:spacing w:val="-15"/>
        </w:rPr>
        <w:t xml:space="preserve"> </w:t>
      </w:r>
      <w:r>
        <w:t>CSE, RGUKT Nuzvid.</w:t>
      </w:r>
      <w:r>
        <w:tab/>
      </w:r>
      <w:r>
        <w:t>RGUKT Nuzvid.</w:t>
      </w:r>
    </w:p>
    <w:p w14:paraId="2681127A">
      <w:pPr>
        <w:pStyle w:val="9"/>
        <w:spacing w:after="0" w:line="398" w:lineRule="auto"/>
        <w:jc w:val="center"/>
        <w:sectPr>
          <w:pgSz w:w="11910" w:h="16840"/>
          <w:pgMar w:top="1720" w:right="283" w:bottom="280" w:left="850" w:header="720" w:footer="720" w:gutter="0"/>
          <w:cols w:space="720" w:num="1"/>
        </w:sectPr>
      </w:pPr>
    </w:p>
    <w:p w14:paraId="0C4B1F1B">
      <w:pPr>
        <w:spacing w:before="72"/>
        <w:ind w:left="1092" w:right="1092" w:firstLine="0"/>
        <w:jc w:val="center"/>
        <w:rPr>
          <w:rFonts w:ascii="Arial"/>
          <w:b/>
          <w:sz w:val="22"/>
        </w:rPr>
      </w:pPr>
      <w:r>
        <w:rPr>
          <w:rFonts w:ascii="Arial"/>
          <w:b/>
          <w:color w:val="003366"/>
          <w:sz w:val="22"/>
        </w:rPr>
        <w:t xml:space="preserve">RAJIV GANDHI UNIVERSITY OF KNOWLEDGE </w:t>
      </w:r>
      <w:r>
        <w:rPr>
          <w:rFonts w:ascii="Arial"/>
          <w:b/>
          <w:color w:val="003366"/>
          <w:spacing w:val="-2"/>
          <w:sz w:val="22"/>
        </w:rPr>
        <w:t>TECHNOLOGIES</w:t>
      </w:r>
    </w:p>
    <w:p w14:paraId="13A4C4B7">
      <w:pPr>
        <w:pStyle w:val="9"/>
        <w:spacing w:before="107" w:after="8" w:line="360" w:lineRule="auto"/>
        <w:ind w:left="1584" w:right="1582"/>
        <w:jc w:val="center"/>
      </w:pPr>
      <w:r>
        <w:t>(A.P.</w:t>
      </w:r>
      <w:r>
        <w:rPr>
          <w:spacing w:val="-4"/>
        </w:rPr>
        <w:t xml:space="preserve"> </w:t>
      </w:r>
      <w:r>
        <w:t>Government</w:t>
      </w:r>
      <w:r>
        <w:rPr>
          <w:spacing w:val="-4"/>
        </w:rPr>
        <w:t xml:space="preserve"> </w:t>
      </w:r>
      <w:r>
        <w:t>Act</w:t>
      </w:r>
      <w:r>
        <w:rPr>
          <w:spacing w:val="-4"/>
        </w:rPr>
        <w:t xml:space="preserve"> </w:t>
      </w:r>
      <w:r>
        <w:t>18</w:t>
      </w:r>
      <w:r>
        <w:rPr>
          <w:spacing w:val="-4"/>
        </w:rPr>
        <w:t xml:space="preserve"> </w:t>
      </w:r>
      <w:r>
        <w:t>of</w:t>
      </w:r>
      <w:r>
        <w:rPr>
          <w:spacing w:val="-4"/>
        </w:rPr>
        <w:t xml:space="preserve"> </w:t>
      </w:r>
      <w:r>
        <w:t>2008)</w:t>
      </w:r>
      <w:r>
        <w:rPr>
          <w:spacing w:val="-4"/>
        </w:rPr>
        <w:t xml:space="preserve"> </w:t>
      </w:r>
      <w:r>
        <w:t>RGUKT-NUZVID,</w:t>
      </w:r>
      <w:r>
        <w:rPr>
          <w:spacing w:val="-4"/>
        </w:rPr>
        <w:t xml:space="preserve"> </w:t>
      </w:r>
      <w:r>
        <w:t>Krishna</w:t>
      </w:r>
      <w:r>
        <w:rPr>
          <w:spacing w:val="-4"/>
        </w:rPr>
        <w:t xml:space="preserve"> </w:t>
      </w:r>
      <w:r>
        <w:t>Dist</w:t>
      </w:r>
      <w:r>
        <w:rPr>
          <w:spacing w:val="-4"/>
        </w:rPr>
        <w:t xml:space="preserve"> </w:t>
      </w:r>
      <w:r>
        <w:t>–</w:t>
      </w:r>
      <w:r>
        <w:rPr>
          <w:spacing w:val="-4"/>
        </w:rPr>
        <w:t xml:space="preserve"> </w:t>
      </w:r>
      <w:r>
        <w:t>521202 Tel: 08656-235557 / 235150</w:t>
      </w:r>
    </w:p>
    <w:p w14:paraId="0A0802CD">
      <w:pPr>
        <w:spacing w:line="20" w:lineRule="exact"/>
        <w:ind w:left="1254" w:right="0" w:firstLine="0"/>
        <w:rPr>
          <w:sz w:val="2"/>
        </w:rPr>
      </w:pPr>
      <w:r>
        <w:rPr>
          <w:sz w:val="2"/>
        </w:rPr>
        <mc:AlternateContent>
          <mc:Choice Requires="wpg">
            <w:drawing>
              <wp:inline distT="0" distB="0" distL="0" distR="0">
                <wp:extent cx="5247640" cy="12700"/>
                <wp:effectExtent l="9525" t="0" r="635" b="6350"/>
                <wp:docPr id="3" name="Group 3"/>
                <wp:cNvGraphicFramePr/>
                <a:graphic xmlns:a="http://schemas.openxmlformats.org/drawingml/2006/main">
                  <a:graphicData uri="http://schemas.microsoft.com/office/word/2010/wordprocessingGroup">
                    <wpg:wgp>
                      <wpg:cNvGrpSpPr/>
                      <wpg:grpSpPr>
                        <a:xfrm>
                          <a:off x="0" y="0"/>
                          <a:ext cx="5247640" cy="12700"/>
                          <a:chOff x="0" y="0"/>
                          <a:chExt cx="5247640" cy="12700"/>
                        </a:xfrm>
                      </wpg:grpSpPr>
                      <wps:wsp>
                        <wps:cNvPr id="4" name="Graphic 4"/>
                        <wps:cNvSpPr/>
                        <wps:spPr>
                          <a:xfrm>
                            <a:off x="0" y="635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wpg:wgp>
                  </a:graphicData>
                </a:graphic>
              </wp:inline>
            </w:drawing>
          </mc:Choice>
          <mc:Fallback>
            <w:pict>
              <v:group id="_x0000_s1026" o:spid="_x0000_s1026" o:spt="203" style="height:1pt;width:413.2pt;" coordsize="5247640,12700" o:gfxdata="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nQcX&#10;1QAAAAMBAAAPAAAAAAAAAAEAIAAAACIAAABkcnMvZG93bnJldi54bWxQSwECFAAUAAAACACHTuJA&#10;XMy9El0CAACqBQAADgAAAAAAAAABACAAAAAkAQAAZHJzL2Uyb0RvYy54bWxQSwUGAAAAAAYABgBZ&#10;AQAA8wUAAAAA&#10;">
                <o:lock v:ext="edit" aspectratio="f"/>
                <v:shape id="Graphic 4" o:spid="_x0000_s1026" o:spt="100" style="position:absolute;left:0;top:6350;height:1270;width:5247640;" filled="f" stroked="t" coordsize="5247640,1" o:gfxdata="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SwOm8AAAA&#10;2gAAAA8AAAAAAAAAAQAgAAAAIgAAAGRycy9kb3ducmV2LnhtbFBLAQIUABQAAAAIAIdO4kAzLwWe&#10;OwAAADkAAAAQAAAAAAAAAAEAIAAAAAsBAABkcnMvc2hhcGV4bWwueG1sUEsFBgAAAAAGAAYAWwEA&#10;ALUDAAAAAA==&#10;" path="m0,0l5247600,0e">
                  <v:fill on="f" focussize="0,0"/>
                  <v:stroke weight="1pt" color="#0054A5" joinstyle="round"/>
                  <v:imagedata o:title=""/>
                  <o:lock v:ext="edit" aspectratio="f"/>
                  <v:textbox inset="0mm,0mm,0mm,0mm"/>
                </v:shape>
                <w10:wrap type="none"/>
                <w10:anchorlock/>
              </v:group>
            </w:pict>
          </mc:Fallback>
        </mc:AlternateContent>
      </w:r>
    </w:p>
    <w:p w14:paraId="201E4B88">
      <w:pPr>
        <w:pStyle w:val="9"/>
        <w:spacing w:before="186"/>
        <w:ind w:left="0"/>
        <w:jc w:val="left"/>
        <w:rPr>
          <w:sz w:val="36"/>
        </w:rPr>
      </w:pPr>
    </w:p>
    <w:p w14:paraId="3A07296E">
      <w:pPr>
        <w:pStyle w:val="2"/>
        <w:ind w:right="1092"/>
        <w:jc w:val="center"/>
      </w:pPr>
      <w:r>
        <w:rPr>
          <w:color w:val="003366"/>
        </w:rPr>
        <w:t xml:space="preserve">CERTIFICATE OF </w:t>
      </w:r>
      <w:r>
        <w:rPr>
          <w:color w:val="003366"/>
          <w:spacing w:val="-2"/>
        </w:rPr>
        <w:t>EXAMINATION</w:t>
      </w:r>
    </w:p>
    <w:p w14:paraId="04F7BEDB">
      <w:pPr>
        <w:pStyle w:val="9"/>
        <w:spacing w:before="232"/>
        <w:ind w:left="0"/>
        <w:jc w:val="left"/>
        <w:rPr>
          <w:rFonts w:ascii="Arial"/>
          <w:b/>
          <w:sz w:val="36"/>
        </w:rPr>
      </w:pPr>
    </w:p>
    <w:p w14:paraId="29EED984">
      <w:pPr>
        <w:pStyle w:val="9"/>
        <w:spacing w:before="1" w:line="321" w:lineRule="auto"/>
        <w:ind w:right="1251"/>
      </w:pPr>
      <w:r>
        <w:t xml:space="preserve">This is to certify that the work entitled </w:t>
      </w:r>
      <w:r>
        <w:rPr>
          <w:rFonts w:ascii="Arial"/>
          <w:b/>
        </w:rPr>
        <w:t>"</w:t>
      </w:r>
      <w:r>
        <w:rPr>
          <w:rFonts w:hint="default" w:ascii="Arial"/>
          <w:b/>
        </w:rPr>
        <w:t>Brain Tumor Segmentation using multi scale attention U-Net with EfficientNetB4 encoder  for enhanced MRI analysis</w:t>
      </w:r>
      <w:r>
        <w:rPr>
          <w:rFonts w:ascii="Arial"/>
          <w:b/>
        </w:rPr>
        <w:t xml:space="preserve">" </w:t>
      </w:r>
      <w:r>
        <w:t xml:space="preserve">is the bonafide work of </w:t>
      </w:r>
      <w:r>
        <w:rPr>
          <w:rFonts w:hint="default"/>
          <w:b/>
          <w:bCs/>
          <w:lang w:val="en-US"/>
        </w:rPr>
        <w:t>P</w:t>
      </w:r>
      <w:r>
        <w:rPr>
          <w:rFonts w:ascii="Arial"/>
          <w:b/>
          <w:bCs/>
        </w:rPr>
        <w:t xml:space="preserve"> </w:t>
      </w:r>
      <w:r>
        <w:rPr>
          <w:rFonts w:hint="default" w:ascii="Arial"/>
          <w:b/>
          <w:lang w:val="en-US"/>
        </w:rPr>
        <w:t>Chandu</w:t>
      </w:r>
      <w:r>
        <w:rPr>
          <w:rFonts w:ascii="Arial"/>
          <w:b/>
        </w:rPr>
        <w:t xml:space="preserve">, </w:t>
      </w:r>
      <w:r>
        <w:rPr>
          <w:rFonts w:hint="default" w:ascii="Arial"/>
          <w:b/>
          <w:lang w:val="en-US"/>
        </w:rPr>
        <w:t>G Navaneeth</w:t>
      </w:r>
      <w:r>
        <w:rPr>
          <w:rFonts w:ascii="Arial"/>
          <w:b/>
        </w:rPr>
        <w:t xml:space="preserve">, </w:t>
      </w:r>
      <w:r>
        <w:rPr>
          <w:rFonts w:hint="default" w:ascii="Arial"/>
          <w:b/>
          <w:lang w:val="en-US"/>
        </w:rPr>
        <w:t>M Suryam</w:t>
      </w:r>
      <w:r>
        <w:rPr>
          <w:rFonts w:ascii="Arial"/>
          <w:b/>
        </w:rPr>
        <w:t>,</w:t>
      </w:r>
      <w:r>
        <w:rPr>
          <w:rFonts w:hint="default" w:ascii="Arial"/>
          <w:b/>
          <w:lang w:val="en-US"/>
        </w:rPr>
        <w:t>S Manoj</w:t>
      </w:r>
      <w:r>
        <w:t>, and hereby accord our approval of it as a study carried out and presented in a manner required for its acceptance in the Minor Project of Bachelor of Technology for which it has been submitted. This approval does not necessarily endorse</w:t>
      </w:r>
      <w:r>
        <w:rPr>
          <w:spacing w:val="-5"/>
        </w:rPr>
        <w:t xml:space="preserve"> </w:t>
      </w:r>
      <w:r>
        <w:t>or</w:t>
      </w:r>
      <w:r>
        <w:rPr>
          <w:spacing w:val="-5"/>
        </w:rPr>
        <w:t xml:space="preserve"> </w:t>
      </w:r>
      <w:r>
        <w:t>accept</w:t>
      </w:r>
      <w:r>
        <w:rPr>
          <w:spacing w:val="-5"/>
        </w:rPr>
        <w:t xml:space="preserve"> </w:t>
      </w:r>
      <w:r>
        <w:t>every</w:t>
      </w:r>
      <w:r>
        <w:rPr>
          <w:spacing w:val="-5"/>
        </w:rPr>
        <w:t xml:space="preserve"> </w:t>
      </w:r>
      <w:r>
        <w:t>statement</w:t>
      </w:r>
      <w:r>
        <w:rPr>
          <w:spacing w:val="-5"/>
        </w:rPr>
        <w:t xml:space="preserve"> </w:t>
      </w:r>
      <w:r>
        <w:t>made,</w:t>
      </w:r>
      <w:r>
        <w:rPr>
          <w:spacing w:val="-5"/>
        </w:rPr>
        <w:t xml:space="preserve"> </w:t>
      </w:r>
      <w:r>
        <w:t>opinion</w:t>
      </w:r>
      <w:r>
        <w:rPr>
          <w:spacing w:val="-5"/>
        </w:rPr>
        <w:t xml:space="preserve"> </w:t>
      </w:r>
      <w:r>
        <w:t>expressed</w:t>
      </w:r>
      <w:r>
        <w:rPr>
          <w:spacing w:val="-5"/>
        </w:rPr>
        <w:t xml:space="preserve"> </w:t>
      </w:r>
      <w:r>
        <w:t>or</w:t>
      </w:r>
      <w:r>
        <w:rPr>
          <w:spacing w:val="-5"/>
        </w:rPr>
        <w:t xml:space="preserve"> </w:t>
      </w:r>
      <w:r>
        <w:t>conclusion</w:t>
      </w:r>
      <w:r>
        <w:rPr>
          <w:spacing w:val="-5"/>
        </w:rPr>
        <w:t xml:space="preserve"> </w:t>
      </w:r>
      <w:r>
        <w:t>drawn,</w:t>
      </w:r>
      <w:r>
        <w:rPr>
          <w:spacing w:val="-5"/>
        </w:rPr>
        <w:t xml:space="preserve"> </w:t>
      </w:r>
      <w:r>
        <w:t>as recorded in this report. It only signifies the acceptance of this report for the purpose for which it has been submitted.</w:t>
      </w:r>
    </w:p>
    <w:p w14:paraId="49348B98">
      <w:pPr>
        <w:pStyle w:val="9"/>
        <w:ind w:left="0"/>
        <w:jc w:val="left"/>
      </w:pPr>
    </w:p>
    <w:p w14:paraId="05ADB934">
      <w:pPr>
        <w:pStyle w:val="9"/>
        <w:ind w:left="0"/>
        <w:jc w:val="left"/>
      </w:pPr>
    </w:p>
    <w:p w14:paraId="1678D677">
      <w:pPr>
        <w:pStyle w:val="9"/>
        <w:spacing w:before="247"/>
        <w:ind w:left="0"/>
        <w:jc w:val="left"/>
      </w:pPr>
    </w:p>
    <w:p w14:paraId="4F468F00">
      <w:pPr>
        <w:pStyle w:val="5"/>
        <w:tabs>
          <w:tab w:val="left" w:pos="4535"/>
        </w:tabs>
        <w:spacing w:before="1"/>
        <w:ind w:left="226" w:firstLine="0"/>
        <w:jc w:val="center"/>
      </w:pPr>
      <w:r>
        <w:t xml:space="preserve">Mr. Jaya </w:t>
      </w:r>
      <w:r>
        <w:rPr>
          <w:spacing w:val="-2"/>
        </w:rPr>
        <w:t>Krishna</w:t>
      </w:r>
      <w:r>
        <w:tab/>
      </w:r>
      <w:r>
        <w:t>Mr.</w:t>
      </w:r>
      <w:r>
        <w:rPr>
          <w:spacing w:val="-2"/>
        </w:rPr>
        <w:t xml:space="preserve"> </w:t>
      </w:r>
      <w:r>
        <w:t xml:space="preserve">Sadu </w:t>
      </w:r>
      <w:r>
        <w:rPr>
          <w:spacing w:val="-2"/>
        </w:rPr>
        <w:t>Chiranjeevi</w:t>
      </w:r>
    </w:p>
    <w:p w14:paraId="1AAC2665">
      <w:pPr>
        <w:pStyle w:val="9"/>
        <w:tabs>
          <w:tab w:val="left" w:pos="4535"/>
        </w:tabs>
        <w:spacing w:before="162"/>
        <w:ind w:left="0"/>
        <w:jc w:val="center"/>
      </w:pPr>
      <w:r>
        <w:t xml:space="preserve">Assistant </w:t>
      </w:r>
      <w:r>
        <w:rPr>
          <w:spacing w:val="-2"/>
        </w:rPr>
        <w:t>Professor,</w:t>
      </w:r>
      <w:r>
        <w:tab/>
      </w:r>
      <w:r>
        <w:t xml:space="preserve">Assistant </w:t>
      </w:r>
      <w:r>
        <w:rPr>
          <w:spacing w:val="-2"/>
        </w:rPr>
        <w:t>Professor,</w:t>
      </w:r>
    </w:p>
    <w:p w14:paraId="65ED4421">
      <w:pPr>
        <w:pStyle w:val="9"/>
        <w:tabs>
          <w:tab w:val="left" w:pos="6669"/>
        </w:tabs>
        <w:spacing w:before="167" w:line="398" w:lineRule="auto"/>
        <w:ind w:left="2134" w:right="2132"/>
        <w:jc w:val="center"/>
      </w:pPr>
      <w:r>
        <w:t>Department of CSE,</w:t>
      </w:r>
      <w:r>
        <w:tab/>
      </w:r>
      <w:r>
        <w:t>Department</w:t>
      </w:r>
      <w:r>
        <w:rPr>
          <w:spacing w:val="-16"/>
        </w:rPr>
        <w:t xml:space="preserve"> </w:t>
      </w:r>
      <w:r>
        <w:t>of</w:t>
      </w:r>
      <w:r>
        <w:rPr>
          <w:spacing w:val="-15"/>
        </w:rPr>
        <w:t xml:space="preserve"> </w:t>
      </w:r>
      <w:r>
        <w:t>CSE, RGUKT Nuzvid.</w:t>
      </w:r>
      <w:r>
        <w:tab/>
      </w:r>
      <w:r>
        <w:t>RGUKT Nuzvid.</w:t>
      </w:r>
    </w:p>
    <w:p w14:paraId="7FD1E9EE">
      <w:pPr>
        <w:pStyle w:val="9"/>
        <w:spacing w:after="0" w:line="398" w:lineRule="auto"/>
        <w:jc w:val="center"/>
        <w:sectPr>
          <w:pgSz w:w="11910" w:h="16840"/>
          <w:pgMar w:top="1720" w:right="283" w:bottom="280" w:left="850" w:header="720" w:footer="720" w:gutter="0"/>
          <w:cols w:space="720" w:num="1"/>
        </w:sectPr>
      </w:pPr>
    </w:p>
    <w:p w14:paraId="782C8C22">
      <w:pPr>
        <w:spacing w:before="72"/>
        <w:ind w:left="1092" w:right="1092" w:firstLine="0"/>
        <w:jc w:val="center"/>
        <w:rPr>
          <w:rFonts w:ascii="Arial"/>
          <w:b/>
          <w:sz w:val="22"/>
        </w:rPr>
      </w:pPr>
      <w:r>
        <w:rPr>
          <w:rFonts w:ascii="Arial"/>
          <w:b/>
          <w:color w:val="003366"/>
          <w:sz w:val="22"/>
        </w:rPr>
        <w:t xml:space="preserve">RAJIV GANDHI UNIVERSITY OF KNOWLEDGE </w:t>
      </w:r>
      <w:r>
        <w:rPr>
          <w:rFonts w:ascii="Arial"/>
          <w:b/>
          <w:color w:val="003366"/>
          <w:spacing w:val="-2"/>
          <w:sz w:val="22"/>
        </w:rPr>
        <w:t>TECHNOLOGIES</w:t>
      </w:r>
    </w:p>
    <w:p w14:paraId="5A5362D5">
      <w:pPr>
        <w:pStyle w:val="9"/>
        <w:spacing w:before="107" w:after="8" w:line="360" w:lineRule="auto"/>
        <w:ind w:left="1584" w:right="1582"/>
        <w:jc w:val="center"/>
      </w:pPr>
      <w:r>
        <w:t>(A.P.</w:t>
      </w:r>
      <w:r>
        <w:rPr>
          <w:spacing w:val="-4"/>
        </w:rPr>
        <w:t xml:space="preserve"> </w:t>
      </w:r>
      <w:r>
        <w:t>Government</w:t>
      </w:r>
      <w:r>
        <w:rPr>
          <w:spacing w:val="-4"/>
        </w:rPr>
        <w:t xml:space="preserve"> </w:t>
      </w:r>
      <w:r>
        <w:t>Act</w:t>
      </w:r>
      <w:r>
        <w:rPr>
          <w:spacing w:val="-4"/>
        </w:rPr>
        <w:t xml:space="preserve"> </w:t>
      </w:r>
      <w:r>
        <w:t>18</w:t>
      </w:r>
      <w:r>
        <w:rPr>
          <w:spacing w:val="-4"/>
        </w:rPr>
        <w:t xml:space="preserve"> </w:t>
      </w:r>
      <w:r>
        <w:t>of</w:t>
      </w:r>
      <w:r>
        <w:rPr>
          <w:spacing w:val="-4"/>
        </w:rPr>
        <w:t xml:space="preserve"> </w:t>
      </w:r>
      <w:r>
        <w:t>2008)</w:t>
      </w:r>
      <w:r>
        <w:rPr>
          <w:spacing w:val="-4"/>
        </w:rPr>
        <w:t xml:space="preserve"> </w:t>
      </w:r>
      <w:r>
        <w:t>RGUKT-NUZVID,</w:t>
      </w:r>
      <w:r>
        <w:rPr>
          <w:spacing w:val="-4"/>
        </w:rPr>
        <w:t xml:space="preserve"> </w:t>
      </w:r>
      <w:r>
        <w:t>Krishna</w:t>
      </w:r>
      <w:r>
        <w:rPr>
          <w:spacing w:val="-4"/>
        </w:rPr>
        <w:t xml:space="preserve"> </w:t>
      </w:r>
      <w:r>
        <w:t>Dist</w:t>
      </w:r>
      <w:r>
        <w:rPr>
          <w:spacing w:val="-4"/>
        </w:rPr>
        <w:t xml:space="preserve"> </w:t>
      </w:r>
      <w:r>
        <w:t>–</w:t>
      </w:r>
      <w:r>
        <w:rPr>
          <w:spacing w:val="-4"/>
        </w:rPr>
        <w:t xml:space="preserve"> </w:t>
      </w:r>
      <w:r>
        <w:t>521202 Tel: 08656-235557 / 235150</w:t>
      </w:r>
    </w:p>
    <w:p w14:paraId="4F783AFA">
      <w:pPr>
        <w:spacing w:line="20" w:lineRule="exact"/>
        <w:ind w:left="1254" w:right="0" w:firstLine="0"/>
        <w:rPr>
          <w:sz w:val="2"/>
        </w:rPr>
      </w:pPr>
      <w:r>
        <w:rPr>
          <w:sz w:val="2"/>
        </w:rPr>
        <mc:AlternateContent>
          <mc:Choice Requires="wpg">
            <w:drawing>
              <wp:inline distT="0" distB="0" distL="0" distR="0">
                <wp:extent cx="5247640" cy="12700"/>
                <wp:effectExtent l="9525" t="0" r="635" b="6350"/>
                <wp:docPr id="5" name="Group 5"/>
                <wp:cNvGraphicFramePr/>
                <a:graphic xmlns:a="http://schemas.openxmlformats.org/drawingml/2006/main">
                  <a:graphicData uri="http://schemas.microsoft.com/office/word/2010/wordprocessingGroup">
                    <wpg:wgp>
                      <wpg:cNvGrpSpPr/>
                      <wpg:grpSpPr>
                        <a:xfrm>
                          <a:off x="0" y="0"/>
                          <a:ext cx="5247640" cy="12700"/>
                          <a:chOff x="0" y="0"/>
                          <a:chExt cx="5247640" cy="12700"/>
                        </a:xfrm>
                      </wpg:grpSpPr>
                      <wps:wsp>
                        <wps:cNvPr id="6" name="Graphic 6"/>
                        <wps:cNvSpPr/>
                        <wps:spPr>
                          <a:xfrm>
                            <a:off x="0" y="635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wpg:wgp>
                  </a:graphicData>
                </a:graphic>
              </wp:inline>
            </w:drawing>
          </mc:Choice>
          <mc:Fallback>
            <w:pict>
              <v:group id="_x0000_s1026" o:spid="_x0000_s1026" o:spt="203" style="height:1pt;width:413.2pt;" coordsize="5247640,12700" o:gfxdata="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6d&#10;BxfVAAAAAwEAAA8AAAAAAAAAAQAgAAAAIgAAAGRycy9kb3ducmV2LnhtbFBLAQIUABQAAAAIAIdO&#10;4kBFMl2qXwIAAKoFAAAOAAAAAAAAAAEAIAAAACQBAABkcnMvZTJvRG9jLnhtbFBLBQYAAAAABgAG&#10;AFkBAAD1BQAAAAA=&#10;">
                <o:lock v:ext="edit" aspectratio="f"/>
                <v:shape id="Graphic 6" o:spid="_x0000_s1026" o:spt="100" style="position:absolute;left:0;top:6350;height:1270;width:5247640;" filled="f" stroked="t" coordsize="5247640,1" o:gfxdata="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M+wW8AAAA&#10;2gAAAA8AAAAAAAAAAQAgAAAAIgAAAGRycy9kb3ducmV2LnhtbFBLAQIUABQAAAAIAIdO4kAzLwWe&#10;OwAAADkAAAAQAAAAAAAAAAEAIAAAAAsBAABkcnMvc2hhcGV4bWwueG1sUEsFBgAAAAAGAAYAWwEA&#10;ALUDAAAAAA==&#10;" path="m0,0l5247600,0e">
                  <v:fill on="f" focussize="0,0"/>
                  <v:stroke weight="1pt" color="#0054A5" joinstyle="round"/>
                  <v:imagedata o:title=""/>
                  <o:lock v:ext="edit" aspectratio="f"/>
                  <v:textbox inset="0mm,0mm,0mm,0mm"/>
                </v:shape>
                <w10:wrap type="none"/>
                <w10:anchorlock/>
              </v:group>
            </w:pict>
          </mc:Fallback>
        </mc:AlternateContent>
      </w:r>
    </w:p>
    <w:p w14:paraId="6E8F410F">
      <w:pPr>
        <w:pStyle w:val="9"/>
        <w:spacing w:before="186"/>
        <w:ind w:left="0"/>
        <w:jc w:val="left"/>
        <w:rPr>
          <w:sz w:val="36"/>
        </w:rPr>
      </w:pPr>
    </w:p>
    <w:p w14:paraId="34791D8A">
      <w:pPr>
        <w:pStyle w:val="2"/>
        <w:ind w:right="1092"/>
        <w:jc w:val="center"/>
      </w:pPr>
      <w:r>
        <w:rPr>
          <w:color w:val="003366"/>
          <w:spacing w:val="-2"/>
        </w:rPr>
        <w:t>DECLARATION</w:t>
      </w:r>
    </w:p>
    <w:p w14:paraId="58A74D77">
      <w:pPr>
        <w:pStyle w:val="9"/>
        <w:spacing w:before="103"/>
        <w:ind w:left="0"/>
        <w:jc w:val="left"/>
        <w:rPr>
          <w:rFonts w:ascii="Arial"/>
          <w:b/>
          <w:sz w:val="36"/>
        </w:rPr>
      </w:pPr>
    </w:p>
    <w:p w14:paraId="6BC56969">
      <w:pPr>
        <w:pStyle w:val="9"/>
        <w:spacing w:line="321" w:lineRule="auto"/>
        <w:ind w:right="1251"/>
      </w:pPr>
      <w:r>
        <w:t xml:space="preserve">We </w:t>
      </w:r>
      <w:r>
        <w:rPr>
          <w:rFonts w:hint="default"/>
          <w:b/>
          <w:bCs/>
          <w:lang w:val="en-US"/>
        </w:rPr>
        <w:t>P</w:t>
      </w:r>
      <w:r>
        <w:rPr>
          <w:rFonts w:ascii="Arial"/>
          <w:b/>
          <w:bCs/>
        </w:rPr>
        <w:t xml:space="preserve"> </w:t>
      </w:r>
      <w:r>
        <w:rPr>
          <w:rFonts w:hint="default" w:ascii="Arial"/>
          <w:b/>
          <w:lang w:val="en-US"/>
        </w:rPr>
        <w:t>Chandu</w:t>
      </w:r>
      <w:r>
        <w:rPr>
          <w:rFonts w:ascii="Arial"/>
          <w:b/>
        </w:rPr>
        <w:t xml:space="preserve">, </w:t>
      </w:r>
      <w:r>
        <w:rPr>
          <w:rFonts w:hint="default" w:ascii="Arial"/>
          <w:b/>
          <w:lang w:val="en-US"/>
        </w:rPr>
        <w:t>G Navaneeth</w:t>
      </w:r>
      <w:r>
        <w:rPr>
          <w:rFonts w:ascii="Arial"/>
          <w:b/>
        </w:rPr>
        <w:t xml:space="preserve">, </w:t>
      </w:r>
      <w:r>
        <w:rPr>
          <w:rFonts w:hint="default" w:ascii="Arial"/>
          <w:b/>
          <w:lang w:val="en-US"/>
        </w:rPr>
        <w:t>M Suryam</w:t>
      </w:r>
      <w:r>
        <w:rPr>
          <w:rFonts w:ascii="Arial"/>
          <w:b/>
        </w:rPr>
        <w:t>,</w:t>
      </w:r>
      <w:r>
        <w:rPr>
          <w:rFonts w:hint="default" w:ascii="Arial"/>
          <w:b/>
          <w:lang w:val="en-US"/>
        </w:rPr>
        <w:t>S Manoj</w:t>
      </w:r>
      <w:r>
        <w:t>, hereby declare that the project report submitted for partial fulfillment of the requirements for the award</w:t>
      </w:r>
      <w:r>
        <w:rPr>
          <w:spacing w:val="-4"/>
        </w:rPr>
        <w:t xml:space="preserve"> </w:t>
      </w:r>
      <w:r>
        <w:t>of</w:t>
      </w:r>
      <w:r>
        <w:rPr>
          <w:spacing w:val="-4"/>
        </w:rPr>
        <w:t xml:space="preserve"> </w:t>
      </w:r>
      <w:r>
        <w:t>the</w:t>
      </w:r>
      <w:r>
        <w:rPr>
          <w:spacing w:val="-4"/>
        </w:rPr>
        <w:t xml:space="preserve"> </w:t>
      </w:r>
      <w:r>
        <w:t>Bachelor</w:t>
      </w:r>
      <w:r>
        <w:rPr>
          <w:spacing w:val="-4"/>
        </w:rPr>
        <w:t xml:space="preserve"> </w:t>
      </w:r>
      <w:r>
        <w:t>of</w:t>
      </w:r>
      <w:r>
        <w:rPr>
          <w:spacing w:val="-4"/>
        </w:rPr>
        <w:t xml:space="preserve"> </w:t>
      </w:r>
      <w:r>
        <w:t>Technology</w:t>
      </w:r>
      <w:r>
        <w:rPr>
          <w:spacing w:val="-4"/>
        </w:rPr>
        <w:t xml:space="preserve"> </w:t>
      </w:r>
      <w:r>
        <w:t>degree</w:t>
      </w:r>
      <w:r>
        <w:rPr>
          <w:spacing w:val="-4"/>
        </w:rPr>
        <w:t xml:space="preserve"> </w:t>
      </w:r>
      <w:r>
        <w:t>in</w:t>
      </w:r>
      <w:r>
        <w:rPr>
          <w:spacing w:val="-4"/>
        </w:rPr>
        <w:t xml:space="preserve"> </w:t>
      </w:r>
      <w:r>
        <w:t>Computer</w:t>
      </w:r>
      <w:r>
        <w:rPr>
          <w:spacing w:val="-4"/>
        </w:rPr>
        <w:t xml:space="preserve"> </w:t>
      </w:r>
      <w:r>
        <w:t>Science</w:t>
      </w:r>
      <w:r>
        <w:rPr>
          <w:spacing w:val="-4"/>
        </w:rPr>
        <w:t xml:space="preserve"> </w:t>
      </w:r>
      <w:r>
        <w:t>Engineering</w:t>
      </w:r>
      <w:r>
        <w:rPr>
          <w:spacing w:val="-4"/>
        </w:rPr>
        <w:t xml:space="preserve"> </w:t>
      </w:r>
      <w:r>
        <w:t>of</w:t>
      </w:r>
      <w:r>
        <w:rPr>
          <w:spacing w:val="-4"/>
        </w:rPr>
        <w:t xml:space="preserve"> </w:t>
      </w:r>
      <w:r>
        <w:t>the Rajiv</w:t>
      </w:r>
      <w:r>
        <w:rPr>
          <w:spacing w:val="-6"/>
        </w:rPr>
        <w:t xml:space="preserve"> </w:t>
      </w:r>
      <w:r>
        <w:t>Gandhi</w:t>
      </w:r>
      <w:r>
        <w:rPr>
          <w:spacing w:val="-6"/>
        </w:rPr>
        <w:t xml:space="preserve"> </w:t>
      </w:r>
      <w:r>
        <w:t>University</w:t>
      </w:r>
      <w:r>
        <w:rPr>
          <w:spacing w:val="-6"/>
        </w:rPr>
        <w:t xml:space="preserve"> </w:t>
      </w:r>
      <w:r>
        <w:t>of</w:t>
      </w:r>
      <w:r>
        <w:rPr>
          <w:spacing w:val="-6"/>
        </w:rPr>
        <w:t xml:space="preserve"> </w:t>
      </w:r>
      <w:r>
        <w:t>Knowledge</w:t>
      </w:r>
      <w:r>
        <w:rPr>
          <w:spacing w:val="-6"/>
        </w:rPr>
        <w:t xml:space="preserve"> </w:t>
      </w:r>
      <w:r>
        <w:t>Technologies,</w:t>
      </w:r>
      <w:r>
        <w:rPr>
          <w:spacing w:val="-6"/>
        </w:rPr>
        <w:t xml:space="preserve"> </w:t>
      </w:r>
      <w:r>
        <w:t>Nuzvid,</w:t>
      </w:r>
      <w:r>
        <w:rPr>
          <w:spacing w:val="-6"/>
        </w:rPr>
        <w:t xml:space="preserve"> </w:t>
      </w:r>
      <w:r>
        <w:t>is</w:t>
      </w:r>
      <w:r>
        <w:rPr>
          <w:spacing w:val="-6"/>
        </w:rPr>
        <w:t xml:space="preserve"> </w:t>
      </w:r>
      <w:r>
        <w:t>a</w:t>
      </w:r>
      <w:r>
        <w:rPr>
          <w:spacing w:val="-6"/>
        </w:rPr>
        <w:t xml:space="preserve"> </w:t>
      </w:r>
      <w:r>
        <w:t>bonafide</w:t>
      </w:r>
      <w:r>
        <w:rPr>
          <w:spacing w:val="-6"/>
        </w:rPr>
        <w:t xml:space="preserve"> </w:t>
      </w:r>
      <w:r>
        <w:t>work</w:t>
      </w:r>
      <w:r>
        <w:rPr>
          <w:spacing w:val="-6"/>
        </w:rPr>
        <w:t xml:space="preserve"> </w:t>
      </w:r>
      <w:r>
        <w:t>done by</w:t>
      </w:r>
      <w:r>
        <w:rPr>
          <w:spacing w:val="-6"/>
        </w:rPr>
        <w:t xml:space="preserve"> </w:t>
      </w:r>
      <w:r>
        <w:t>us</w:t>
      </w:r>
      <w:r>
        <w:rPr>
          <w:spacing w:val="-6"/>
        </w:rPr>
        <w:t xml:space="preserve"> </w:t>
      </w:r>
      <w:r>
        <w:t>under</w:t>
      </w:r>
      <w:r>
        <w:rPr>
          <w:spacing w:val="-6"/>
        </w:rPr>
        <w:t xml:space="preserve"> </w:t>
      </w:r>
      <w:r>
        <w:t>the</w:t>
      </w:r>
      <w:r>
        <w:rPr>
          <w:spacing w:val="-6"/>
        </w:rPr>
        <w:t xml:space="preserve"> </w:t>
      </w:r>
      <w:r>
        <w:t>guidance</w:t>
      </w:r>
      <w:r>
        <w:rPr>
          <w:spacing w:val="-6"/>
        </w:rPr>
        <w:t xml:space="preserve"> </w:t>
      </w:r>
      <w:r>
        <w:t>of</w:t>
      </w:r>
      <w:r>
        <w:rPr>
          <w:spacing w:val="-6"/>
        </w:rPr>
        <w:t xml:space="preserve"> </w:t>
      </w:r>
      <w:r>
        <w:rPr>
          <w:rFonts w:ascii="Arial"/>
          <w:b/>
        </w:rPr>
        <w:t>Mr.</w:t>
      </w:r>
      <w:r>
        <w:rPr>
          <w:rFonts w:ascii="Arial"/>
          <w:b/>
          <w:spacing w:val="-6"/>
        </w:rPr>
        <w:t xml:space="preserve"> </w:t>
      </w:r>
      <w:r>
        <w:rPr>
          <w:rFonts w:ascii="Arial"/>
          <w:b/>
        </w:rPr>
        <w:t>Jaya</w:t>
      </w:r>
      <w:r>
        <w:rPr>
          <w:rFonts w:ascii="Arial"/>
          <w:b/>
          <w:spacing w:val="-6"/>
        </w:rPr>
        <w:t xml:space="preserve"> </w:t>
      </w:r>
      <w:r>
        <w:rPr>
          <w:rFonts w:ascii="Arial"/>
          <w:b/>
        </w:rPr>
        <w:t>Krishna</w:t>
      </w:r>
      <w:r>
        <w:t>.</w:t>
      </w:r>
      <w:r>
        <w:rPr>
          <w:spacing w:val="-6"/>
        </w:rPr>
        <w:t xml:space="preserve"> </w:t>
      </w:r>
      <w:r>
        <w:t>This</w:t>
      </w:r>
      <w:r>
        <w:rPr>
          <w:spacing w:val="-6"/>
        </w:rPr>
        <w:t xml:space="preserve"> </w:t>
      </w:r>
      <w:r>
        <w:t>submission</w:t>
      </w:r>
      <w:r>
        <w:rPr>
          <w:spacing w:val="-6"/>
        </w:rPr>
        <w:t xml:space="preserve"> </w:t>
      </w:r>
      <w:r>
        <w:t>represents</w:t>
      </w:r>
      <w:r>
        <w:rPr>
          <w:spacing w:val="-6"/>
        </w:rPr>
        <w:t xml:space="preserve"> </w:t>
      </w:r>
      <w:r>
        <w:t>our</w:t>
      </w:r>
      <w:r>
        <w:rPr>
          <w:spacing w:val="-6"/>
        </w:rPr>
        <w:t xml:space="preserve"> </w:t>
      </w:r>
      <w:r>
        <w:t>ideas in our own words, and where ideas or words of others have been included, we have adequately and accurately cited and referenced the original sources. We also</w:t>
      </w:r>
      <w:r>
        <w:rPr>
          <w:spacing w:val="40"/>
        </w:rPr>
        <w:t xml:space="preserve"> </w:t>
      </w:r>
      <w:r>
        <w:t>declare that we have adhered to the ethics of academic honesty and integrity and have not misrepresented or fabricated any data, idea,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previously been</w:t>
      </w:r>
      <w:r>
        <w:rPr>
          <w:spacing w:val="40"/>
        </w:rPr>
        <w:t xml:space="preserve"> </w:t>
      </w:r>
      <w:r>
        <w:t>formed as the basis for the award of any degree, diploma, or similar title from any other university.</w:t>
      </w:r>
    </w:p>
    <w:p w14:paraId="6008773F">
      <w:pPr>
        <w:pStyle w:val="9"/>
        <w:ind w:left="0"/>
        <w:jc w:val="left"/>
      </w:pPr>
    </w:p>
    <w:p w14:paraId="4CC9E0F6">
      <w:pPr>
        <w:pStyle w:val="9"/>
        <w:spacing w:before="187"/>
        <w:ind w:left="0"/>
        <w:jc w:val="left"/>
      </w:pPr>
    </w:p>
    <w:p w14:paraId="0C20A177">
      <w:pPr>
        <w:pStyle w:val="6"/>
        <w:tabs>
          <w:tab w:val="left" w:pos="4368"/>
        </w:tabs>
        <w:spacing w:before="1"/>
      </w:pPr>
      <w:r>
        <w:t xml:space="preserve">Date: </w:t>
      </w:r>
      <w:r>
        <w:rPr>
          <w:u w:val="single"/>
        </w:rPr>
        <w:tab/>
      </w:r>
    </w:p>
    <w:p w14:paraId="5C36F3CF">
      <w:pPr>
        <w:pStyle w:val="9"/>
        <w:spacing w:before="123"/>
        <w:ind w:left="0"/>
        <w:jc w:val="left"/>
        <w:rPr>
          <w:rFonts w:ascii="Arial"/>
          <w:b/>
        </w:rPr>
      </w:pPr>
    </w:p>
    <w:p w14:paraId="515A7584">
      <w:pPr>
        <w:tabs>
          <w:tab w:val="left" w:pos="4466"/>
        </w:tabs>
        <w:spacing w:before="0"/>
        <w:ind w:left="1254" w:right="0" w:firstLine="0"/>
        <w:jc w:val="left"/>
        <w:rPr>
          <w:rFonts w:ascii="Arial"/>
          <w:b/>
          <w:sz w:val="22"/>
        </w:rPr>
      </w:pPr>
      <w:r>
        <w:rPr>
          <w:rFonts w:ascii="Arial"/>
          <w:b/>
          <w:sz w:val="22"/>
        </w:rPr>
        <w:t xml:space="preserve">Place: </w:t>
      </w:r>
      <w:r>
        <w:rPr>
          <w:rFonts w:ascii="Arial"/>
          <w:b/>
          <w:sz w:val="22"/>
          <w:u w:val="single"/>
        </w:rPr>
        <w:tab/>
      </w:r>
    </w:p>
    <w:p w14:paraId="13E09BC8">
      <w:pPr>
        <w:pStyle w:val="9"/>
        <w:ind w:left="0"/>
        <w:jc w:val="left"/>
        <w:rPr>
          <w:rFonts w:ascii="Arial"/>
          <w:b/>
        </w:rPr>
      </w:pPr>
    </w:p>
    <w:p w14:paraId="2311D3A2">
      <w:pPr>
        <w:pStyle w:val="9"/>
        <w:ind w:left="0"/>
        <w:jc w:val="left"/>
        <w:rPr>
          <w:rFonts w:ascii="Arial"/>
          <w:b/>
        </w:rPr>
      </w:pPr>
    </w:p>
    <w:p w14:paraId="249211A2">
      <w:pPr>
        <w:pStyle w:val="9"/>
        <w:spacing w:before="67"/>
        <w:ind w:left="0"/>
        <w:jc w:val="left"/>
        <w:rPr>
          <w:rFonts w:ascii="Arial"/>
          <w:b/>
        </w:rPr>
      </w:pPr>
    </w:p>
    <w:p w14:paraId="2DE79AE8">
      <w:pPr>
        <w:pStyle w:val="9"/>
        <w:tabs>
          <w:tab w:val="left" w:pos="7366"/>
        </w:tabs>
        <w:ind w:firstLine="990" w:firstLineChars="450"/>
        <w:jc w:val="left"/>
        <w:rPr>
          <w:rFonts w:hint="default"/>
          <w:lang w:val="en-US"/>
        </w:rPr>
      </w:pPr>
      <w:r>
        <w:rPr>
          <w:rFonts w:hint="default"/>
          <w:lang w:val="en-US"/>
        </w:rPr>
        <w:t>P Chandu                                                       G Navaneeth</w:t>
      </w:r>
    </w:p>
    <w:p w14:paraId="09387D5C">
      <w:pPr>
        <w:pStyle w:val="9"/>
        <w:tabs>
          <w:tab w:val="left" w:pos="6883"/>
        </w:tabs>
        <w:spacing w:before="167"/>
        <w:ind w:left="2256"/>
        <w:jc w:val="left"/>
        <w:rPr>
          <w:rFonts w:hint="default"/>
          <w:lang w:val="en-US"/>
        </w:rPr>
      </w:pPr>
      <w:r>
        <w:rPr>
          <w:rFonts w:hint="default"/>
          <w:lang w:val="en-US"/>
        </w:rPr>
        <w:t>M Suryam</w:t>
      </w:r>
      <w:r>
        <w:tab/>
      </w:r>
      <w:r>
        <w:rPr>
          <w:rFonts w:hint="default"/>
          <w:lang w:val="en-US"/>
        </w:rPr>
        <w:t>S Manoj</w:t>
      </w:r>
    </w:p>
    <w:p w14:paraId="0BF7F591">
      <w:pPr>
        <w:pStyle w:val="9"/>
        <w:spacing w:after="0"/>
        <w:jc w:val="left"/>
        <w:sectPr>
          <w:pgSz w:w="11910" w:h="16840"/>
          <w:pgMar w:top="1720" w:right="283" w:bottom="280" w:left="850" w:header="720" w:footer="720" w:gutter="0"/>
          <w:cols w:space="720" w:num="1"/>
        </w:sectPr>
      </w:pPr>
    </w:p>
    <w:p w14:paraId="62F01556">
      <w:pPr>
        <w:pStyle w:val="2"/>
        <w:spacing w:before="62"/>
        <w:ind w:left="1254"/>
      </w:pPr>
      <w:r>
        <w:rPr>
          <w:color w:val="003366"/>
          <w:spacing w:val="-2"/>
        </w:rPr>
        <w:t>ACKNOWLEDGEMENT</w:t>
      </w:r>
    </w:p>
    <w:p w14:paraId="4688E6FF">
      <w:pPr>
        <w:pStyle w:val="9"/>
        <w:spacing w:before="10"/>
        <w:ind w:left="0"/>
        <w:jc w:val="left"/>
        <w:rPr>
          <w:rFonts w:ascii="Arial"/>
          <w:b/>
          <w:sz w:val="13"/>
        </w:rPr>
      </w:pPr>
      <w:r>
        <w:rPr>
          <w:rFonts w:ascii="Arial"/>
          <w:b/>
          <w:sz w:val="13"/>
        </w:rPr>
        <mc:AlternateContent>
          <mc:Choice Requires="wps">
            <w:drawing>
              <wp:anchor distT="0" distB="0" distL="0" distR="0" simplePos="0" relativeHeight="251663360"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7" o:spid="_x0000_s1026" o:spt="100" style="position:absolute;left:0pt;margin-left:105.2pt;margin-top:9.15pt;height:0.1pt;width:413.2pt;mso-position-horizontal-relative:page;mso-wrap-distance-bottom:0pt;mso-wrap-distance-top:0pt;z-index:-251653120;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t/3g1gAAAAoBAAAPAAAAAAAA&#10;AAEAIAAAACIAAABkcnMvZG93bnJldi54bWxQSwECFAAUAAAACACHTuJAWMhGgBQCAAB7BAAADgAA&#10;AAAAAAABACAAAAAlAQAAZHJzL2Uyb0RvYy54bWxQSwUGAAAAAAYABgBZAQAAqwUAAAAA&#10;" path="m0,0l5247600,0e">
                <v:fill on="f" focussize="0,0"/>
                <v:stroke weight="1pt" color="#0054A5" joinstyle="round"/>
                <v:imagedata o:title=""/>
                <o:lock v:ext="edit" aspectratio="f"/>
                <v:textbox inset="0mm,0mm,0mm,0mm"/>
                <w10:wrap type="topAndBottom"/>
              </v:shape>
            </w:pict>
          </mc:Fallback>
        </mc:AlternateContent>
      </w:r>
    </w:p>
    <w:p w14:paraId="2EAF2375">
      <w:pPr>
        <w:pStyle w:val="9"/>
        <w:spacing w:before="89"/>
        <w:ind w:left="0"/>
        <w:jc w:val="left"/>
        <w:rPr>
          <w:rFonts w:ascii="Arial"/>
          <w:b/>
        </w:rPr>
      </w:pPr>
    </w:p>
    <w:p w14:paraId="7D2CEC67">
      <w:pPr>
        <w:pStyle w:val="9"/>
        <w:spacing w:before="1" w:line="302" w:lineRule="auto"/>
        <w:ind w:right="1251"/>
      </w:pPr>
      <w:r>
        <w:t xml:space="preserve">We take this opportunity to express our sincere gratitude to our guide, </w:t>
      </w:r>
      <w:r>
        <w:rPr>
          <w:rFonts w:ascii="Arial"/>
          <w:b/>
        </w:rPr>
        <w:t>Mr. Jaya Krishna</w:t>
      </w:r>
      <w:r>
        <w:t>, Assistant Professor, for his invaluable guidance, support, and encouragement throughout our minor project titled "Balancing Long-Tail Distribution Dataset using GAN." His insightful feedback on deep learning architectures, Generative Adversarial Network design, and data augmentation strategies helped us navigate complex technical and research challenges, contributing immensely to our learning and growth.</w:t>
      </w:r>
    </w:p>
    <w:p w14:paraId="6FC99A0B">
      <w:pPr>
        <w:pStyle w:val="9"/>
        <w:spacing w:before="5"/>
        <w:ind w:left="0"/>
        <w:jc w:val="left"/>
      </w:pPr>
    </w:p>
    <w:p w14:paraId="0D1D4201">
      <w:pPr>
        <w:pStyle w:val="9"/>
        <w:spacing w:line="302" w:lineRule="auto"/>
        <w:ind w:right="1251"/>
      </w:pPr>
      <w:r>
        <w:t xml:space="preserve">We also thank </w:t>
      </w:r>
      <w:r>
        <w:rPr>
          <w:rFonts w:ascii="Arial"/>
          <w:b/>
        </w:rPr>
        <w:t>Mr. Uday Kumar</w:t>
      </w:r>
      <w:r>
        <w:t>, Head of the Department of Computer Science and Engineering, for his constant motivation and for providing us with the opportunity to carry out this project under the direction of the department.</w:t>
      </w:r>
    </w:p>
    <w:p w14:paraId="0506A88C">
      <w:pPr>
        <w:pStyle w:val="9"/>
        <w:ind w:left="0"/>
        <w:jc w:val="left"/>
      </w:pPr>
    </w:p>
    <w:p w14:paraId="54C2A805">
      <w:pPr>
        <w:pStyle w:val="9"/>
        <w:spacing w:line="302" w:lineRule="auto"/>
        <w:ind w:right="1252"/>
      </w:pPr>
      <w:r>
        <w:t>We</w:t>
      </w:r>
      <w:r>
        <w:rPr>
          <w:spacing w:val="-5"/>
        </w:rPr>
        <w:t xml:space="preserve"> </w:t>
      </w:r>
      <w:r>
        <w:t>are</w:t>
      </w:r>
      <w:r>
        <w:rPr>
          <w:spacing w:val="-5"/>
        </w:rPr>
        <w:t xml:space="preserve"> </w:t>
      </w:r>
      <w:r>
        <w:t>grateful</w:t>
      </w:r>
      <w:r>
        <w:rPr>
          <w:spacing w:val="-5"/>
        </w:rPr>
        <w:t xml:space="preserve"> </w:t>
      </w:r>
      <w:r>
        <w:t>to</w:t>
      </w:r>
      <w:r>
        <w:rPr>
          <w:spacing w:val="-5"/>
        </w:rPr>
        <w:t xml:space="preserve"> </w:t>
      </w:r>
      <w:r>
        <w:t>all</w:t>
      </w:r>
      <w:r>
        <w:rPr>
          <w:spacing w:val="-5"/>
        </w:rPr>
        <w:t xml:space="preserve"> </w:t>
      </w:r>
      <w:r>
        <w:t>faculty</w:t>
      </w:r>
      <w:r>
        <w:rPr>
          <w:spacing w:val="-5"/>
        </w:rPr>
        <w:t xml:space="preserve"> </w:t>
      </w:r>
      <w:r>
        <w:t>members</w:t>
      </w:r>
      <w:r>
        <w:rPr>
          <w:spacing w:val="-5"/>
        </w:rPr>
        <w:t xml:space="preserve"> </w:t>
      </w:r>
      <w:r>
        <w:t>of</w:t>
      </w:r>
      <w:r>
        <w:rPr>
          <w:spacing w:val="-5"/>
        </w:rPr>
        <w:t xml:space="preserve"> </w:t>
      </w:r>
      <w:r>
        <w:t>the</w:t>
      </w:r>
      <w:r>
        <w:rPr>
          <w:spacing w:val="-5"/>
        </w:rPr>
        <w:t xml:space="preserve"> </w:t>
      </w:r>
      <w:r>
        <w:t>Department</w:t>
      </w:r>
      <w:r>
        <w:rPr>
          <w:spacing w:val="-5"/>
        </w:rPr>
        <w:t xml:space="preserve"> </w:t>
      </w:r>
      <w:r>
        <w:t>of</w:t>
      </w:r>
      <w:r>
        <w:rPr>
          <w:spacing w:val="-5"/>
        </w:rPr>
        <w:t xml:space="preserve"> </w:t>
      </w:r>
      <w:r>
        <w:t>CSE,</w:t>
      </w:r>
      <w:r>
        <w:rPr>
          <w:spacing w:val="-5"/>
        </w:rPr>
        <w:t xml:space="preserve"> </w:t>
      </w:r>
      <w:r>
        <w:t>RGUKT</w:t>
      </w:r>
      <w:r>
        <w:rPr>
          <w:spacing w:val="-5"/>
        </w:rPr>
        <w:t xml:space="preserve"> </w:t>
      </w:r>
      <w:r>
        <w:t>Nuzvid,</w:t>
      </w:r>
      <w:r>
        <w:rPr>
          <w:spacing w:val="-5"/>
        </w:rPr>
        <w:t xml:space="preserve"> </w:t>
      </w:r>
      <w:r>
        <w:t>for their valuable suggestions and cooperation during various stages of the project.</w:t>
      </w:r>
    </w:p>
    <w:p w14:paraId="47583AF7">
      <w:pPr>
        <w:pStyle w:val="9"/>
        <w:spacing w:before="252" w:line="302" w:lineRule="auto"/>
        <w:ind w:right="1251"/>
      </w:pPr>
      <w:r>
        <w:t>We extend our appreciation to the open-source communities behind PyTorch, torchvision, scikit-learn, Kaggle, and the broader deep learning ecosystem whose tools, pre-trained models, and documentation made this work possible.</w:t>
      </w:r>
    </w:p>
    <w:p w14:paraId="086768D1">
      <w:pPr>
        <w:pStyle w:val="9"/>
        <w:spacing w:before="1"/>
        <w:ind w:left="0"/>
        <w:jc w:val="left"/>
      </w:pPr>
    </w:p>
    <w:p w14:paraId="487DDD9D">
      <w:pPr>
        <w:pStyle w:val="9"/>
        <w:spacing w:line="302" w:lineRule="auto"/>
        <w:ind w:right="1250"/>
      </w:pPr>
      <w:r>
        <w:t>We</w:t>
      </w:r>
      <w:r>
        <w:rPr>
          <w:spacing w:val="-4"/>
        </w:rPr>
        <w:t xml:space="preserve"> </w:t>
      </w:r>
      <w:r>
        <w:t>also</w:t>
      </w:r>
      <w:r>
        <w:rPr>
          <w:spacing w:val="-4"/>
        </w:rPr>
        <w:t xml:space="preserve"> </w:t>
      </w:r>
      <w:r>
        <w:t>acknowledge</w:t>
      </w:r>
      <w:r>
        <w:rPr>
          <w:spacing w:val="-4"/>
        </w:rPr>
        <w:t xml:space="preserve"> </w:t>
      </w:r>
      <w:r>
        <w:t>the</w:t>
      </w:r>
      <w:r>
        <w:rPr>
          <w:spacing w:val="-4"/>
        </w:rPr>
        <w:t xml:space="preserve"> </w:t>
      </w:r>
      <w:r>
        <w:t>creators</w:t>
      </w:r>
      <w:r>
        <w:rPr>
          <w:spacing w:val="-4"/>
        </w:rPr>
        <w:t xml:space="preserve"> </w:t>
      </w:r>
      <w:r>
        <w:t>of</w:t>
      </w:r>
      <w:r>
        <w:rPr>
          <w:spacing w:val="-4"/>
        </w:rPr>
        <w:t xml:space="preserve"> </w:t>
      </w:r>
      <w:r>
        <w:t>the</w:t>
      </w:r>
      <w:r>
        <w:rPr>
          <w:spacing w:val="-4"/>
        </w:rPr>
        <w:t xml:space="preserve"> </w:t>
      </w:r>
      <w:r>
        <w:t>HAM10000</w:t>
      </w:r>
      <w:r>
        <w:rPr>
          <w:spacing w:val="-4"/>
        </w:rPr>
        <w:t xml:space="preserve"> </w:t>
      </w:r>
      <w:r>
        <w:t>skin</w:t>
      </w:r>
      <w:r>
        <w:rPr>
          <w:spacing w:val="-4"/>
        </w:rPr>
        <w:t xml:space="preserve"> </w:t>
      </w:r>
      <w:r>
        <w:t>lesion</w:t>
      </w:r>
      <w:r>
        <w:rPr>
          <w:spacing w:val="-4"/>
        </w:rPr>
        <w:t xml:space="preserve"> </w:t>
      </w:r>
      <w:r>
        <w:t>dataset</w:t>
      </w:r>
      <w:r>
        <w:rPr>
          <w:spacing w:val="-4"/>
        </w:rPr>
        <w:t xml:space="preserve"> </w:t>
      </w:r>
      <w:r>
        <w:t>for</w:t>
      </w:r>
      <w:r>
        <w:rPr>
          <w:spacing w:val="-4"/>
        </w:rPr>
        <w:t xml:space="preserve"> </w:t>
      </w:r>
      <w:r>
        <w:t>making</w:t>
      </w:r>
      <w:r>
        <w:rPr>
          <w:spacing w:val="-4"/>
        </w:rPr>
        <w:t xml:space="preserve"> </w:t>
      </w:r>
      <w:r>
        <w:t>a richly annotated medical imaging benchmark publicly available, enabling meaningful research on class imbalance in critical real-world domains.</w:t>
      </w:r>
    </w:p>
    <w:p w14:paraId="1DC620E9">
      <w:pPr>
        <w:pStyle w:val="9"/>
        <w:ind w:left="0"/>
        <w:jc w:val="left"/>
      </w:pPr>
    </w:p>
    <w:p w14:paraId="4201384C">
      <w:pPr>
        <w:pStyle w:val="9"/>
        <w:spacing w:line="302" w:lineRule="auto"/>
        <w:ind w:right="1251"/>
      </w:pPr>
      <w:r>
        <w:t>Lastly, we express our heartfelt thanks to our parents, friends, and the Almighty for their support and encouragement, without which the successful completion of this project would not be possible.</w:t>
      </w:r>
    </w:p>
    <w:p w14:paraId="1E4D2BF5">
      <w:pPr>
        <w:pStyle w:val="9"/>
        <w:spacing w:after="0" w:line="302" w:lineRule="auto"/>
        <w:sectPr>
          <w:pgSz w:w="11910" w:h="16840"/>
          <w:pgMar w:top="1480" w:right="283" w:bottom="280" w:left="850" w:header="720" w:footer="720" w:gutter="0"/>
          <w:cols w:space="720" w:num="1"/>
        </w:sectPr>
      </w:pPr>
    </w:p>
    <w:p w14:paraId="5BF4098A">
      <w:pPr>
        <w:pStyle w:val="2"/>
        <w:spacing w:before="62"/>
        <w:ind w:left="1254"/>
      </w:pPr>
      <w:r>
        <w:rPr>
          <w:color w:val="003366"/>
          <w:spacing w:val="-2"/>
        </w:rPr>
        <w:t>ABSTRACT</w:t>
      </w:r>
    </w:p>
    <w:p w14:paraId="0F589E82">
      <w:pPr>
        <w:pStyle w:val="9"/>
        <w:spacing w:before="10"/>
        <w:ind w:left="0"/>
        <w:jc w:val="left"/>
        <w:rPr>
          <w:rFonts w:ascii="Arial"/>
          <w:b/>
          <w:sz w:val="13"/>
        </w:rPr>
      </w:pPr>
      <w:r>
        <w:rPr>
          <w:rFonts w:ascii="Arial"/>
          <w:b/>
          <w:sz w:val="13"/>
        </w:rPr>
        <mc:AlternateContent>
          <mc:Choice Requires="wps">
            <w:drawing>
              <wp:anchor distT="0" distB="0" distL="0" distR="0" simplePos="0" relativeHeight="251664384"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1" o:spid="_x0000_s1026" o:spt="100" style="position:absolute;left:0pt;margin-left:105.2pt;margin-top:9.15pt;height:0.1pt;width:413.2pt;mso-position-horizontal-relative:page;mso-wrap-distance-bottom:0pt;mso-wrap-distance-top:0pt;z-index:-251652096;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MW+Qb8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1F1D0D92">
      <w:pPr>
        <w:pStyle w:val="9"/>
        <w:spacing w:before="89"/>
        <w:ind w:left="0"/>
        <w:jc w:val="left"/>
        <w:rPr>
          <w:rFonts w:ascii="Arial"/>
          <w:b/>
        </w:rPr>
      </w:pPr>
    </w:p>
    <w:p w14:paraId="34788D72">
      <w:pPr>
        <w:pStyle w:val="9"/>
        <w:spacing w:before="1" w:line="302" w:lineRule="auto"/>
        <w:ind w:right="1251"/>
      </w:pPr>
      <w:r>
        <w:t>Class imbalance in real-world datasets — commonly referred to as the long-tail distribution problem — is a fundamental challenge in machine learning that causes classifiers</w:t>
      </w:r>
      <w:r>
        <w:rPr>
          <w:spacing w:val="80"/>
        </w:rPr>
        <w:t xml:space="preserve"> </w:t>
      </w:r>
      <w:r>
        <w:t>to</w:t>
      </w:r>
      <w:r>
        <w:rPr>
          <w:spacing w:val="80"/>
        </w:rPr>
        <w:t xml:space="preserve"> </w:t>
      </w:r>
      <w:r>
        <w:t>exhibit</w:t>
      </w:r>
      <w:r>
        <w:rPr>
          <w:spacing w:val="80"/>
        </w:rPr>
        <w:t xml:space="preserve"> </w:t>
      </w:r>
      <w:r>
        <w:t>strong</w:t>
      </w:r>
      <w:r>
        <w:rPr>
          <w:spacing w:val="80"/>
        </w:rPr>
        <w:t xml:space="preserve"> </w:t>
      </w:r>
      <w:r>
        <w:t>bias</w:t>
      </w:r>
      <w:r>
        <w:rPr>
          <w:spacing w:val="80"/>
        </w:rPr>
        <w:t xml:space="preserve"> </w:t>
      </w:r>
      <w:r>
        <w:t>toward</w:t>
      </w:r>
      <w:r>
        <w:rPr>
          <w:spacing w:val="80"/>
        </w:rPr>
        <w:t xml:space="preserve"> </w:t>
      </w:r>
      <w:r>
        <w:t>majority</w:t>
      </w:r>
      <w:r>
        <w:rPr>
          <w:spacing w:val="80"/>
        </w:rPr>
        <w:t xml:space="preserve"> </w:t>
      </w:r>
      <w:r>
        <w:t>classes</w:t>
      </w:r>
      <w:r>
        <w:rPr>
          <w:spacing w:val="80"/>
        </w:rPr>
        <w:t xml:space="preserve"> </w:t>
      </w:r>
      <w:r>
        <w:t>while</w:t>
      </w:r>
      <w:r>
        <w:rPr>
          <w:spacing w:val="80"/>
        </w:rPr>
        <w:t xml:space="preserve"> </w:t>
      </w:r>
      <w:r>
        <w:t>severely</w:t>
      </w:r>
      <w:r>
        <w:rPr>
          <w:spacing w:val="80"/>
        </w:rPr>
        <w:t xml:space="preserve"> </w:t>
      </w:r>
      <w:r>
        <w:t>under-performing on minority classes. This is particularly critical in high-stakes domains such as medical diagnosis, fraud detection, and rare event recognition, where minority classes often represent the most important cases.</w:t>
      </w:r>
    </w:p>
    <w:p w14:paraId="482305A9">
      <w:pPr>
        <w:pStyle w:val="9"/>
        <w:spacing w:before="3"/>
        <w:ind w:left="0"/>
        <w:jc w:val="left"/>
      </w:pPr>
    </w:p>
    <w:p w14:paraId="1EDC4938">
      <w:pPr>
        <w:pStyle w:val="9"/>
        <w:spacing w:before="1" w:line="302" w:lineRule="auto"/>
        <w:ind w:right="1251"/>
      </w:pPr>
      <w:r>
        <w:t xml:space="preserve">This project proposes and implements a comprehensive GAN-based framework for balancing long-tail distributions in image classification datasets. We use the HAM10000 skin lesion dataset, a canonical benchmark exhibiting severe class imbalance across seven dermatological categories, as our primary experimental </w:t>
      </w:r>
      <w:r>
        <w:rPr>
          <w:spacing w:val="-2"/>
        </w:rPr>
        <w:t>domain.</w:t>
      </w:r>
    </w:p>
    <w:p w14:paraId="7CECA593">
      <w:pPr>
        <w:pStyle w:val="9"/>
        <w:spacing w:before="2"/>
        <w:ind w:left="0"/>
        <w:jc w:val="left"/>
      </w:pPr>
    </w:p>
    <w:p w14:paraId="44300865">
      <w:pPr>
        <w:pStyle w:val="9"/>
        <w:spacing w:before="1" w:line="302" w:lineRule="auto"/>
        <w:ind w:right="1251"/>
      </w:pPr>
      <w:r>
        <w:t>The system employs a custom StyleGAN-inspired conditional generator (StyleGenerator) paired with a projection-based Discriminator trained using logistic GAN loss with R1 gradient penalty regularization. The generator incorporates Adaptive Instance Normalization (AdaIN), style mapping networks, learned noise injection, and class-conditioned label embeddings to produce diverse, class-faithful synthetic images. An Exponential Moving Average (EMA) of generator weights ensures stable inference. Training is stabilized through Adaptive Discriminator Augmentation (ADA) and Top-K generator loss annealing.</w:t>
      </w:r>
    </w:p>
    <w:p w14:paraId="55B3A558">
      <w:pPr>
        <w:pStyle w:val="9"/>
        <w:spacing w:before="6"/>
        <w:ind w:left="0"/>
        <w:jc w:val="left"/>
      </w:pPr>
    </w:p>
    <w:p w14:paraId="3B058655">
      <w:pPr>
        <w:pStyle w:val="9"/>
        <w:spacing w:line="302" w:lineRule="auto"/>
        <w:ind w:right="1251"/>
      </w:pPr>
      <w:r>
        <w:t>Synthetic images are generated selectively using a smart oversampling strategy that targets minority classes up to 90% of the majority class count. The augmented dataset is used to fine-tune a ResNet-18 classifier, pre-trained on ImageNet, using the</w:t>
      </w:r>
      <w:r>
        <w:rPr>
          <w:spacing w:val="-7"/>
        </w:rPr>
        <w:t xml:space="preserve"> </w:t>
      </w:r>
      <w:r>
        <w:t>AdamW</w:t>
      </w:r>
      <w:r>
        <w:rPr>
          <w:spacing w:val="-7"/>
        </w:rPr>
        <w:t xml:space="preserve"> </w:t>
      </w:r>
      <w:r>
        <w:t>optimizer</w:t>
      </w:r>
      <w:r>
        <w:rPr>
          <w:spacing w:val="-7"/>
        </w:rPr>
        <w:t xml:space="preserve"> </w:t>
      </w:r>
      <w:r>
        <w:t>with</w:t>
      </w:r>
      <w:r>
        <w:rPr>
          <w:spacing w:val="-7"/>
        </w:rPr>
        <w:t xml:space="preserve"> </w:t>
      </w:r>
      <w:r>
        <w:t>cosine</w:t>
      </w:r>
      <w:r>
        <w:rPr>
          <w:spacing w:val="-7"/>
        </w:rPr>
        <w:t xml:space="preserve"> </w:t>
      </w:r>
      <w:r>
        <w:t>annealing.</w:t>
      </w:r>
      <w:r>
        <w:rPr>
          <w:spacing w:val="-7"/>
        </w:rPr>
        <w:t xml:space="preserve"> </w:t>
      </w:r>
      <w:r>
        <w:t>Comprehensive</w:t>
      </w:r>
      <w:r>
        <w:rPr>
          <w:spacing w:val="-7"/>
        </w:rPr>
        <w:t xml:space="preserve"> </w:t>
      </w:r>
      <w:r>
        <w:t>evaluation</w:t>
      </w:r>
      <w:r>
        <w:rPr>
          <w:spacing w:val="-7"/>
        </w:rPr>
        <w:t xml:space="preserve"> </w:t>
      </w:r>
      <w:r>
        <w:t>is</w:t>
      </w:r>
      <w:r>
        <w:rPr>
          <w:spacing w:val="-7"/>
        </w:rPr>
        <w:t xml:space="preserve"> </w:t>
      </w:r>
      <w:r>
        <w:t>conducted using accuracy, precision, recall, F1-score, ROC-AUC, and the Frechet Inception Distance (FID) for generative quality assessment.</w:t>
      </w:r>
    </w:p>
    <w:p w14:paraId="6D704D1F">
      <w:pPr>
        <w:pStyle w:val="9"/>
        <w:spacing w:before="4"/>
        <w:ind w:left="0"/>
        <w:jc w:val="left"/>
      </w:pPr>
    </w:p>
    <w:p w14:paraId="21A2DB26">
      <w:pPr>
        <w:pStyle w:val="9"/>
        <w:spacing w:line="302" w:lineRule="auto"/>
        <w:ind w:right="1251"/>
      </w:pPr>
      <w:r>
        <w:t>Experimental results demonstrate that GAN-based augmentation significantly improves classification performance on minority classes compared to baselines trained without augmentation, while achieving a competitive FID score that confirms the</w:t>
      </w:r>
      <w:r>
        <w:rPr>
          <w:spacing w:val="-6"/>
        </w:rPr>
        <w:t xml:space="preserve"> </w:t>
      </w:r>
      <w:r>
        <w:t>visual</w:t>
      </w:r>
      <w:r>
        <w:rPr>
          <w:spacing w:val="-6"/>
        </w:rPr>
        <w:t xml:space="preserve"> </w:t>
      </w:r>
      <w:r>
        <w:t>fidelity</w:t>
      </w:r>
      <w:r>
        <w:rPr>
          <w:spacing w:val="-6"/>
        </w:rPr>
        <w:t xml:space="preserve"> </w:t>
      </w:r>
      <w:r>
        <w:t>of</w:t>
      </w:r>
      <w:r>
        <w:rPr>
          <w:spacing w:val="-6"/>
        </w:rPr>
        <w:t xml:space="preserve"> </w:t>
      </w:r>
      <w:r>
        <w:t>generated</w:t>
      </w:r>
      <w:r>
        <w:rPr>
          <w:spacing w:val="-6"/>
        </w:rPr>
        <w:t xml:space="preserve"> </w:t>
      </w:r>
      <w:r>
        <w:t>images.</w:t>
      </w:r>
      <w:r>
        <w:rPr>
          <w:spacing w:val="-6"/>
        </w:rPr>
        <w:t xml:space="preserve"> </w:t>
      </w:r>
      <w:r>
        <w:t>The</w:t>
      </w:r>
      <w:r>
        <w:rPr>
          <w:spacing w:val="-6"/>
        </w:rPr>
        <w:t xml:space="preserve"> </w:t>
      </w:r>
      <w:r>
        <w:t>complete</w:t>
      </w:r>
      <w:r>
        <w:rPr>
          <w:spacing w:val="-6"/>
        </w:rPr>
        <w:t xml:space="preserve"> </w:t>
      </w:r>
      <w:r>
        <w:t>pipeline</w:t>
      </w:r>
      <w:r>
        <w:rPr>
          <w:spacing w:val="-6"/>
        </w:rPr>
        <w:t xml:space="preserve"> </w:t>
      </w:r>
      <w:r>
        <w:t>—</w:t>
      </w:r>
      <w:r>
        <w:rPr>
          <w:spacing w:val="-6"/>
        </w:rPr>
        <w:t xml:space="preserve"> </w:t>
      </w:r>
      <w:r>
        <w:t>from</w:t>
      </w:r>
      <w:r>
        <w:rPr>
          <w:spacing w:val="-6"/>
        </w:rPr>
        <w:t xml:space="preserve"> </w:t>
      </w:r>
      <w:r>
        <w:t>GAN</w:t>
      </w:r>
      <w:r>
        <w:rPr>
          <w:spacing w:val="-6"/>
        </w:rPr>
        <w:t xml:space="preserve"> </w:t>
      </w:r>
      <w:r>
        <w:t>training</w:t>
      </w:r>
      <w:r>
        <w:rPr>
          <w:spacing w:val="-6"/>
        </w:rPr>
        <w:t xml:space="preserve"> </w:t>
      </w:r>
      <w:r>
        <w:t>to classifier evaluation — is implemented in PyTorch and validated on GPU hardware.</w:t>
      </w:r>
    </w:p>
    <w:p w14:paraId="70860F98">
      <w:pPr>
        <w:pStyle w:val="9"/>
        <w:spacing w:after="0" w:line="302" w:lineRule="auto"/>
        <w:sectPr>
          <w:footerReference r:id="rId5" w:type="default"/>
          <w:pgSz w:w="11910" w:h="16840"/>
          <w:pgMar w:top="1480" w:right="283" w:bottom="780" w:left="850" w:header="0" w:footer="580" w:gutter="0"/>
          <w:pgNumType w:start="6"/>
          <w:cols w:space="720" w:num="1"/>
        </w:sectPr>
      </w:pPr>
      <w:bookmarkStart w:id="0" w:name="_GoBack"/>
      <w:bookmarkEnd w:id="0"/>
    </w:p>
    <w:p w14:paraId="33AC6EBA">
      <w:pPr>
        <w:pStyle w:val="2"/>
        <w:spacing w:before="62"/>
        <w:ind w:left="1254"/>
      </w:pPr>
      <w:r>
        <w:rPr>
          <w:color w:val="003366"/>
        </w:rPr>
        <w:t xml:space="preserve">TABLE OF </w:t>
      </w:r>
      <w:r>
        <w:rPr>
          <w:color w:val="003366"/>
          <w:spacing w:val="-2"/>
        </w:rPr>
        <w:t>CONTENTS</w:t>
      </w:r>
    </w:p>
    <w:p w14:paraId="2728E8AC">
      <w:pPr>
        <w:pStyle w:val="9"/>
        <w:spacing w:before="10"/>
        <w:ind w:left="0"/>
        <w:jc w:val="left"/>
        <w:rPr>
          <w:rFonts w:ascii="Arial"/>
          <w:b/>
          <w:sz w:val="13"/>
        </w:rPr>
      </w:pPr>
      <w:r>
        <w:rPr>
          <w:rFonts w:ascii="Arial"/>
          <w:b/>
          <w:sz w:val="13"/>
        </w:rPr>
        <mc:AlternateContent>
          <mc:Choice Requires="wps">
            <w:drawing>
              <wp:anchor distT="0" distB="0" distL="0" distR="0" simplePos="0" relativeHeight="251664384"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2" o:spid="_x0000_s1026" o:spt="100" style="position:absolute;left:0pt;margin-left:105.2pt;margin-top:9.15pt;height:0.1pt;width:413.2pt;mso-position-horizontal-relative:page;mso-wrap-distance-bottom:0pt;mso-wrap-distance-top:0pt;z-index:-251652096;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JrMjrc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6AB51B68">
      <w:pPr>
        <w:pStyle w:val="14"/>
        <w:numPr>
          <w:ilvl w:val="0"/>
          <w:numId w:val="1"/>
        </w:numPr>
        <w:tabs>
          <w:tab w:val="left" w:pos="1621"/>
        </w:tabs>
        <w:spacing w:before="213" w:after="0" w:line="240" w:lineRule="auto"/>
        <w:ind w:left="1621" w:right="0" w:hanging="367"/>
        <w:jc w:val="left"/>
        <w:rPr>
          <w:sz w:val="22"/>
        </w:rPr>
      </w:pPr>
      <w:r>
        <w:rPr>
          <w:spacing w:val="-2"/>
          <w:sz w:val="22"/>
        </w:rPr>
        <w:t>Introduction</w:t>
      </w:r>
    </w:p>
    <w:p w14:paraId="7FCD990E">
      <w:pPr>
        <w:pStyle w:val="14"/>
        <w:numPr>
          <w:ilvl w:val="1"/>
          <w:numId w:val="1"/>
        </w:numPr>
        <w:tabs>
          <w:tab w:val="left" w:pos="2154"/>
        </w:tabs>
        <w:spacing w:before="126" w:after="0" w:line="240" w:lineRule="auto"/>
        <w:ind w:left="2154" w:right="0" w:hanging="500"/>
        <w:jc w:val="left"/>
        <w:rPr>
          <w:sz w:val="20"/>
        </w:rPr>
      </w:pPr>
      <w:r>
        <w:rPr>
          <w:sz w:val="20"/>
        </w:rPr>
        <w:t xml:space="preserve">Problem </w:t>
      </w:r>
      <w:r>
        <w:rPr>
          <w:spacing w:val="-2"/>
          <w:sz w:val="20"/>
        </w:rPr>
        <w:t>Statement</w:t>
      </w:r>
    </w:p>
    <w:p w14:paraId="487BCBEE">
      <w:pPr>
        <w:pStyle w:val="14"/>
        <w:numPr>
          <w:ilvl w:val="1"/>
          <w:numId w:val="1"/>
        </w:numPr>
        <w:tabs>
          <w:tab w:val="left" w:pos="2154"/>
        </w:tabs>
        <w:spacing w:before="90" w:after="0" w:line="240" w:lineRule="auto"/>
        <w:ind w:left="2154" w:right="0" w:hanging="500"/>
        <w:jc w:val="left"/>
        <w:rPr>
          <w:sz w:val="20"/>
        </w:rPr>
      </w:pPr>
      <w:r>
        <w:rPr>
          <w:spacing w:val="-2"/>
          <w:sz w:val="20"/>
        </w:rPr>
        <w:t>Objectives</w:t>
      </w:r>
    </w:p>
    <w:p w14:paraId="39562435">
      <w:pPr>
        <w:pStyle w:val="14"/>
        <w:numPr>
          <w:ilvl w:val="1"/>
          <w:numId w:val="1"/>
        </w:numPr>
        <w:tabs>
          <w:tab w:val="left" w:pos="2154"/>
        </w:tabs>
        <w:spacing w:before="90" w:after="0" w:line="240" w:lineRule="auto"/>
        <w:ind w:left="2154" w:right="0" w:hanging="500"/>
        <w:jc w:val="left"/>
        <w:rPr>
          <w:sz w:val="20"/>
        </w:rPr>
      </w:pPr>
      <w:r>
        <w:rPr>
          <w:spacing w:val="-2"/>
          <w:sz w:val="20"/>
        </w:rPr>
        <w:t>Motivation</w:t>
      </w:r>
    </w:p>
    <w:p w14:paraId="1BDE95B0">
      <w:pPr>
        <w:pStyle w:val="14"/>
        <w:numPr>
          <w:ilvl w:val="0"/>
          <w:numId w:val="1"/>
        </w:numPr>
        <w:tabs>
          <w:tab w:val="left" w:pos="1621"/>
        </w:tabs>
        <w:spacing w:before="91" w:after="0" w:line="240" w:lineRule="auto"/>
        <w:ind w:left="1621" w:right="0" w:hanging="367"/>
        <w:jc w:val="left"/>
        <w:rPr>
          <w:sz w:val="22"/>
        </w:rPr>
      </w:pPr>
      <w:r>
        <w:rPr>
          <w:sz w:val="22"/>
        </w:rPr>
        <w:t xml:space="preserve">Related </w:t>
      </w:r>
      <w:r>
        <w:rPr>
          <w:spacing w:val="-2"/>
          <w:sz w:val="22"/>
        </w:rPr>
        <w:t>Works</w:t>
      </w:r>
    </w:p>
    <w:p w14:paraId="4F19C183">
      <w:pPr>
        <w:pStyle w:val="14"/>
        <w:numPr>
          <w:ilvl w:val="1"/>
          <w:numId w:val="1"/>
        </w:numPr>
        <w:tabs>
          <w:tab w:val="left" w:pos="2154"/>
        </w:tabs>
        <w:spacing w:before="126" w:after="0" w:line="240" w:lineRule="auto"/>
        <w:ind w:left="2154" w:right="0" w:hanging="500"/>
        <w:jc w:val="left"/>
        <w:rPr>
          <w:sz w:val="20"/>
        </w:rPr>
      </w:pPr>
      <w:r>
        <w:rPr>
          <w:sz w:val="20"/>
        </w:rPr>
        <w:t xml:space="preserve">Studies on GAN-Based Data </w:t>
      </w:r>
      <w:r>
        <w:rPr>
          <w:spacing w:val="-2"/>
          <w:sz w:val="20"/>
        </w:rPr>
        <w:t>Augmentation</w:t>
      </w:r>
    </w:p>
    <w:p w14:paraId="58FFBA3F">
      <w:pPr>
        <w:pStyle w:val="14"/>
        <w:numPr>
          <w:ilvl w:val="1"/>
          <w:numId w:val="1"/>
        </w:numPr>
        <w:tabs>
          <w:tab w:val="left" w:pos="2154"/>
        </w:tabs>
        <w:spacing w:before="90" w:after="0" w:line="240" w:lineRule="auto"/>
        <w:ind w:left="2154" w:right="0" w:hanging="500"/>
        <w:jc w:val="left"/>
        <w:rPr>
          <w:sz w:val="20"/>
        </w:rPr>
      </w:pPr>
      <w:r>
        <w:rPr>
          <w:sz w:val="20"/>
        </w:rPr>
        <w:t xml:space="preserve">Long-Tail Recognition </w:t>
      </w:r>
      <w:r>
        <w:rPr>
          <w:spacing w:val="-2"/>
          <w:sz w:val="20"/>
        </w:rPr>
        <w:t>Approaches</w:t>
      </w:r>
    </w:p>
    <w:p w14:paraId="1CC4F515">
      <w:pPr>
        <w:pStyle w:val="14"/>
        <w:numPr>
          <w:ilvl w:val="1"/>
          <w:numId w:val="1"/>
        </w:numPr>
        <w:tabs>
          <w:tab w:val="left" w:pos="2154"/>
        </w:tabs>
        <w:spacing w:before="90" w:after="0" w:line="240" w:lineRule="auto"/>
        <w:ind w:left="2154" w:right="0" w:hanging="500"/>
        <w:jc w:val="left"/>
        <w:rPr>
          <w:sz w:val="20"/>
        </w:rPr>
      </w:pPr>
      <w:r>
        <w:rPr>
          <w:sz w:val="20"/>
        </w:rPr>
        <w:t xml:space="preserve">Research Gap </w:t>
      </w:r>
      <w:r>
        <w:rPr>
          <w:spacing w:val="-2"/>
          <w:sz w:val="20"/>
        </w:rPr>
        <w:t>Analysis</w:t>
      </w:r>
    </w:p>
    <w:p w14:paraId="447534E4">
      <w:pPr>
        <w:pStyle w:val="14"/>
        <w:numPr>
          <w:ilvl w:val="0"/>
          <w:numId w:val="1"/>
        </w:numPr>
        <w:tabs>
          <w:tab w:val="left" w:pos="1621"/>
        </w:tabs>
        <w:spacing w:before="91" w:after="0" w:line="240" w:lineRule="auto"/>
        <w:ind w:left="1621" w:right="0" w:hanging="367"/>
        <w:jc w:val="left"/>
        <w:rPr>
          <w:sz w:val="22"/>
        </w:rPr>
      </w:pPr>
      <w:r>
        <w:rPr>
          <w:spacing w:val="-2"/>
          <w:sz w:val="22"/>
        </w:rPr>
        <w:t>Methodology</w:t>
      </w:r>
    </w:p>
    <w:p w14:paraId="04FA98D5">
      <w:pPr>
        <w:pStyle w:val="14"/>
        <w:numPr>
          <w:ilvl w:val="1"/>
          <w:numId w:val="1"/>
        </w:numPr>
        <w:tabs>
          <w:tab w:val="left" w:pos="2154"/>
        </w:tabs>
        <w:spacing w:before="126" w:after="0" w:line="240" w:lineRule="auto"/>
        <w:ind w:left="2154" w:right="0" w:hanging="500"/>
        <w:jc w:val="left"/>
        <w:rPr>
          <w:sz w:val="20"/>
        </w:rPr>
      </w:pPr>
      <w:r>
        <w:rPr>
          <w:sz w:val="20"/>
        </w:rPr>
        <w:t xml:space="preserve">System </w:t>
      </w:r>
      <w:r>
        <w:rPr>
          <w:spacing w:val="-2"/>
          <w:sz w:val="20"/>
        </w:rPr>
        <w:t>Overview</w:t>
      </w:r>
    </w:p>
    <w:p w14:paraId="56E946ED">
      <w:pPr>
        <w:pStyle w:val="14"/>
        <w:numPr>
          <w:ilvl w:val="1"/>
          <w:numId w:val="1"/>
        </w:numPr>
        <w:tabs>
          <w:tab w:val="left" w:pos="2154"/>
        </w:tabs>
        <w:spacing w:before="90" w:after="0" w:line="240" w:lineRule="auto"/>
        <w:ind w:left="2154" w:right="0" w:hanging="500"/>
        <w:jc w:val="left"/>
        <w:rPr>
          <w:sz w:val="20"/>
        </w:rPr>
      </w:pPr>
      <w:r>
        <w:rPr>
          <w:sz w:val="20"/>
        </w:rPr>
        <w:t xml:space="preserve">Implementation </w:t>
      </w:r>
      <w:r>
        <w:rPr>
          <w:spacing w:val="-2"/>
          <w:sz w:val="20"/>
        </w:rPr>
        <w:t>Steps</w:t>
      </w:r>
    </w:p>
    <w:p w14:paraId="5775BCFB">
      <w:pPr>
        <w:pStyle w:val="14"/>
        <w:numPr>
          <w:ilvl w:val="2"/>
          <w:numId w:val="1"/>
        </w:numPr>
        <w:tabs>
          <w:tab w:val="left" w:pos="2321"/>
        </w:tabs>
        <w:spacing w:before="90" w:after="0" w:line="240" w:lineRule="auto"/>
        <w:ind w:left="2321" w:right="0" w:hanging="667"/>
        <w:jc w:val="left"/>
        <w:rPr>
          <w:sz w:val="20"/>
        </w:rPr>
      </w:pPr>
      <w:r>
        <w:rPr>
          <w:sz w:val="20"/>
        </w:rPr>
        <w:t xml:space="preserve">Dataset Preparation — </w:t>
      </w:r>
      <w:r>
        <w:rPr>
          <w:spacing w:val="-2"/>
          <w:sz w:val="20"/>
        </w:rPr>
        <w:t>HAM10000</w:t>
      </w:r>
    </w:p>
    <w:p w14:paraId="00BB58D0">
      <w:pPr>
        <w:pStyle w:val="14"/>
        <w:numPr>
          <w:ilvl w:val="2"/>
          <w:numId w:val="1"/>
        </w:numPr>
        <w:tabs>
          <w:tab w:val="left" w:pos="2321"/>
        </w:tabs>
        <w:spacing w:before="90" w:after="0" w:line="240" w:lineRule="auto"/>
        <w:ind w:left="2321" w:right="0" w:hanging="667"/>
        <w:jc w:val="left"/>
        <w:rPr>
          <w:sz w:val="20"/>
        </w:rPr>
      </w:pPr>
      <w:r>
        <w:rPr>
          <w:sz w:val="20"/>
        </w:rPr>
        <w:t xml:space="preserve">GAN Architecture </w:t>
      </w:r>
      <w:r>
        <w:rPr>
          <w:spacing w:val="-2"/>
          <w:sz w:val="20"/>
        </w:rPr>
        <w:t>Design</w:t>
      </w:r>
    </w:p>
    <w:p w14:paraId="7E4267A1">
      <w:pPr>
        <w:pStyle w:val="14"/>
        <w:numPr>
          <w:ilvl w:val="2"/>
          <w:numId w:val="1"/>
        </w:numPr>
        <w:tabs>
          <w:tab w:val="left" w:pos="2321"/>
        </w:tabs>
        <w:spacing w:before="90" w:after="0" w:line="240" w:lineRule="auto"/>
        <w:ind w:left="2321" w:right="0" w:hanging="667"/>
        <w:jc w:val="left"/>
        <w:rPr>
          <w:sz w:val="20"/>
        </w:rPr>
      </w:pPr>
      <w:r>
        <w:rPr>
          <w:sz w:val="20"/>
        </w:rPr>
        <w:t xml:space="preserve">GAN Training </w:t>
      </w:r>
      <w:r>
        <w:rPr>
          <w:spacing w:val="-2"/>
          <w:sz w:val="20"/>
        </w:rPr>
        <w:t>Pipeline</w:t>
      </w:r>
    </w:p>
    <w:p w14:paraId="5E4325B0">
      <w:pPr>
        <w:pStyle w:val="14"/>
        <w:numPr>
          <w:ilvl w:val="2"/>
          <w:numId w:val="1"/>
        </w:numPr>
        <w:tabs>
          <w:tab w:val="left" w:pos="2321"/>
        </w:tabs>
        <w:spacing w:before="90" w:after="0" w:line="240" w:lineRule="auto"/>
        <w:ind w:left="2321" w:right="0" w:hanging="667"/>
        <w:jc w:val="left"/>
        <w:rPr>
          <w:sz w:val="20"/>
        </w:rPr>
      </w:pPr>
      <w:r>
        <w:rPr>
          <w:sz w:val="20"/>
        </w:rPr>
        <w:t xml:space="preserve">Synthetic Image Generation and </w:t>
      </w:r>
      <w:r>
        <w:rPr>
          <w:spacing w:val="-2"/>
          <w:sz w:val="20"/>
        </w:rPr>
        <w:t>Augmentation</w:t>
      </w:r>
    </w:p>
    <w:p w14:paraId="7C256509">
      <w:pPr>
        <w:pStyle w:val="14"/>
        <w:numPr>
          <w:ilvl w:val="2"/>
          <w:numId w:val="1"/>
        </w:numPr>
        <w:tabs>
          <w:tab w:val="left" w:pos="2321"/>
        </w:tabs>
        <w:spacing w:before="90" w:after="0" w:line="240" w:lineRule="auto"/>
        <w:ind w:left="2321" w:right="0" w:hanging="667"/>
        <w:jc w:val="left"/>
        <w:rPr>
          <w:sz w:val="20"/>
        </w:rPr>
      </w:pPr>
      <w:r>
        <w:rPr>
          <w:sz w:val="20"/>
        </w:rPr>
        <w:t xml:space="preserve">Classifier Training on Augmented </w:t>
      </w:r>
      <w:r>
        <w:rPr>
          <w:spacing w:val="-4"/>
          <w:sz w:val="20"/>
        </w:rPr>
        <w:t>Data</w:t>
      </w:r>
    </w:p>
    <w:p w14:paraId="1AE40D65">
      <w:pPr>
        <w:pStyle w:val="14"/>
        <w:numPr>
          <w:ilvl w:val="0"/>
          <w:numId w:val="1"/>
        </w:numPr>
        <w:tabs>
          <w:tab w:val="left" w:pos="1621"/>
        </w:tabs>
        <w:spacing w:before="91" w:after="0" w:line="240" w:lineRule="auto"/>
        <w:ind w:left="1621" w:right="0" w:hanging="367"/>
        <w:jc w:val="left"/>
        <w:rPr>
          <w:sz w:val="22"/>
        </w:rPr>
      </w:pPr>
      <w:r>
        <w:rPr>
          <w:sz w:val="22"/>
        </w:rPr>
        <w:t xml:space="preserve">Technical </w:t>
      </w:r>
      <w:r>
        <w:rPr>
          <w:spacing w:val="-2"/>
          <w:sz w:val="22"/>
        </w:rPr>
        <w:t>Details</w:t>
      </w:r>
    </w:p>
    <w:p w14:paraId="250EBDCF">
      <w:pPr>
        <w:pStyle w:val="14"/>
        <w:numPr>
          <w:ilvl w:val="1"/>
          <w:numId w:val="1"/>
        </w:numPr>
        <w:tabs>
          <w:tab w:val="left" w:pos="2154"/>
        </w:tabs>
        <w:spacing w:before="126" w:after="0" w:line="240" w:lineRule="auto"/>
        <w:ind w:left="2154" w:right="0" w:hanging="500"/>
        <w:jc w:val="left"/>
        <w:rPr>
          <w:sz w:val="20"/>
        </w:rPr>
      </w:pPr>
      <w:r>
        <w:rPr>
          <w:sz w:val="20"/>
        </w:rPr>
        <w:t xml:space="preserve">GAN </w:t>
      </w:r>
      <w:r>
        <w:rPr>
          <w:spacing w:val="-2"/>
          <w:sz w:val="20"/>
        </w:rPr>
        <w:t>Architecture</w:t>
      </w:r>
    </w:p>
    <w:p w14:paraId="50DDE5C6">
      <w:pPr>
        <w:pStyle w:val="14"/>
        <w:numPr>
          <w:ilvl w:val="2"/>
          <w:numId w:val="1"/>
        </w:numPr>
        <w:tabs>
          <w:tab w:val="left" w:pos="2321"/>
        </w:tabs>
        <w:spacing w:before="90" w:after="0" w:line="240" w:lineRule="auto"/>
        <w:ind w:left="2321" w:right="0" w:hanging="667"/>
        <w:jc w:val="left"/>
        <w:rPr>
          <w:sz w:val="20"/>
        </w:rPr>
      </w:pPr>
      <w:r>
        <w:rPr>
          <w:spacing w:val="-2"/>
          <w:sz w:val="20"/>
        </w:rPr>
        <w:t>StyleGenerator</w:t>
      </w:r>
    </w:p>
    <w:p w14:paraId="122DBFDA">
      <w:pPr>
        <w:pStyle w:val="14"/>
        <w:numPr>
          <w:ilvl w:val="2"/>
          <w:numId w:val="1"/>
        </w:numPr>
        <w:tabs>
          <w:tab w:val="left" w:pos="2321"/>
        </w:tabs>
        <w:spacing w:before="90" w:after="0" w:line="240" w:lineRule="auto"/>
        <w:ind w:left="2321" w:right="0" w:hanging="667"/>
        <w:jc w:val="left"/>
        <w:rPr>
          <w:sz w:val="20"/>
        </w:rPr>
      </w:pPr>
      <w:r>
        <w:rPr>
          <w:spacing w:val="-2"/>
          <w:sz w:val="20"/>
        </w:rPr>
        <w:t>Discriminator</w:t>
      </w:r>
    </w:p>
    <w:p w14:paraId="7A485DA7">
      <w:pPr>
        <w:pStyle w:val="14"/>
        <w:numPr>
          <w:ilvl w:val="2"/>
          <w:numId w:val="1"/>
        </w:numPr>
        <w:tabs>
          <w:tab w:val="left" w:pos="2321"/>
        </w:tabs>
        <w:spacing w:before="90" w:after="0" w:line="240" w:lineRule="auto"/>
        <w:ind w:left="2321" w:right="0" w:hanging="667"/>
        <w:jc w:val="left"/>
        <w:rPr>
          <w:sz w:val="20"/>
        </w:rPr>
      </w:pPr>
      <w:r>
        <w:rPr>
          <w:sz w:val="20"/>
        </w:rPr>
        <w:t xml:space="preserve">Key GAN </w:t>
      </w:r>
      <w:r>
        <w:rPr>
          <w:spacing w:val="-2"/>
          <w:sz w:val="20"/>
        </w:rPr>
        <w:t>Components</w:t>
      </w:r>
    </w:p>
    <w:p w14:paraId="74A73307">
      <w:pPr>
        <w:pStyle w:val="14"/>
        <w:numPr>
          <w:ilvl w:val="1"/>
          <w:numId w:val="1"/>
        </w:numPr>
        <w:tabs>
          <w:tab w:val="left" w:pos="2154"/>
        </w:tabs>
        <w:spacing w:before="90" w:after="0" w:line="240" w:lineRule="auto"/>
        <w:ind w:left="2154" w:right="0" w:hanging="500"/>
        <w:jc w:val="left"/>
        <w:rPr>
          <w:sz w:val="20"/>
        </w:rPr>
      </w:pPr>
      <w:r>
        <w:rPr>
          <w:sz w:val="20"/>
        </w:rPr>
        <w:t xml:space="preserve">Training </w:t>
      </w:r>
      <w:r>
        <w:rPr>
          <w:spacing w:val="-2"/>
          <w:sz w:val="20"/>
        </w:rPr>
        <w:t>Strategies</w:t>
      </w:r>
    </w:p>
    <w:p w14:paraId="2A7DB16F">
      <w:pPr>
        <w:pStyle w:val="14"/>
        <w:numPr>
          <w:ilvl w:val="2"/>
          <w:numId w:val="1"/>
        </w:numPr>
        <w:tabs>
          <w:tab w:val="left" w:pos="2321"/>
        </w:tabs>
        <w:spacing w:before="90" w:after="0" w:line="240" w:lineRule="auto"/>
        <w:ind w:left="2321" w:right="0" w:hanging="667"/>
        <w:jc w:val="left"/>
        <w:rPr>
          <w:sz w:val="20"/>
        </w:rPr>
      </w:pPr>
      <w:r>
        <w:rPr>
          <w:sz w:val="20"/>
        </w:rPr>
        <w:t xml:space="preserve">R1 Gradient </w:t>
      </w:r>
      <w:r>
        <w:rPr>
          <w:spacing w:val="-2"/>
          <w:sz w:val="20"/>
        </w:rPr>
        <w:t>Penalty</w:t>
      </w:r>
    </w:p>
    <w:p w14:paraId="5F849324">
      <w:pPr>
        <w:pStyle w:val="14"/>
        <w:numPr>
          <w:ilvl w:val="2"/>
          <w:numId w:val="1"/>
        </w:numPr>
        <w:tabs>
          <w:tab w:val="left" w:pos="2321"/>
        </w:tabs>
        <w:spacing w:before="90" w:after="0" w:line="240" w:lineRule="auto"/>
        <w:ind w:left="2321" w:right="0" w:hanging="667"/>
        <w:jc w:val="left"/>
        <w:rPr>
          <w:sz w:val="20"/>
        </w:rPr>
      </w:pPr>
      <w:r>
        <w:rPr>
          <w:sz w:val="20"/>
        </w:rPr>
        <w:t xml:space="preserve">Adaptive Discriminator Augmentation </w:t>
      </w:r>
      <w:r>
        <w:rPr>
          <w:spacing w:val="-2"/>
          <w:sz w:val="20"/>
        </w:rPr>
        <w:t>(ADA)</w:t>
      </w:r>
    </w:p>
    <w:p w14:paraId="7CF5FB9B">
      <w:pPr>
        <w:pStyle w:val="14"/>
        <w:numPr>
          <w:ilvl w:val="2"/>
          <w:numId w:val="1"/>
        </w:numPr>
        <w:tabs>
          <w:tab w:val="left" w:pos="2321"/>
        </w:tabs>
        <w:spacing w:before="90" w:after="0" w:line="240" w:lineRule="auto"/>
        <w:ind w:left="2321" w:right="0" w:hanging="667"/>
        <w:jc w:val="left"/>
        <w:rPr>
          <w:sz w:val="20"/>
        </w:rPr>
      </w:pPr>
      <w:r>
        <w:rPr>
          <w:sz w:val="20"/>
        </w:rPr>
        <w:t xml:space="preserve">EMA and Top-K </w:t>
      </w:r>
      <w:r>
        <w:rPr>
          <w:spacing w:val="-4"/>
          <w:sz w:val="20"/>
        </w:rPr>
        <w:t>Loss</w:t>
      </w:r>
    </w:p>
    <w:p w14:paraId="4B96CBA9">
      <w:pPr>
        <w:pStyle w:val="14"/>
        <w:numPr>
          <w:ilvl w:val="1"/>
          <w:numId w:val="1"/>
        </w:numPr>
        <w:tabs>
          <w:tab w:val="left" w:pos="2154"/>
        </w:tabs>
        <w:spacing w:before="90" w:after="0" w:line="240" w:lineRule="auto"/>
        <w:ind w:left="2154" w:right="0" w:hanging="500"/>
        <w:jc w:val="left"/>
        <w:rPr>
          <w:sz w:val="20"/>
        </w:rPr>
      </w:pPr>
      <w:r>
        <w:rPr>
          <w:sz w:val="20"/>
        </w:rPr>
        <w:t xml:space="preserve">Classifier </w:t>
      </w:r>
      <w:r>
        <w:rPr>
          <w:spacing w:val="-2"/>
          <w:sz w:val="20"/>
        </w:rPr>
        <w:t>Architecture</w:t>
      </w:r>
    </w:p>
    <w:p w14:paraId="1036541E">
      <w:pPr>
        <w:pStyle w:val="14"/>
        <w:numPr>
          <w:ilvl w:val="1"/>
          <w:numId w:val="1"/>
        </w:numPr>
        <w:tabs>
          <w:tab w:val="left" w:pos="2154"/>
        </w:tabs>
        <w:spacing w:before="90" w:after="0" w:line="240" w:lineRule="auto"/>
        <w:ind w:left="2154" w:right="0" w:hanging="500"/>
        <w:jc w:val="left"/>
        <w:rPr>
          <w:sz w:val="20"/>
        </w:rPr>
      </w:pPr>
      <w:r>
        <w:rPr>
          <w:sz w:val="20"/>
        </w:rPr>
        <w:t xml:space="preserve">Evaluation </w:t>
      </w:r>
      <w:r>
        <w:rPr>
          <w:spacing w:val="-2"/>
          <w:sz w:val="20"/>
        </w:rPr>
        <w:t>Metrics</w:t>
      </w:r>
    </w:p>
    <w:p w14:paraId="2413BB20">
      <w:pPr>
        <w:pStyle w:val="14"/>
        <w:numPr>
          <w:ilvl w:val="1"/>
          <w:numId w:val="1"/>
        </w:numPr>
        <w:tabs>
          <w:tab w:val="left" w:pos="2154"/>
        </w:tabs>
        <w:spacing w:before="90" w:after="0" w:line="240" w:lineRule="auto"/>
        <w:ind w:left="2154" w:right="0" w:hanging="500"/>
        <w:jc w:val="left"/>
        <w:rPr>
          <w:sz w:val="20"/>
        </w:rPr>
      </w:pPr>
      <w:r>
        <w:rPr>
          <w:sz w:val="20"/>
        </w:rPr>
        <w:t xml:space="preserve">Technology </w:t>
      </w:r>
      <w:r>
        <w:rPr>
          <w:spacing w:val="-2"/>
          <w:sz w:val="20"/>
        </w:rPr>
        <w:t>Stack</w:t>
      </w:r>
    </w:p>
    <w:p w14:paraId="3B7DA1D8">
      <w:pPr>
        <w:pStyle w:val="14"/>
        <w:numPr>
          <w:ilvl w:val="0"/>
          <w:numId w:val="1"/>
        </w:numPr>
        <w:tabs>
          <w:tab w:val="left" w:pos="1621"/>
        </w:tabs>
        <w:spacing w:before="91" w:after="0" w:line="240" w:lineRule="auto"/>
        <w:ind w:left="1621" w:right="0" w:hanging="367"/>
        <w:jc w:val="left"/>
        <w:rPr>
          <w:sz w:val="22"/>
        </w:rPr>
      </w:pPr>
      <w:r>
        <w:rPr>
          <w:sz w:val="22"/>
        </w:rPr>
        <w:t xml:space="preserve">Results and </w:t>
      </w:r>
      <w:r>
        <w:rPr>
          <w:spacing w:val="-2"/>
          <w:sz w:val="22"/>
        </w:rPr>
        <w:t>Conclusion</w:t>
      </w:r>
    </w:p>
    <w:p w14:paraId="6CAEBB7A">
      <w:pPr>
        <w:pStyle w:val="14"/>
        <w:numPr>
          <w:ilvl w:val="1"/>
          <w:numId w:val="1"/>
        </w:numPr>
        <w:tabs>
          <w:tab w:val="left" w:pos="2154"/>
        </w:tabs>
        <w:spacing w:before="126" w:after="0" w:line="240" w:lineRule="auto"/>
        <w:ind w:left="2154" w:right="0" w:hanging="500"/>
        <w:jc w:val="left"/>
        <w:rPr>
          <w:sz w:val="20"/>
        </w:rPr>
      </w:pPr>
      <w:r>
        <w:rPr>
          <w:spacing w:val="-2"/>
          <w:sz w:val="20"/>
        </w:rPr>
        <w:t>Results</w:t>
      </w:r>
    </w:p>
    <w:p w14:paraId="4606A148">
      <w:pPr>
        <w:pStyle w:val="14"/>
        <w:numPr>
          <w:ilvl w:val="2"/>
          <w:numId w:val="1"/>
        </w:numPr>
        <w:tabs>
          <w:tab w:val="left" w:pos="2321"/>
        </w:tabs>
        <w:spacing w:before="90" w:after="0" w:line="240" w:lineRule="auto"/>
        <w:ind w:left="2321" w:right="0" w:hanging="667"/>
        <w:jc w:val="left"/>
        <w:rPr>
          <w:sz w:val="20"/>
        </w:rPr>
      </w:pPr>
      <w:r>
        <w:rPr>
          <w:sz w:val="20"/>
        </w:rPr>
        <w:t xml:space="preserve">Dataset Statistics and Class </w:t>
      </w:r>
      <w:r>
        <w:rPr>
          <w:spacing w:val="-2"/>
          <w:sz w:val="20"/>
        </w:rPr>
        <w:t>Distribution</w:t>
      </w:r>
    </w:p>
    <w:p w14:paraId="2E470842">
      <w:pPr>
        <w:pStyle w:val="14"/>
        <w:numPr>
          <w:ilvl w:val="2"/>
          <w:numId w:val="1"/>
        </w:numPr>
        <w:tabs>
          <w:tab w:val="left" w:pos="2321"/>
        </w:tabs>
        <w:spacing w:before="90" w:after="0" w:line="240" w:lineRule="auto"/>
        <w:ind w:left="2321" w:right="0" w:hanging="667"/>
        <w:jc w:val="left"/>
        <w:rPr>
          <w:sz w:val="20"/>
        </w:rPr>
      </w:pPr>
      <w:r>
        <w:rPr>
          <w:sz w:val="20"/>
        </w:rPr>
        <w:t xml:space="preserve">GAN Training </w:t>
      </w:r>
      <w:r>
        <w:rPr>
          <w:spacing w:val="-2"/>
          <w:sz w:val="20"/>
        </w:rPr>
        <w:t>Performance</w:t>
      </w:r>
    </w:p>
    <w:p w14:paraId="2ACE2436">
      <w:pPr>
        <w:pStyle w:val="14"/>
        <w:numPr>
          <w:ilvl w:val="2"/>
          <w:numId w:val="1"/>
        </w:numPr>
        <w:tabs>
          <w:tab w:val="left" w:pos="2321"/>
        </w:tabs>
        <w:spacing w:before="90" w:after="0" w:line="240" w:lineRule="auto"/>
        <w:ind w:left="2321" w:right="0" w:hanging="667"/>
        <w:jc w:val="left"/>
        <w:rPr>
          <w:sz w:val="20"/>
        </w:rPr>
      </w:pPr>
      <w:r>
        <w:rPr>
          <w:sz w:val="20"/>
        </w:rPr>
        <w:t xml:space="preserve">Classifier </w:t>
      </w:r>
      <w:r>
        <w:rPr>
          <w:spacing w:val="-2"/>
          <w:sz w:val="20"/>
        </w:rPr>
        <w:t>Evaluation</w:t>
      </w:r>
    </w:p>
    <w:p w14:paraId="41D9DEFF">
      <w:pPr>
        <w:pStyle w:val="14"/>
        <w:numPr>
          <w:ilvl w:val="1"/>
          <w:numId w:val="1"/>
        </w:numPr>
        <w:tabs>
          <w:tab w:val="left" w:pos="2154"/>
        </w:tabs>
        <w:spacing w:before="90" w:after="0" w:line="240" w:lineRule="auto"/>
        <w:ind w:left="2154" w:right="0" w:hanging="500"/>
        <w:jc w:val="left"/>
        <w:rPr>
          <w:sz w:val="20"/>
        </w:rPr>
      </w:pPr>
      <w:r>
        <w:rPr>
          <w:spacing w:val="-2"/>
          <w:sz w:val="20"/>
        </w:rPr>
        <w:t>Conclusion</w:t>
      </w:r>
    </w:p>
    <w:p w14:paraId="78A08ABD">
      <w:pPr>
        <w:pStyle w:val="14"/>
        <w:numPr>
          <w:ilvl w:val="1"/>
          <w:numId w:val="1"/>
        </w:numPr>
        <w:tabs>
          <w:tab w:val="left" w:pos="2154"/>
        </w:tabs>
        <w:spacing w:before="90" w:after="0" w:line="240" w:lineRule="auto"/>
        <w:ind w:left="2154" w:right="0" w:hanging="500"/>
        <w:jc w:val="left"/>
        <w:rPr>
          <w:sz w:val="20"/>
        </w:rPr>
      </w:pPr>
      <w:r>
        <w:rPr>
          <w:sz w:val="20"/>
        </w:rPr>
        <w:t xml:space="preserve">Future </w:t>
      </w:r>
      <w:r>
        <w:rPr>
          <w:spacing w:val="-2"/>
          <w:sz w:val="20"/>
        </w:rPr>
        <w:t>Scope</w:t>
      </w:r>
    </w:p>
    <w:p w14:paraId="03B44D59">
      <w:pPr>
        <w:pStyle w:val="9"/>
        <w:spacing w:before="92"/>
        <w:jc w:val="left"/>
      </w:pPr>
      <w:r>
        <w:rPr>
          <w:spacing w:val="-2"/>
        </w:rPr>
        <w:t>References</w:t>
      </w:r>
    </w:p>
    <w:p w14:paraId="3C598E46">
      <w:pPr>
        <w:pStyle w:val="9"/>
        <w:spacing w:after="0"/>
        <w:jc w:val="left"/>
        <w:sectPr>
          <w:pgSz w:w="11910" w:h="16840"/>
          <w:pgMar w:top="1480" w:right="283" w:bottom="780" w:left="850" w:header="0" w:footer="580" w:gutter="0"/>
          <w:cols w:space="720" w:num="1"/>
        </w:sectPr>
      </w:pPr>
    </w:p>
    <w:p w14:paraId="3D1617D9">
      <w:pPr>
        <w:pStyle w:val="3"/>
        <w:numPr>
          <w:ilvl w:val="0"/>
          <w:numId w:val="2"/>
        </w:numPr>
        <w:tabs>
          <w:tab w:val="left" w:pos="1654"/>
        </w:tabs>
        <w:spacing w:before="62" w:after="0" w:line="240" w:lineRule="auto"/>
        <w:ind w:left="1654" w:right="0" w:hanging="400"/>
        <w:jc w:val="left"/>
      </w:pPr>
      <w:r>
        <w:rPr>
          <w:color w:val="003366"/>
          <w:spacing w:val="-2"/>
        </w:rPr>
        <w:t>Introduction</w:t>
      </w:r>
    </w:p>
    <w:p w14:paraId="3336181F">
      <w:pPr>
        <w:pStyle w:val="9"/>
        <w:spacing w:before="10"/>
        <w:ind w:left="0"/>
        <w:jc w:val="left"/>
        <w:rPr>
          <w:rFonts w:ascii="Arial"/>
          <w:b/>
          <w:sz w:val="13"/>
        </w:rPr>
      </w:pPr>
      <w:r>
        <w:rPr>
          <w:rFonts w:ascii="Arial"/>
          <w:b/>
          <w:sz w:val="13"/>
        </w:rPr>
        <mc:AlternateContent>
          <mc:Choice Requires="wps">
            <w:drawing>
              <wp:anchor distT="0" distB="0" distL="0" distR="0" simplePos="0" relativeHeight="251665408"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3" o:spid="_x0000_s1026" o:spt="100" style="position:absolute;left:0pt;margin-left:105.2pt;margin-top:9.15pt;height:0.1pt;width:413.2pt;mso-position-horizontal-relative:page;mso-wrap-distance-bottom:0pt;mso-wrap-distance-top:0pt;z-index:-251651072;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m3/eDWAAAACgEAAA8AAAAA&#10;AAAAAQAgAAAAIgAAAGRycy9kb3ducmV2LnhtbFBLAQIUABQAAAAIAIdO4kCQ4OQGFgIAAH0EAAAO&#10;AAAAAAAAAAEAIAAAACUBAABkcnMvZTJvRG9jLnhtbFBLBQYAAAAABgAGAFkBAACtBQAAAAA=&#10;" path="m0,0l5247600,0e">
                <v:fill on="f" focussize="0,0"/>
                <v:stroke weight="1pt" color="#0054A5" joinstyle="round"/>
                <v:imagedata o:title=""/>
                <o:lock v:ext="edit" aspectratio="f"/>
                <v:textbox inset="0mm,0mm,0mm,0mm"/>
                <w10:wrap type="topAndBottom"/>
              </v:shape>
            </w:pict>
          </mc:Fallback>
        </mc:AlternateContent>
      </w:r>
    </w:p>
    <w:p w14:paraId="78A1311C">
      <w:pPr>
        <w:pStyle w:val="9"/>
        <w:spacing w:before="95"/>
        <w:ind w:left="0"/>
        <w:jc w:val="left"/>
        <w:rPr>
          <w:rFonts w:ascii="Arial"/>
          <w:b/>
          <w:sz w:val="28"/>
        </w:rPr>
      </w:pPr>
    </w:p>
    <w:p w14:paraId="502EFF13">
      <w:pPr>
        <w:pStyle w:val="4"/>
        <w:numPr>
          <w:ilvl w:val="1"/>
          <w:numId w:val="2"/>
        </w:numPr>
        <w:tabs>
          <w:tab w:val="left" w:pos="1721"/>
        </w:tabs>
        <w:spacing w:before="0" w:after="0" w:line="240" w:lineRule="auto"/>
        <w:ind w:left="1721" w:right="0" w:hanging="467"/>
        <w:jc w:val="left"/>
      </w:pPr>
      <w:r>
        <w:rPr>
          <w:color w:val="0054A5"/>
        </w:rPr>
        <w:t xml:space="preserve">Problem </w:t>
      </w:r>
      <w:r>
        <w:rPr>
          <w:color w:val="0054A5"/>
          <w:spacing w:val="-2"/>
        </w:rPr>
        <w:t>Statement</w:t>
      </w:r>
    </w:p>
    <w:p w14:paraId="3A552F04">
      <w:pPr>
        <w:pStyle w:val="9"/>
        <w:spacing w:before="212" w:line="302" w:lineRule="auto"/>
        <w:ind w:right="1251"/>
      </w:pPr>
      <w:r>
        <w:t xml:space="preserve">Real-world datasets across virtually every domain of machine learning are characterized by long-tail distributions — statistical configurations where a small number of classes contain the vast majority of samples, while many classes are represented by only a handful of examples. This distributional imbalance creates systematic and severe performance degradation in trained models for the following </w:t>
      </w:r>
      <w:r>
        <w:rPr>
          <w:spacing w:val="-2"/>
        </w:rPr>
        <w:t>reasons:</w:t>
      </w:r>
    </w:p>
    <w:p w14:paraId="66E1D2D9">
      <w:pPr>
        <w:pStyle w:val="9"/>
        <w:spacing w:before="205" w:line="285" w:lineRule="auto"/>
        <w:ind w:left="1654" w:right="1251"/>
      </w:pPr>
      <w:r>
        <w:rPr>
          <w:rFonts w:ascii="Arial"/>
          <w:b/>
        </w:rPr>
        <w:t xml:space="preserve">Majority Class Bias: </w:t>
      </w:r>
      <w:r>
        <w:t>Standard empirical risk minimization objectives treat each training</w:t>
      </w:r>
      <w:r>
        <w:rPr>
          <w:spacing w:val="-2"/>
        </w:rPr>
        <w:t xml:space="preserve"> </w:t>
      </w:r>
      <w:r>
        <w:t>sample</w:t>
      </w:r>
      <w:r>
        <w:rPr>
          <w:spacing w:val="-2"/>
        </w:rPr>
        <w:t xml:space="preserve"> </w:t>
      </w:r>
      <w:r>
        <w:t>equally.</w:t>
      </w:r>
      <w:r>
        <w:rPr>
          <w:spacing w:val="-2"/>
        </w:rPr>
        <w:t xml:space="preserve"> </w:t>
      </w:r>
      <w:r>
        <w:t>When</w:t>
      </w:r>
      <w:r>
        <w:rPr>
          <w:spacing w:val="-2"/>
        </w:rPr>
        <w:t xml:space="preserve"> </w:t>
      </w:r>
      <w:r>
        <w:t>the</w:t>
      </w:r>
      <w:r>
        <w:rPr>
          <w:spacing w:val="-2"/>
        </w:rPr>
        <w:t xml:space="preserve"> </w:t>
      </w:r>
      <w:r>
        <w:t>dataset</w:t>
      </w:r>
      <w:r>
        <w:rPr>
          <w:spacing w:val="-2"/>
        </w:rPr>
        <w:t xml:space="preserve"> </w:t>
      </w:r>
      <w:r>
        <w:t>is</w:t>
      </w:r>
      <w:r>
        <w:rPr>
          <w:spacing w:val="-2"/>
        </w:rPr>
        <w:t xml:space="preserve"> </w:t>
      </w:r>
      <w:r>
        <w:t>skewed,</w:t>
      </w:r>
      <w:r>
        <w:rPr>
          <w:spacing w:val="-2"/>
        </w:rPr>
        <w:t xml:space="preserve"> </w:t>
      </w:r>
      <w:r>
        <w:t>the</w:t>
      </w:r>
      <w:r>
        <w:rPr>
          <w:spacing w:val="-2"/>
        </w:rPr>
        <w:t xml:space="preserve"> </w:t>
      </w:r>
      <w:r>
        <w:t>model</w:t>
      </w:r>
      <w:r>
        <w:rPr>
          <w:spacing w:val="-2"/>
        </w:rPr>
        <w:t xml:space="preserve"> </w:t>
      </w:r>
      <w:r>
        <w:t>quickly</w:t>
      </w:r>
      <w:r>
        <w:rPr>
          <w:spacing w:val="-2"/>
        </w:rPr>
        <w:t xml:space="preserve"> </w:t>
      </w:r>
      <w:r>
        <w:t>learns</w:t>
      </w:r>
      <w:r>
        <w:rPr>
          <w:spacing w:val="-2"/>
        </w:rPr>
        <w:t xml:space="preserve"> </w:t>
      </w:r>
      <w:r>
        <w:t>to minimize loss by predominantly predicting majority class labels. As a result, minority class samples contribute negligibly to parameter updates, leading to near-zero recall on rare categories.</w:t>
      </w:r>
    </w:p>
    <w:p w14:paraId="0FC58DF5">
      <w:pPr>
        <w:pStyle w:val="9"/>
        <w:spacing w:before="55" w:line="285" w:lineRule="auto"/>
        <w:ind w:left="1654" w:right="1251"/>
      </w:pPr>
      <w:r>
        <w:rPr>
          <w:rFonts w:ascii="Arial"/>
          <w:b/>
        </w:rPr>
        <w:t xml:space="preserve">Feature Space Imbalance: </w:t>
      </w:r>
      <w:r>
        <w:t>The decision boundaries learned by deep neural networks are disproportionately shaped by the geometries of over-represented classes. Minority class features occupy a negligible volume in the learned representation space, making them prone to misclassification as the nearest majority class.</w:t>
      </w:r>
    </w:p>
    <w:p w14:paraId="507DC057">
      <w:pPr>
        <w:pStyle w:val="9"/>
        <w:spacing w:before="55" w:line="285" w:lineRule="auto"/>
        <w:ind w:left="1654" w:right="1251"/>
      </w:pPr>
      <w:r>
        <w:rPr>
          <w:rFonts w:ascii="Arial"/>
          <w:b/>
        </w:rPr>
        <w:t xml:space="preserve">Evaluation Metric Masking: </w:t>
      </w:r>
      <w:r>
        <w:t>Overall accuracy metrics are dominated by</w:t>
      </w:r>
      <w:r>
        <w:rPr>
          <w:spacing w:val="40"/>
        </w:rPr>
        <w:t xml:space="preserve"> </w:t>
      </w:r>
      <w:r>
        <w:t>majority class performance. A classifier that ignores all minority classes entirely can still achieve deceptively high accuracy, masking catastrophic failure on the very samples that matter most in safety-critical applications.</w:t>
      </w:r>
    </w:p>
    <w:p w14:paraId="5274B599">
      <w:pPr>
        <w:pStyle w:val="9"/>
        <w:spacing w:before="55" w:line="285" w:lineRule="auto"/>
        <w:ind w:left="1654" w:right="1251"/>
      </w:pPr>
      <w:r>
        <w:rPr>
          <w:rFonts w:ascii="Arial"/>
          <w:b/>
        </w:rPr>
        <w:t xml:space="preserve">Training Instability: </w:t>
      </w:r>
      <w:r>
        <w:t>Stochastic gradient descent batches sampled from imbalanced datasets often contain no minority class examples at all, creating noisy and inconsistent gradient signals that destabilize convergence.</w:t>
      </w:r>
    </w:p>
    <w:p w14:paraId="40421B2D">
      <w:pPr>
        <w:pStyle w:val="9"/>
        <w:spacing w:before="57" w:line="302" w:lineRule="auto"/>
        <w:ind w:right="1251"/>
      </w:pPr>
      <w:r>
        <w:t>In medical imaging specifically — our primary application domain through the HAM10000</w:t>
      </w:r>
      <w:r>
        <w:rPr>
          <w:spacing w:val="-2"/>
        </w:rPr>
        <w:t xml:space="preserve"> </w:t>
      </w:r>
      <w:r>
        <w:t>skin</w:t>
      </w:r>
      <w:r>
        <w:rPr>
          <w:spacing w:val="-2"/>
        </w:rPr>
        <w:t xml:space="preserve"> </w:t>
      </w:r>
      <w:r>
        <w:t>lesion</w:t>
      </w:r>
      <w:r>
        <w:rPr>
          <w:spacing w:val="-2"/>
        </w:rPr>
        <w:t xml:space="preserve"> </w:t>
      </w:r>
      <w:r>
        <w:t>dataset</w:t>
      </w:r>
      <w:r>
        <w:rPr>
          <w:spacing w:val="-2"/>
        </w:rPr>
        <w:t xml:space="preserve"> </w:t>
      </w:r>
      <w:r>
        <w:t>—</w:t>
      </w:r>
      <w:r>
        <w:rPr>
          <w:spacing w:val="-2"/>
        </w:rPr>
        <w:t xml:space="preserve"> </w:t>
      </w:r>
      <w:r>
        <w:t>this</w:t>
      </w:r>
      <w:r>
        <w:rPr>
          <w:spacing w:val="-2"/>
        </w:rPr>
        <w:t xml:space="preserve"> </w:t>
      </w:r>
      <w:r>
        <w:t>problem</w:t>
      </w:r>
      <w:r>
        <w:rPr>
          <w:spacing w:val="-2"/>
        </w:rPr>
        <w:t xml:space="preserve"> </w:t>
      </w:r>
      <w:r>
        <w:t>has</w:t>
      </w:r>
      <w:r>
        <w:rPr>
          <w:spacing w:val="-2"/>
        </w:rPr>
        <w:t xml:space="preserve"> </w:t>
      </w:r>
      <w:r>
        <w:t>life-or-death</w:t>
      </w:r>
      <w:r>
        <w:rPr>
          <w:spacing w:val="-2"/>
        </w:rPr>
        <w:t xml:space="preserve"> </w:t>
      </w:r>
      <w:r>
        <w:t>consequences.</w:t>
      </w:r>
      <w:r>
        <w:rPr>
          <w:spacing w:val="-2"/>
        </w:rPr>
        <w:t xml:space="preserve"> </w:t>
      </w:r>
      <w:r>
        <w:t xml:space="preserve">Rare but malignant lesion types such as dermatofibroma and vascular lesions are drastically underrepresented compared to benign categories. A classifier that fails to detect these rare malignancies due to training set imbalance can cause missed </w:t>
      </w:r>
      <w:r>
        <w:rPr>
          <w:spacing w:val="-2"/>
        </w:rPr>
        <w:t>diagnoses.</w:t>
      </w:r>
    </w:p>
    <w:p w14:paraId="473ADC7C">
      <w:pPr>
        <w:pStyle w:val="9"/>
        <w:spacing w:before="208"/>
        <w:ind w:left="0"/>
        <w:jc w:val="left"/>
      </w:pPr>
    </w:p>
    <w:p w14:paraId="47B2DCF3">
      <w:pPr>
        <w:pStyle w:val="4"/>
        <w:numPr>
          <w:ilvl w:val="1"/>
          <w:numId w:val="2"/>
        </w:numPr>
        <w:tabs>
          <w:tab w:val="left" w:pos="1721"/>
        </w:tabs>
        <w:spacing w:before="0" w:after="0" w:line="240" w:lineRule="auto"/>
        <w:ind w:left="1721" w:right="0" w:hanging="467"/>
        <w:jc w:val="left"/>
      </w:pPr>
      <w:r>
        <w:rPr>
          <w:color w:val="0054A5"/>
          <w:spacing w:val="-2"/>
        </w:rPr>
        <w:t>Objectives</w:t>
      </w:r>
    </w:p>
    <w:p w14:paraId="23341BAA">
      <w:pPr>
        <w:pStyle w:val="9"/>
        <w:spacing w:before="212"/>
      </w:pPr>
      <w:r>
        <w:t xml:space="preserve">The project pursues the following concrete technical </w:t>
      </w:r>
      <w:r>
        <w:rPr>
          <w:spacing w:val="-2"/>
        </w:rPr>
        <w:t>objectives:</w:t>
      </w:r>
    </w:p>
    <w:p w14:paraId="6386B250">
      <w:pPr>
        <w:pStyle w:val="14"/>
        <w:numPr>
          <w:ilvl w:val="0"/>
          <w:numId w:val="3"/>
        </w:numPr>
        <w:tabs>
          <w:tab w:val="left" w:pos="1982"/>
        </w:tabs>
        <w:spacing w:before="187" w:after="0" w:line="285" w:lineRule="auto"/>
        <w:ind w:left="1654" w:right="1251" w:firstLine="0"/>
        <w:jc w:val="both"/>
        <w:rPr>
          <w:sz w:val="22"/>
        </w:rPr>
      </w:pPr>
      <w:r>
        <w:rPr>
          <w:rFonts w:ascii="Arial" w:hAnsi="Arial"/>
          <w:b/>
          <w:sz w:val="22"/>
        </w:rPr>
        <w:t xml:space="preserve">Train a Conditional StyleGAN: </w:t>
      </w:r>
      <w:r>
        <w:rPr>
          <w:sz w:val="22"/>
        </w:rPr>
        <w:t xml:space="preserve">Design and train a StyleGAN-inspired conditional generative adversarial network capable of synthesizing high-fidelity, class-controlled 128×128 skin lesion images across all seven HAM10000 </w:t>
      </w:r>
      <w:r>
        <w:rPr>
          <w:spacing w:val="-2"/>
          <w:sz w:val="22"/>
        </w:rPr>
        <w:t>categories.</w:t>
      </w:r>
    </w:p>
    <w:p w14:paraId="6C72C1C9">
      <w:pPr>
        <w:pStyle w:val="14"/>
        <w:spacing w:after="0" w:line="285" w:lineRule="auto"/>
        <w:jc w:val="both"/>
        <w:rPr>
          <w:sz w:val="22"/>
        </w:rPr>
        <w:sectPr>
          <w:pgSz w:w="11910" w:h="16840"/>
          <w:pgMar w:top="1480" w:right="283" w:bottom="780" w:left="850" w:header="0" w:footer="580" w:gutter="0"/>
          <w:cols w:space="720" w:num="1"/>
        </w:sectPr>
      </w:pPr>
    </w:p>
    <w:p w14:paraId="5EB04F40">
      <w:pPr>
        <w:pStyle w:val="14"/>
        <w:numPr>
          <w:ilvl w:val="0"/>
          <w:numId w:val="3"/>
        </w:numPr>
        <w:tabs>
          <w:tab w:val="left" w:pos="2046"/>
        </w:tabs>
        <w:spacing w:before="73" w:after="0" w:line="285" w:lineRule="auto"/>
        <w:ind w:left="1654" w:right="1251" w:firstLine="0"/>
        <w:jc w:val="both"/>
        <w:rPr>
          <w:sz w:val="22"/>
        </w:rPr>
      </w:pPr>
      <w:r>
        <w:rPr>
          <w:rFonts w:ascii="Arial"/>
          <w:b/>
          <w:sz w:val="22"/>
        </w:rPr>
        <w:t xml:space="preserve">Implement Smart Minority Oversampling: </w:t>
      </w:r>
      <w:r>
        <w:rPr>
          <w:sz w:val="22"/>
        </w:rPr>
        <w:t>Develop an automated oversampling strategy that selectively generates synthetic images only for underrepresented</w:t>
      </w:r>
      <w:r>
        <w:rPr>
          <w:spacing w:val="-3"/>
          <w:sz w:val="22"/>
        </w:rPr>
        <w:t xml:space="preserve"> </w:t>
      </w:r>
      <w:r>
        <w:rPr>
          <w:sz w:val="22"/>
        </w:rPr>
        <w:t>classes,</w:t>
      </w:r>
      <w:r>
        <w:rPr>
          <w:spacing w:val="-3"/>
          <w:sz w:val="22"/>
        </w:rPr>
        <w:t xml:space="preserve"> </w:t>
      </w:r>
      <w:r>
        <w:rPr>
          <w:sz w:val="22"/>
        </w:rPr>
        <w:t>bringing</w:t>
      </w:r>
      <w:r>
        <w:rPr>
          <w:spacing w:val="-3"/>
          <w:sz w:val="22"/>
        </w:rPr>
        <w:t xml:space="preserve"> </w:t>
      </w:r>
      <w:r>
        <w:rPr>
          <w:sz w:val="22"/>
        </w:rPr>
        <w:t>all</w:t>
      </w:r>
      <w:r>
        <w:rPr>
          <w:spacing w:val="-3"/>
          <w:sz w:val="22"/>
        </w:rPr>
        <w:t xml:space="preserve"> </w:t>
      </w:r>
      <w:r>
        <w:rPr>
          <w:sz w:val="22"/>
        </w:rPr>
        <w:t>classes</w:t>
      </w:r>
      <w:r>
        <w:rPr>
          <w:spacing w:val="-3"/>
          <w:sz w:val="22"/>
        </w:rPr>
        <w:t xml:space="preserve"> </w:t>
      </w:r>
      <w:r>
        <w:rPr>
          <w:sz w:val="22"/>
        </w:rPr>
        <w:t>to</w:t>
      </w:r>
      <w:r>
        <w:rPr>
          <w:spacing w:val="-3"/>
          <w:sz w:val="22"/>
        </w:rPr>
        <w:t xml:space="preserve"> </w:t>
      </w:r>
      <w:r>
        <w:rPr>
          <w:sz w:val="22"/>
        </w:rPr>
        <w:t>90%</w:t>
      </w:r>
      <w:r>
        <w:rPr>
          <w:spacing w:val="-3"/>
          <w:sz w:val="22"/>
        </w:rPr>
        <w:t xml:space="preserve"> </w:t>
      </w:r>
      <w:r>
        <w:rPr>
          <w:sz w:val="22"/>
        </w:rPr>
        <w:t>of</w:t>
      </w:r>
      <w:r>
        <w:rPr>
          <w:spacing w:val="-3"/>
          <w:sz w:val="22"/>
        </w:rPr>
        <w:t xml:space="preserve"> </w:t>
      </w:r>
      <w:r>
        <w:rPr>
          <w:sz w:val="22"/>
        </w:rPr>
        <w:t>the</w:t>
      </w:r>
      <w:r>
        <w:rPr>
          <w:spacing w:val="-3"/>
          <w:sz w:val="22"/>
        </w:rPr>
        <w:t xml:space="preserve"> </w:t>
      </w:r>
      <w:r>
        <w:rPr>
          <w:sz w:val="22"/>
        </w:rPr>
        <w:t>majority</w:t>
      </w:r>
      <w:r>
        <w:rPr>
          <w:spacing w:val="-3"/>
          <w:sz w:val="22"/>
        </w:rPr>
        <w:t xml:space="preserve"> </w:t>
      </w:r>
      <w:r>
        <w:rPr>
          <w:sz w:val="22"/>
        </w:rPr>
        <w:t>class</w:t>
      </w:r>
      <w:r>
        <w:rPr>
          <w:spacing w:val="-3"/>
          <w:sz w:val="22"/>
        </w:rPr>
        <w:t xml:space="preserve"> </w:t>
      </w:r>
      <w:r>
        <w:rPr>
          <w:sz w:val="22"/>
        </w:rPr>
        <w:t>count without introducing redundancy in already well-represented categories.</w:t>
      </w:r>
    </w:p>
    <w:p w14:paraId="3208EDE1">
      <w:pPr>
        <w:pStyle w:val="14"/>
        <w:numPr>
          <w:ilvl w:val="0"/>
          <w:numId w:val="3"/>
        </w:numPr>
        <w:tabs>
          <w:tab w:val="left" w:pos="2001"/>
        </w:tabs>
        <w:spacing w:before="56" w:after="0" w:line="285" w:lineRule="auto"/>
        <w:ind w:left="1654" w:right="1251" w:firstLine="0"/>
        <w:jc w:val="both"/>
        <w:rPr>
          <w:sz w:val="22"/>
        </w:rPr>
      </w:pPr>
      <w:r>
        <w:rPr>
          <w:rFonts w:ascii="Arial"/>
          <w:b/>
          <w:sz w:val="22"/>
        </w:rPr>
        <w:t xml:space="preserve">Stabilize GAN Training: </w:t>
      </w:r>
      <w:r>
        <w:rPr>
          <w:sz w:val="22"/>
        </w:rPr>
        <w:t xml:space="preserve">Integrate R1 gradient penalty regularization, Adaptive Discriminator Augmentation (ADA), and Exponential Moving Average (EMA) of generator weights to stabilize training dynamics and prevent mode </w:t>
      </w:r>
      <w:r>
        <w:rPr>
          <w:spacing w:val="-2"/>
          <w:sz w:val="22"/>
        </w:rPr>
        <w:t>collapse.</w:t>
      </w:r>
    </w:p>
    <w:p w14:paraId="07E6C290">
      <w:pPr>
        <w:pStyle w:val="14"/>
        <w:numPr>
          <w:ilvl w:val="0"/>
          <w:numId w:val="3"/>
        </w:numPr>
        <w:tabs>
          <w:tab w:val="left" w:pos="1961"/>
        </w:tabs>
        <w:spacing w:before="56" w:after="0" w:line="285" w:lineRule="auto"/>
        <w:ind w:left="1654" w:right="1251" w:firstLine="0"/>
        <w:jc w:val="both"/>
        <w:rPr>
          <w:sz w:val="22"/>
        </w:rPr>
      </w:pPr>
      <w:r>
        <w:rPr>
          <w:rFonts w:ascii="Arial"/>
          <w:b/>
          <w:sz w:val="22"/>
        </w:rPr>
        <w:t xml:space="preserve">Evaluate Generative Quality: </w:t>
      </w:r>
      <w:r>
        <w:rPr>
          <w:sz w:val="22"/>
        </w:rPr>
        <w:t>Use the Frechet Inception Distance (FID) metric to objectively quantify the visual fidelity and diversity of synthetic images with respect to the real training distribution.</w:t>
      </w:r>
    </w:p>
    <w:p w14:paraId="7CEEAD70">
      <w:pPr>
        <w:pStyle w:val="14"/>
        <w:numPr>
          <w:ilvl w:val="0"/>
          <w:numId w:val="3"/>
        </w:numPr>
        <w:tabs>
          <w:tab w:val="left" w:pos="1974"/>
        </w:tabs>
        <w:spacing w:before="56" w:after="0" w:line="285" w:lineRule="auto"/>
        <w:ind w:left="1654" w:right="1251" w:firstLine="0"/>
        <w:jc w:val="both"/>
        <w:rPr>
          <w:sz w:val="22"/>
        </w:rPr>
      </w:pPr>
      <w:r>
        <w:rPr>
          <w:rFonts w:ascii="Arial"/>
          <w:b/>
          <w:sz w:val="22"/>
        </w:rPr>
        <w:t xml:space="preserve">Train and Evaluate a Downstream Classifier: </w:t>
      </w:r>
      <w:r>
        <w:rPr>
          <w:sz w:val="22"/>
        </w:rPr>
        <w:t>Fine-tune a ResNet-18 classifier on the GAN-augmented training set and evaluate comprehensively using</w:t>
      </w:r>
      <w:r>
        <w:rPr>
          <w:spacing w:val="-3"/>
          <w:sz w:val="22"/>
        </w:rPr>
        <w:t xml:space="preserve"> </w:t>
      </w:r>
      <w:r>
        <w:rPr>
          <w:sz w:val="22"/>
        </w:rPr>
        <w:t>accuracy,</w:t>
      </w:r>
      <w:r>
        <w:rPr>
          <w:spacing w:val="-3"/>
          <w:sz w:val="22"/>
        </w:rPr>
        <w:t xml:space="preserve"> </w:t>
      </w:r>
      <w:r>
        <w:rPr>
          <w:sz w:val="22"/>
        </w:rPr>
        <w:t>precision,</w:t>
      </w:r>
      <w:r>
        <w:rPr>
          <w:spacing w:val="-3"/>
          <w:sz w:val="22"/>
        </w:rPr>
        <w:t xml:space="preserve"> </w:t>
      </w:r>
      <w:r>
        <w:rPr>
          <w:sz w:val="22"/>
        </w:rPr>
        <w:t>recall,</w:t>
      </w:r>
      <w:r>
        <w:rPr>
          <w:spacing w:val="-3"/>
          <w:sz w:val="22"/>
        </w:rPr>
        <w:t xml:space="preserve"> </w:t>
      </w:r>
      <w:r>
        <w:rPr>
          <w:sz w:val="22"/>
        </w:rPr>
        <w:t>F1-score,</w:t>
      </w:r>
      <w:r>
        <w:rPr>
          <w:spacing w:val="-3"/>
          <w:sz w:val="22"/>
        </w:rPr>
        <w:t xml:space="preserve"> </w:t>
      </w:r>
      <w:r>
        <w:rPr>
          <w:sz w:val="22"/>
        </w:rPr>
        <w:t>and</w:t>
      </w:r>
      <w:r>
        <w:rPr>
          <w:spacing w:val="-3"/>
          <w:sz w:val="22"/>
        </w:rPr>
        <w:t xml:space="preserve"> </w:t>
      </w:r>
      <w:r>
        <w:rPr>
          <w:sz w:val="22"/>
        </w:rPr>
        <w:t>ROC-AUC</w:t>
      </w:r>
      <w:r>
        <w:rPr>
          <w:spacing w:val="-3"/>
          <w:sz w:val="22"/>
        </w:rPr>
        <w:t xml:space="preserve"> </w:t>
      </w:r>
      <w:r>
        <w:rPr>
          <w:sz w:val="22"/>
        </w:rPr>
        <w:t>on</w:t>
      </w:r>
      <w:r>
        <w:rPr>
          <w:spacing w:val="-3"/>
          <w:sz w:val="22"/>
        </w:rPr>
        <w:t xml:space="preserve"> </w:t>
      </w:r>
      <w:r>
        <w:rPr>
          <w:sz w:val="22"/>
        </w:rPr>
        <w:t>a</w:t>
      </w:r>
      <w:r>
        <w:rPr>
          <w:spacing w:val="-3"/>
          <w:sz w:val="22"/>
        </w:rPr>
        <w:t xml:space="preserve"> </w:t>
      </w:r>
      <w:r>
        <w:rPr>
          <w:sz w:val="22"/>
        </w:rPr>
        <w:t>held-out</w:t>
      </w:r>
      <w:r>
        <w:rPr>
          <w:spacing w:val="-3"/>
          <w:sz w:val="22"/>
        </w:rPr>
        <w:t xml:space="preserve"> </w:t>
      </w:r>
      <w:r>
        <w:rPr>
          <w:sz w:val="22"/>
        </w:rPr>
        <w:t>test</w:t>
      </w:r>
      <w:r>
        <w:rPr>
          <w:spacing w:val="-3"/>
          <w:sz w:val="22"/>
        </w:rPr>
        <w:t xml:space="preserve"> </w:t>
      </w:r>
      <w:r>
        <w:rPr>
          <w:sz w:val="22"/>
        </w:rPr>
        <w:t>set.</w:t>
      </w:r>
    </w:p>
    <w:p w14:paraId="4E2ACFAA">
      <w:pPr>
        <w:pStyle w:val="14"/>
        <w:numPr>
          <w:ilvl w:val="0"/>
          <w:numId w:val="3"/>
        </w:numPr>
        <w:tabs>
          <w:tab w:val="left" w:pos="2016"/>
        </w:tabs>
        <w:spacing w:before="57" w:after="0" w:line="285" w:lineRule="auto"/>
        <w:ind w:left="1654" w:right="1251" w:firstLine="0"/>
        <w:jc w:val="both"/>
        <w:rPr>
          <w:sz w:val="22"/>
        </w:rPr>
      </w:pPr>
      <w:r>
        <w:rPr>
          <w:rFonts w:ascii="Arial"/>
          <w:b/>
          <w:sz w:val="22"/>
        </w:rPr>
        <w:t>Demonstrate</w:t>
      </w:r>
      <w:r>
        <w:rPr>
          <w:rFonts w:ascii="Arial"/>
          <w:b/>
          <w:spacing w:val="40"/>
          <w:sz w:val="22"/>
        </w:rPr>
        <w:t xml:space="preserve"> </w:t>
      </w:r>
      <w:r>
        <w:rPr>
          <w:rFonts w:ascii="Arial"/>
          <w:b/>
          <w:sz w:val="22"/>
        </w:rPr>
        <w:t>Improvement</w:t>
      </w:r>
      <w:r>
        <w:rPr>
          <w:rFonts w:ascii="Arial"/>
          <w:b/>
          <w:spacing w:val="40"/>
          <w:sz w:val="22"/>
        </w:rPr>
        <w:t xml:space="preserve"> </w:t>
      </w:r>
      <w:r>
        <w:rPr>
          <w:rFonts w:ascii="Arial"/>
          <w:b/>
          <w:sz w:val="22"/>
        </w:rPr>
        <w:t>Over</w:t>
      </w:r>
      <w:r>
        <w:rPr>
          <w:rFonts w:ascii="Arial"/>
          <w:b/>
          <w:spacing w:val="40"/>
          <w:sz w:val="22"/>
        </w:rPr>
        <w:t xml:space="preserve"> </w:t>
      </w:r>
      <w:r>
        <w:rPr>
          <w:rFonts w:ascii="Arial"/>
          <w:b/>
          <w:sz w:val="22"/>
        </w:rPr>
        <w:t>Baseline:</w:t>
      </w:r>
      <w:r>
        <w:rPr>
          <w:rFonts w:ascii="Arial"/>
          <w:b/>
          <w:spacing w:val="40"/>
          <w:sz w:val="22"/>
        </w:rPr>
        <w:t xml:space="preserve"> </w:t>
      </w:r>
      <w:r>
        <w:rPr>
          <w:sz w:val="22"/>
        </w:rPr>
        <w:t>Quantitatively</w:t>
      </w:r>
      <w:r>
        <w:rPr>
          <w:spacing w:val="40"/>
          <w:sz w:val="22"/>
        </w:rPr>
        <w:t xml:space="preserve"> </w:t>
      </w:r>
      <w:r>
        <w:rPr>
          <w:sz w:val="22"/>
        </w:rPr>
        <w:t>show</w:t>
      </w:r>
      <w:r>
        <w:rPr>
          <w:spacing w:val="40"/>
          <w:sz w:val="22"/>
        </w:rPr>
        <w:t xml:space="preserve"> </w:t>
      </w:r>
      <w:r>
        <w:rPr>
          <w:sz w:val="22"/>
        </w:rPr>
        <w:t>that GAN-based augmentation yields measurable improvement in minority-class classification metrics compared to training on the original imbalanced dataset.</w:t>
      </w:r>
    </w:p>
    <w:p w14:paraId="591CF121">
      <w:pPr>
        <w:pStyle w:val="14"/>
        <w:numPr>
          <w:ilvl w:val="0"/>
          <w:numId w:val="3"/>
        </w:numPr>
        <w:tabs>
          <w:tab w:val="left" w:pos="1899"/>
        </w:tabs>
        <w:spacing w:before="57" w:after="0" w:line="285" w:lineRule="auto"/>
        <w:ind w:left="1654" w:right="1251" w:firstLine="0"/>
        <w:jc w:val="both"/>
        <w:rPr>
          <w:sz w:val="22"/>
        </w:rPr>
      </w:pPr>
      <w:r>
        <w:rPr>
          <w:rFonts w:ascii="Arial"/>
          <w:b/>
          <w:sz w:val="22"/>
        </w:rPr>
        <w:t>Produce</w:t>
      </w:r>
      <w:r>
        <w:rPr>
          <w:rFonts w:ascii="Arial"/>
          <w:b/>
          <w:spacing w:val="-2"/>
          <w:sz w:val="22"/>
        </w:rPr>
        <w:t xml:space="preserve"> </w:t>
      </w:r>
      <w:r>
        <w:rPr>
          <w:rFonts w:ascii="Arial"/>
          <w:b/>
          <w:sz w:val="22"/>
        </w:rPr>
        <w:t>a</w:t>
      </w:r>
      <w:r>
        <w:rPr>
          <w:rFonts w:ascii="Arial"/>
          <w:b/>
          <w:spacing w:val="-2"/>
          <w:sz w:val="22"/>
        </w:rPr>
        <w:t xml:space="preserve"> </w:t>
      </w:r>
      <w:r>
        <w:rPr>
          <w:rFonts w:ascii="Arial"/>
          <w:b/>
          <w:sz w:val="22"/>
        </w:rPr>
        <w:t>Reproducible</w:t>
      </w:r>
      <w:r>
        <w:rPr>
          <w:rFonts w:ascii="Arial"/>
          <w:b/>
          <w:spacing w:val="-2"/>
          <w:sz w:val="22"/>
        </w:rPr>
        <w:t xml:space="preserve"> </w:t>
      </w:r>
      <w:r>
        <w:rPr>
          <w:rFonts w:ascii="Arial"/>
          <w:b/>
          <w:sz w:val="22"/>
        </w:rPr>
        <w:t>Pipeline:</w:t>
      </w:r>
      <w:r>
        <w:rPr>
          <w:rFonts w:ascii="Arial"/>
          <w:b/>
          <w:spacing w:val="-2"/>
          <w:sz w:val="22"/>
        </w:rPr>
        <w:t xml:space="preserve"> </w:t>
      </w:r>
      <w:r>
        <w:rPr>
          <w:sz w:val="22"/>
        </w:rPr>
        <w:t>Implement</w:t>
      </w:r>
      <w:r>
        <w:rPr>
          <w:spacing w:val="-2"/>
          <w:sz w:val="22"/>
        </w:rPr>
        <w:t xml:space="preserve"> </w:t>
      </w:r>
      <w:r>
        <w:rPr>
          <w:sz w:val="22"/>
        </w:rPr>
        <w:t>the</w:t>
      </w:r>
      <w:r>
        <w:rPr>
          <w:spacing w:val="-2"/>
          <w:sz w:val="22"/>
        </w:rPr>
        <w:t xml:space="preserve"> </w:t>
      </w:r>
      <w:r>
        <w:rPr>
          <w:sz w:val="22"/>
        </w:rPr>
        <w:t>entire</w:t>
      </w:r>
      <w:r>
        <w:rPr>
          <w:spacing w:val="-2"/>
          <w:sz w:val="22"/>
        </w:rPr>
        <w:t xml:space="preserve"> </w:t>
      </w:r>
      <w:r>
        <w:rPr>
          <w:sz w:val="22"/>
        </w:rPr>
        <w:t>workflow</w:t>
      </w:r>
      <w:r>
        <w:rPr>
          <w:spacing w:val="-2"/>
          <w:sz w:val="22"/>
        </w:rPr>
        <w:t xml:space="preserve"> </w:t>
      </w:r>
      <w:r>
        <w:rPr>
          <w:sz w:val="22"/>
        </w:rPr>
        <w:t>in</w:t>
      </w:r>
      <w:r>
        <w:rPr>
          <w:spacing w:val="-2"/>
          <w:sz w:val="22"/>
        </w:rPr>
        <w:t xml:space="preserve"> </w:t>
      </w:r>
      <w:r>
        <w:rPr>
          <w:sz w:val="22"/>
        </w:rPr>
        <w:t>PyTorch with fixed random seeds, checkpointing, and modular code structure to ensure full reproducibility of results.</w:t>
      </w:r>
    </w:p>
    <w:p w14:paraId="4CE07F2C">
      <w:pPr>
        <w:pStyle w:val="9"/>
        <w:spacing w:before="137"/>
        <w:ind w:left="0"/>
        <w:jc w:val="left"/>
      </w:pPr>
    </w:p>
    <w:p w14:paraId="51773C5E">
      <w:pPr>
        <w:pStyle w:val="4"/>
        <w:numPr>
          <w:ilvl w:val="1"/>
          <w:numId w:val="2"/>
        </w:numPr>
        <w:tabs>
          <w:tab w:val="left" w:pos="1721"/>
        </w:tabs>
        <w:spacing w:before="0" w:after="0" w:line="240" w:lineRule="auto"/>
        <w:ind w:left="1721" w:right="0" w:hanging="467"/>
        <w:jc w:val="left"/>
      </w:pPr>
      <w:r>
        <w:rPr>
          <w:color w:val="0054A5"/>
          <w:spacing w:val="-2"/>
        </w:rPr>
        <w:t>Motivation</w:t>
      </w:r>
    </w:p>
    <w:p w14:paraId="7CC0DF87">
      <w:pPr>
        <w:pStyle w:val="9"/>
        <w:spacing w:before="212" w:line="302" w:lineRule="auto"/>
        <w:ind w:right="1251"/>
      </w:pPr>
      <w:r>
        <w:t>The motivation for this project emerged from the recognition that data scarcity for minority classes is one of the most practically significant bottlenecks in deploying machine learning models in real-world systems. Traditional approaches to addressing</w:t>
      </w:r>
      <w:r>
        <w:rPr>
          <w:spacing w:val="-6"/>
        </w:rPr>
        <w:t xml:space="preserve"> </w:t>
      </w:r>
      <w:r>
        <w:t>class</w:t>
      </w:r>
      <w:r>
        <w:rPr>
          <w:spacing w:val="-6"/>
        </w:rPr>
        <w:t xml:space="preserve"> </w:t>
      </w:r>
      <w:r>
        <w:t>imbalance</w:t>
      </w:r>
      <w:r>
        <w:rPr>
          <w:spacing w:val="-6"/>
        </w:rPr>
        <w:t xml:space="preserve"> </w:t>
      </w:r>
      <w:r>
        <w:t>—</w:t>
      </w:r>
      <w:r>
        <w:rPr>
          <w:spacing w:val="-6"/>
        </w:rPr>
        <w:t xml:space="preserve"> </w:t>
      </w:r>
      <w:r>
        <w:t>such</w:t>
      </w:r>
      <w:r>
        <w:rPr>
          <w:spacing w:val="-6"/>
        </w:rPr>
        <w:t xml:space="preserve"> </w:t>
      </w:r>
      <w:r>
        <w:t>as</w:t>
      </w:r>
      <w:r>
        <w:rPr>
          <w:spacing w:val="-6"/>
        </w:rPr>
        <w:t xml:space="preserve"> </w:t>
      </w:r>
      <w:r>
        <w:t>cost-sensitive</w:t>
      </w:r>
      <w:r>
        <w:rPr>
          <w:spacing w:val="-6"/>
        </w:rPr>
        <w:t xml:space="preserve"> </w:t>
      </w:r>
      <w:r>
        <w:t>learning,</w:t>
      </w:r>
      <w:r>
        <w:rPr>
          <w:spacing w:val="-6"/>
        </w:rPr>
        <w:t xml:space="preserve"> </w:t>
      </w:r>
      <w:r>
        <w:t>random</w:t>
      </w:r>
      <w:r>
        <w:rPr>
          <w:spacing w:val="-6"/>
        </w:rPr>
        <w:t xml:space="preserve"> </w:t>
      </w:r>
      <w:r>
        <w:t>oversampling (SMOTE), and class-weighted losses — have well-documented limitations. SMOTE and its variants interpolate between existing minority class samples, but this interpolation is linear in the original feature space and cannot create genuinely new visual patterns or capture the true intra-class diversity of rare categories.</w:t>
      </w:r>
    </w:p>
    <w:p w14:paraId="21EF821F">
      <w:pPr>
        <w:pStyle w:val="9"/>
        <w:spacing w:before="208" w:line="302" w:lineRule="auto"/>
        <w:ind w:right="1251"/>
      </w:pPr>
      <w:r>
        <w:t>Generative Adversarial Networks, since their introduction by Goodfellow et al. in 2014,</w:t>
      </w:r>
      <w:r>
        <w:rPr>
          <w:spacing w:val="80"/>
        </w:rPr>
        <w:t xml:space="preserve"> </w:t>
      </w:r>
      <w:r>
        <w:t>have</w:t>
      </w:r>
      <w:r>
        <w:rPr>
          <w:spacing w:val="80"/>
        </w:rPr>
        <w:t xml:space="preserve"> </w:t>
      </w:r>
      <w:r>
        <w:t>demonstrated</w:t>
      </w:r>
      <w:r>
        <w:rPr>
          <w:spacing w:val="80"/>
        </w:rPr>
        <w:t xml:space="preserve"> </w:t>
      </w:r>
      <w:r>
        <w:t>an</w:t>
      </w:r>
      <w:r>
        <w:rPr>
          <w:spacing w:val="80"/>
        </w:rPr>
        <w:t xml:space="preserve"> </w:t>
      </w:r>
      <w:r>
        <w:t>unprecedented</w:t>
      </w:r>
      <w:r>
        <w:rPr>
          <w:spacing w:val="80"/>
        </w:rPr>
        <w:t xml:space="preserve"> </w:t>
      </w:r>
      <w:r>
        <w:t>capacity</w:t>
      </w:r>
      <w:r>
        <w:rPr>
          <w:spacing w:val="80"/>
        </w:rPr>
        <w:t xml:space="preserve"> </w:t>
      </w:r>
      <w:r>
        <w:t>to</w:t>
      </w:r>
      <w:r>
        <w:rPr>
          <w:spacing w:val="80"/>
        </w:rPr>
        <w:t xml:space="preserve"> </w:t>
      </w:r>
      <w:r>
        <w:t>model</w:t>
      </w:r>
      <w:r>
        <w:rPr>
          <w:spacing w:val="80"/>
        </w:rPr>
        <w:t xml:space="preserve"> </w:t>
      </w:r>
      <w:r>
        <w:t>complex,</w:t>
      </w:r>
      <w:r>
        <w:rPr>
          <w:spacing w:val="80"/>
        </w:rPr>
        <w:t xml:space="preserve"> </w:t>
      </w:r>
      <w:r>
        <w:t>high-dimensional distributions and generate photorealistic samples. The progressive development</w:t>
      </w:r>
      <w:r>
        <w:rPr>
          <w:spacing w:val="-6"/>
        </w:rPr>
        <w:t xml:space="preserve"> </w:t>
      </w:r>
      <w:r>
        <w:t>of</w:t>
      </w:r>
      <w:r>
        <w:rPr>
          <w:spacing w:val="-6"/>
        </w:rPr>
        <w:t xml:space="preserve"> </w:t>
      </w:r>
      <w:r>
        <w:t>architectures</w:t>
      </w:r>
      <w:r>
        <w:rPr>
          <w:spacing w:val="-6"/>
        </w:rPr>
        <w:t xml:space="preserve"> </w:t>
      </w:r>
      <w:r>
        <w:t>such</w:t>
      </w:r>
      <w:r>
        <w:rPr>
          <w:spacing w:val="-6"/>
        </w:rPr>
        <w:t xml:space="preserve"> </w:t>
      </w:r>
      <w:r>
        <w:t>as</w:t>
      </w:r>
      <w:r>
        <w:rPr>
          <w:spacing w:val="-6"/>
        </w:rPr>
        <w:t xml:space="preserve"> </w:t>
      </w:r>
      <w:r>
        <w:t>DCGAN,</w:t>
      </w:r>
      <w:r>
        <w:rPr>
          <w:spacing w:val="-6"/>
        </w:rPr>
        <w:t xml:space="preserve"> </w:t>
      </w:r>
      <w:r>
        <w:t>ProGAN,</w:t>
      </w:r>
      <w:r>
        <w:rPr>
          <w:spacing w:val="-6"/>
        </w:rPr>
        <w:t xml:space="preserve"> </w:t>
      </w:r>
      <w:r>
        <w:t>StyleGAN,</w:t>
      </w:r>
      <w:r>
        <w:rPr>
          <w:spacing w:val="-6"/>
        </w:rPr>
        <w:t xml:space="preserve"> </w:t>
      </w:r>
      <w:r>
        <w:t>and</w:t>
      </w:r>
      <w:r>
        <w:rPr>
          <w:spacing w:val="-6"/>
        </w:rPr>
        <w:t xml:space="preserve"> </w:t>
      </w:r>
      <w:r>
        <w:t>BigGAN</w:t>
      </w:r>
      <w:r>
        <w:rPr>
          <w:spacing w:val="-6"/>
        </w:rPr>
        <w:t xml:space="preserve"> </w:t>
      </w:r>
      <w:r>
        <w:t>has yielded generators capable of producing images of extraordinary visual quality, with FID scores approaching those of real datasets. Applied to the data augmentation problem, GANs offer a qualitatively different mechanism: instead of resampling from the existing distribution, they learn a continuous generative manifold from which genuinely novel and diverse samples can be drawn.</w:t>
      </w:r>
    </w:p>
    <w:p w14:paraId="22228D22">
      <w:pPr>
        <w:pStyle w:val="9"/>
        <w:spacing w:before="209" w:line="302" w:lineRule="auto"/>
        <w:ind w:right="1251"/>
      </w:pPr>
      <w:r>
        <w:t>The HAM10000 dataset presents an ideal real-world testbed for this approach. With seven</w:t>
      </w:r>
      <w:r>
        <w:rPr>
          <w:spacing w:val="74"/>
        </w:rPr>
        <w:t xml:space="preserve"> </w:t>
      </w:r>
      <w:r>
        <w:t>classes</w:t>
      </w:r>
      <w:r>
        <w:rPr>
          <w:spacing w:val="74"/>
        </w:rPr>
        <w:t xml:space="preserve"> </w:t>
      </w:r>
      <w:r>
        <w:t>exhibiting</w:t>
      </w:r>
      <w:r>
        <w:rPr>
          <w:spacing w:val="74"/>
        </w:rPr>
        <w:t xml:space="preserve"> </w:t>
      </w:r>
      <w:r>
        <w:t>imbalance</w:t>
      </w:r>
      <w:r>
        <w:rPr>
          <w:spacing w:val="74"/>
        </w:rPr>
        <w:t xml:space="preserve"> </w:t>
      </w:r>
      <w:r>
        <w:t>ratios</w:t>
      </w:r>
      <w:r>
        <w:rPr>
          <w:spacing w:val="74"/>
        </w:rPr>
        <w:t xml:space="preserve"> </w:t>
      </w:r>
      <w:r>
        <w:t>exceeding</w:t>
      </w:r>
      <w:r>
        <w:rPr>
          <w:spacing w:val="74"/>
        </w:rPr>
        <w:t xml:space="preserve"> </w:t>
      </w:r>
      <w:r>
        <w:t>50:1,</w:t>
      </w:r>
      <w:r>
        <w:rPr>
          <w:spacing w:val="74"/>
        </w:rPr>
        <w:t xml:space="preserve"> </w:t>
      </w:r>
      <w:r>
        <w:t>and</w:t>
      </w:r>
      <w:r>
        <w:rPr>
          <w:spacing w:val="74"/>
        </w:rPr>
        <w:t xml:space="preserve"> </w:t>
      </w:r>
      <w:r>
        <w:t>with</w:t>
      </w:r>
      <w:r>
        <w:rPr>
          <w:spacing w:val="74"/>
        </w:rPr>
        <w:t xml:space="preserve"> </w:t>
      </w:r>
      <w:r>
        <w:t>the</w:t>
      </w:r>
      <w:r>
        <w:rPr>
          <w:spacing w:val="74"/>
        </w:rPr>
        <w:t xml:space="preserve"> </w:t>
      </w:r>
      <w:r>
        <w:rPr>
          <w:spacing w:val="-2"/>
        </w:rPr>
        <w:t>target</w:t>
      </w:r>
    </w:p>
    <w:p w14:paraId="3F3DBC2B">
      <w:pPr>
        <w:pStyle w:val="9"/>
        <w:spacing w:after="0" w:line="302" w:lineRule="auto"/>
        <w:sectPr>
          <w:pgSz w:w="11910" w:h="16840"/>
          <w:pgMar w:top="1460" w:right="283" w:bottom="780" w:left="850" w:header="0" w:footer="580" w:gutter="0"/>
          <w:cols w:space="720" w:num="1"/>
        </w:sectPr>
      </w:pPr>
    </w:p>
    <w:p w14:paraId="66345FC2">
      <w:pPr>
        <w:pStyle w:val="9"/>
        <w:spacing w:before="73" w:line="302" w:lineRule="auto"/>
        <w:ind w:right="1251"/>
      </w:pPr>
      <w:r>
        <w:t>application being automated dermatological screening — a domain with demonstrated impact on patient outcomes — the stakes for minority class performance are high. Conditional GANs that can be directed to generate specific lesion types provide an elegant and powerful mechanism to rectify this imbalance while preserving the rich visual diversity of real lesions.</w:t>
      </w:r>
    </w:p>
    <w:p w14:paraId="52DD2A19">
      <w:pPr>
        <w:pStyle w:val="9"/>
        <w:spacing w:after="0" w:line="302" w:lineRule="auto"/>
        <w:sectPr>
          <w:pgSz w:w="11910" w:h="16840"/>
          <w:pgMar w:top="1460" w:right="283" w:bottom="780" w:left="850" w:header="0" w:footer="580" w:gutter="0"/>
          <w:cols w:space="720" w:num="1"/>
        </w:sectPr>
      </w:pPr>
    </w:p>
    <w:p w14:paraId="75226E42">
      <w:pPr>
        <w:pStyle w:val="3"/>
        <w:numPr>
          <w:ilvl w:val="0"/>
          <w:numId w:val="2"/>
        </w:numPr>
        <w:tabs>
          <w:tab w:val="left" w:pos="1654"/>
        </w:tabs>
        <w:spacing w:before="62" w:after="0" w:line="240" w:lineRule="auto"/>
        <w:ind w:left="1654" w:right="0" w:hanging="400"/>
        <w:jc w:val="left"/>
      </w:pPr>
      <w:r>
        <w:rPr>
          <w:color w:val="003366"/>
        </w:rPr>
        <w:t xml:space="preserve">Related </w:t>
      </w:r>
      <w:r>
        <w:rPr>
          <w:color w:val="003366"/>
          <w:spacing w:val="-2"/>
        </w:rPr>
        <w:t>Works</w:t>
      </w:r>
    </w:p>
    <w:p w14:paraId="473712F9">
      <w:pPr>
        <w:pStyle w:val="9"/>
        <w:spacing w:before="10"/>
        <w:ind w:left="0"/>
        <w:jc w:val="left"/>
        <w:rPr>
          <w:rFonts w:ascii="Arial"/>
          <w:b/>
          <w:sz w:val="13"/>
        </w:rPr>
      </w:pPr>
      <w:r>
        <w:rPr>
          <w:rFonts w:ascii="Arial"/>
          <w:b/>
          <w:sz w:val="13"/>
        </w:rPr>
        <mc:AlternateContent>
          <mc:Choice Requires="wps">
            <w:drawing>
              <wp:anchor distT="0" distB="0" distL="0" distR="0" simplePos="0" relativeHeight="251665408"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4" o:spid="_x0000_s1026" o:spt="100" style="position:absolute;left:0pt;margin-left:105.2pt;margin-top:9.15pt;height:0.1pt;width:413.2pt;mso-position-horizontal-relative:page;mso-wrap-distance-bottom:0pt;mso-wrap-distance-top:0pt;z-index:-251651072;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CQoEKY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5E9C6349">
      <w:pPr>
        <w:pStyle w:val="9"/>
        <w:spacing w:before="95"/>
        <w:ind w:left="0"/>
        <w:jc w:val="left"/>
        <w:rPr>
          <w:rFonts w:ascii="Arial"/>
          <w:b/>
          <w:sz w:val="28"/>
        </w:rPr>
      </w:pPr>
    </w:p>
    <w:p w14:paraId="475AE718">
      <w:pPr>
        <w:pStyle w:val="4"/>
        <w:numPr>
          <w:ilvl w:val="1"/>
          <w:numId w:val="2"/>
        </w:numPr>
        <w:tabs>
          <w:tab w:val="left" w:pos="1721"/>
        </w:tabs>
        <w:spacing w:before="0" w:after="0" w:line="240" w:lineRule="auto"/>
        <w:ind w:left="1721" w:right="0" w:hanging="467"/>
        <w:jc w:val="left"/>
      </w:pPr>
      <w:r>
        <w:rPr>
          <w:color w:val="0054A5"/>
        </w:rPr>
        <w:t xml:space="preserve">Studies on GAN-Based Data </w:t>
      </w:r>
      <w:r>
        <w:rPr>
          <w:color w:val="0054A5"/>
          <w:spacing w:val="-2"/>
        </w:rPr>
        <w:t>Augmentation</w:t>
      </w:r>
    </w:p>
    <w:p w14:paraId="7FF008DC">
      <w:pPr>
        <w:pStyle w:val="9"/>
        <w:spacing w:before="212" w:line="302" w:lineRule="auto"/>
        <w:ind w:right="1251"/>
      </w:pPr>
      <w:r>
        <w:t>The</w:t>
      </w:r>
      <w:r>
        <w:rPr>
          <w:spacing w:val="-3"/>
        </w:rPr>
        <w:t xml:space="preserve"> </w:t>
      </w:r>
      <w:r>
        <w:t>application</w:t>
      </w:r>
      <w:r>
        <w:rPr>
          <w:spacing w:val="-3"/>
        </w:rPr>
        <w:t xml:space="preserve"> </w:t>
      </w:r>
      <w:r>
        <w:t>of</w:t>
      </w:r>
      <w:r>
        <w:rPr>
          <w:spacing w:val="-3"/>
        </w:rPr>
        <w:t xml:space="preserve"> </w:t>
      </w:r>
      <w:r>
        <w:t>generative</w:t>
      </w:r>
      <w:r>
        <w:rPr>
          <w:spacing w:val="-3"/>
        </w:rPr>
        <w:t xml:space="preserve"> </w:t>
      </w:r>
      <w:r>
        <w:t>adversarial</w:t>
      </w:r>
      <w:r>
        <w:rPr>
          <w:spacing w:val="-3"/>
        </w:rPr>
        <w:t xml:space="preserve"> </w:t>
      </w:r>
      <w:r>
        <w:t>networks</w:t>
      </w:r>
      <w:r>
        <w:rPr>
          <w:spacing w:val="-3"/>
        </w:rPr>
        <w:t xml:space="preserve"> </w:t>
      </w:r>
      <w:r>
        <w:t>to</w:t>
      </w:r>
      <w:r>
        <w:rPr>
          <w:spacing w:val="-3"/>
        </w:rPr>
        <w:t xml:space="preserve"> </w:t>
      </w:r>
      <w:r>
        <w:t>the</w:t>
      </w:r>
      <w:r>
        <w:rPr>
          <w:spacing w:val="-3"/>
        </w:rPr>
        <w:t xml:space="preserve"> </w:t>
      </w:r>
      <w:r>
        <w:t>data</w:t>
      </w:r>
      <w:r>
        <w:rPr>
          <w:spacing w:val="-3"/>
        </w:rPr>
        <w:t xml:space="preserve"> </w:t>
      </w:r>
      <w:r>
        <w:t>augmentation</w:t>
      </w:r>
      <w:r>
        <w:rPr>
          <w:spacing w:val="-3"/>
        </w:rPr>
        <w:t xml:space="preserve"> </w:t>
      </w:r>
      <w:r>
        <w:t>problem has attracted substantial research interest, driven by the practical need to overcome data scarcity in specialized domains.</w:t>
      </w:r>
    </w:p>
    <w:p w14:paraId="4D11E90E">
      <w:pPr>
        <w:pStyle w:val="9"/>
        <w:spacing w:before="201" w:line="302" w:lineRule="auto"/>
        <w:ind w:right="1251"/>
      </w:pPr>
      <w:r>
        <w:t>Frid-Adar</w:t>
      </w:r>
      <w:r>
        <w:rPr>
          <w:spacing w:val="40"/>
        </w:rPr>
        <w:t xml:space="preserve"> </w:t>
      </w:r>
      <w:r>
        <w:t>et</w:t>
      </w:r>
      <w:r>
        <w:rPr>
          <w:spacing w:val="40"/>
        </w:rPr>
        <w:t xml:space="preserve"> </w:t>
      </w:r>
      <w:r>
        <w:t>al.</w:t>
      </w:r>
      <w:r>
        <w:rPr>
          <w:spacing w:val="40"/>
        </w:rPr>
        <w:t xml:space="preserve"> </w:t>
      </w:r>
      <w:r>
        <w:t>[1]</w:t>
      </w:r>
      <w:r>
        <w:rPr>
          <w:spacing w:val="40"/>
        </w:rPr>
        <w:t xml:space="preserve"> </w:t>
      </w:r>
      <w:r>
        <w:t>conducted</w:t>
      </w:r>
      <w:r>
        <w:rPr>
          <w:spacing w:val="40"/>
        </w:rPr>
        <w:t xml:space="preserve"> </w:t>
      </w:r>
      <w:r>
        <w:t>an</w:t>
      </w:r>
      <w:r>
        <w:rPr>
          <w:spacing w:val="40"/>
        </w:rPr>
        <w:t xml:space="preserve"> </w:t>
      </w:r>
      <w:r>
        <w:t>early</w:t>
      </w:r>
      <w:r>
        <w:rPr>
          <w:spacing w:val="40"/>
        </w:rPr>
        <w:t xml:space="preserve"> </w:t>
      </w:r>
      <w:r>
        <w:t>and</w:t>
      </w:r>
      <w:r>
        <w:rPr>
          <w:spacing w:val="40"/>
        </w:rPr>
        <w:t xml:space="preserve"> </w:t>
      </w:r>
      <w:r>
        <w:t>influential</w:t>
      </w:r>
      <w:r>
        <w:rPr>
          <w:spacing w:val="40"/>
        </w:rPr>
        <w:t xml:space="preserve"> </w:t>
      </w:r>
      <w:r>
        <w:t>study</w:t>
      </w:r>
      <w:r>
        <w:rPr>
          <w:spacing w:val="40"/>
        </w:rPr>
        <w:t xml:space="preserve"> </w:t>
      </w:r>
      <w:r>
        <w:t>demonstrating</w:t>
      </w:r>
      <w:r>
        <w:rPr>
          <w:spacing w:val="40"/>
        </w:rPr>
        <w:t xml:space="preserve"> </w:t>
      </w:r>
      <w:r>
        <w:t>that GAN-generated liver lesion images could improve CNN classification performance when training data was limited. Their work showed that synthetic images, when combined with real training data, yielded higher sensitivity for rare lesion types than classical augmentation alone, establishing GAN augmentation as a viable strategy in medical imaging.</w:t>
      </w:r>
    </w:p>
    <w:p w14:paraId="30DF42B2">
      <w:pPr>
        <w:pStyle w:val="9"/>
        <w:spacing w:before="206" w:line="302" w:lineRule="auto"/>
        <w:ind w:right="1251"/>
      </w:pPr>
      <w:r>
        <w:t>Mariani</w:t>
      </w:r>
      <w:r>
        <w:rPr>
          <w:spacing w:val="-1"/>
        </w:rPr>
        <w:t xml:space="preserve"> </w:t>
      </w:r>
      <w:r>
        <w:t>et</w:t>
      </w:r>
      <w:r>
        <w:rPr>
          <w:spacing w:val="-1"/>
        </w:rPr>
        <w:t xml:space="preserve"> </w:t>
      </w:r>
      <w:r>
        <w:t>al.</w:t>
      </w:r>
      <w:r>
        <w:rPr>
          <w:spacing w:val="-1"/>
        </w:rPr>
        <w:t xml:space="preserve"> </w:t>
      </w:r>
      <w:r>
        <w:t>[2]</w:t>
      </w:r>
      <w:r>
        <w:rPr>
          <w:spacing w:val="-1"/>
        </w:rPr>
        <w:t xml:space="preserve"> </w:t>
      </w:r>
      <w:r>
        <w:t>proposed</w:t>
      </w:r>
      <w:r>
        <w:rPr>
          <w:spacing w:val="-1"/>
        </w:rPr>
        <w:t xml:space="preserve"> </w:t>
      </w:r>
      <w:r>
        <w:t>the</w:t>
      </w:r>
      <w:r>
        <w:rPr>
          <w:spacing w:val="-1"/>
        </w:rPr>
        <w:t xml:space="preserve"> </w:t>
      </w:r>
      <w:r>
        <w:t>BAGAN</w:t>
      </w:r>
      <w:r>
        <w:rPr>
          <w:spacing w:val="-1"/>
        </w:rPr>
        <w:t xml:space="preserve"> </w:t>
      </w:r>
      <w:r>
        <w:t>(Balancing</w:t>
      </w:r>
      <w:r>
        <w:rPr>
          <w:spacing w:val="-1"/>
        </w:rPr>
        <w:t xml:space="preserve"> </w:t>
      </w:r>
      <w:r>
        <w:t>GAN)</w:t>
      </w:r>
      <w:r>
        <w:rPr>
          <w:spacing w:val="-1"/>
        </w:rPr>
        <w:t xml:space="preserve"> </w:t>
      </w:r>
      <w:r>
        <w:t>architecture,</w:t>
      </w:r>
      <w:r>
        <w:rPr>
          <w:spacing w:val="-1"/>
        </w:rPr>
        <w:t xml:space="preserve"> </w:t>
      </w:r>
      <w:r>
        <w:t>which</w:t>
      </w:r>
      <w:r>
        <w:rPr>
          <w:spacing w:val="-1"/>
        </w:rPr>
        <w:t xml:space="preserve"> </w:t>
      </w:r>
      <w:r>
        <w:t>explicitly addresses class imbalance by conditioning the generator on class embeddings learned from an autoencoder trained on the full dataset. BAGAN was demonstrated to generate high-quality minority class samples while preserving the statistical properties of the real distribution, producing measurable improvements in classification accuracy on imbalanced benchmarks.</w:t>
      </w:r>
    </w:p>
    <w:p w14:paraId="569C1179">
      <w:pPr>
        <w:pStyle w:val="9"/>
        <w:spacing w:before="205" w:line="302" w:lineRule="auto"/>
        <w:ind w:right="1251"/>
      </w:pPr>
      <w:r>
        <w:t>Antoniou et al. [3] introduced DAGAN (Data Augmentation GAN), a framework designed to learn to generate augmented samples conditioned on a single input example. Unlike class-conditional approaches, DAGAN learns to capture intra-class variation</w:t>
      </w:r>
      <w:r>
        <w:rPr>
          <w:spacing w:val="40"/>
        </w:rPr>
        <w:t xml:space="preserve"> </w:t>
      </w:r>
      <w:r>
        <w:t>from</w:t>
      </w:r>
      <w:r>
        <w:rPr>
          <w:spacing w:val="40"/>
        </w:rPr>
        <w:t xml:space="preserve"> </w:t>
      </w:r>
      <w:r>
        <w:t>one-shot</w:t>
      </w:r>
      <w:r>
        <w:rPr>
          <w:spacing w:val="40"/>
        </w:rPr>
        <w:t xml:space="preserve"> </w:t>
      </w:r>
      <w:r>
        <w:t>examples,</w:t>
      </w:r>
      <w:r>
        <w:rPr>
          <w:spacing w:val="40"/>
        </w:rPr>
        <w:t xml:space="preserve"> </w:t>
      </w:r>
      <w:r>
        <w:t>making</w:t>
      </w:r>
      <w:r>
        <w:rPr>
          <w:spacing w:val="40"/>
        </w:rPr>
        <w:t xml:space="preserve"> </w:t>
      </w:r>
      <w:r>
        <w:t>it</w:t>
      </w:r>
      <w:r>
        <w:rPr>
          <w:spacing w:val="40"/>
        </w:rPr>
        <w:t xml:space="preserve"> </w:t>
      </w:r>
      <w:r>
        <w:t>particularly</w:t>
      </w:r>
      <w:r>
        <w:rPr>
          <w:spacing w:val="40"/>
        </w:rPr>
        <w:t xml:space="preserve"> </w:t>
      </w:r>
      <w:r>
        <w:t>applicable</w:t>
      </w:r>
      <w:r>
        <w:rPr>
          <w:spacing w:val="40"/>
        </w:rPr>
        <w:t xml:space="preserve"> </w:t>
      </w:r>
      <w:r>
        <w:t>to</w:t>
      </w:r>
      <w:r>
        <w:rPr>
          <w:spacing w:val="40"/>
        </w:rPr>
        <w:t xml:space="preserve"> </w:t>
      </w:r>
      <w:r>
        <w:t>extreme long-tail scenarios where even a few examples per class are available.</w:t>
      </w:r>
    </w:p>
    <w:p w14:paraId="47676E11">
      <w:pPr>
        <w:pStyle w:val="9"/>
        <w:spacing w:before="204" w:line="302" w:lineRule="auto"/>
        <w:ind w:right="1251"/>
      </w:pPr>
      <w:r>
        <w:t>Karras</w:t>
      </w:r>
      <w:r>
        <w:rPr>
          <w:spacing w:val="40"/>
        </w:rPr>
        <w:t xml:space="preserve"> </w:t>
      </w:r>
      <w:r>
        <w:t>et</w:t>
      </w:r>
      <w:r>
        <w:rPr>
          <w:spacing w:val="40"/>
        </w:rPr>
        <w:t xml:space="preserve"> </w:t>
      </w:r>
      <w:r>
        <w:t>al.</w:t>
      </w:r>
      <w:r>
        <w:rPr>
          <w:spacing w:val="40"/>
        </w:rPr>
        <w:t xml:space="preserve"> </w:t>
      </w:r>
      <w:r>
        <w:t>[4]</w:t>
      </w:r>
      <w:r>
        <w:rPr>
          <w:spacing w:val="40"/>
        </w:rPr>
        <w:t xml:space="preserve"> </w:t>
      </w:r>
      <w:r>
        <w:t>presented</w:t>
      </w:r>
      <w:r>
        <w:rPr>
          <w:spacing w:val="40"/>
        </w:rPr>
        <w:t xml:space="preserve"> </w:t>
      </w:r>
      <w:r>
        <w:t>StyleGAN</w:t>
      </w:r>
      <w:r>
        <w:rPr>
          <w:spacing w:val="40"/>
        </w:rPr>
        <w:t xml:space="preserve"> </w:t>
      </w:r>
      <w:r>
        <w:t>and</w:t>
      </w:r>
      <w:r>
        <w:rPr>
          <w:spacing w:val="40"/>
        </w:rPr>
        <w:t xml:space="preserve"> </w:t>
      </w:r>
      <w:r>
        <w:t>StyleGAN2,</w:t>
      </w:r>
      <w:r>
        <w:rPr>
          <w:spacing w:val="40"/>
        </w:rPr>
        <w:t xml:space="preserve"> </w:t>
      </w:r>
      <w:r>
        <w:t>which</w:t>
      </w:r>
      <w:r>
        <w:rPr>
          <w:spacing w:val="40"/>
        </w:rPr>
        <w:t xml:space="preserve"> </w:t>
      </w:r>
      <w:r>
        <w:t>introduced</w:t>
      </w:r>
      <w:r>
        <w:rPr>
          <w:spacing w:val="40"/>
        </w:rPr>
        <w:t xml:space="preserve"> </w:t>
      </w:r>
      <w:r>
        <w:t>the</w:t>
      </w:r>
      <w:r>
        <w:rPr>
          <w:spacing w:val="80"/>
        </w:rPr>
        <w:t xml:space="preserve"> </w:t>
      </w:r>
      <w:r>
        <w:t>style-based generator architecture with mapping networks and adaptive instance normalization (AdaIN). The style-based generator disentangles high-level attributes from stochastic variation, producing images of exceptional quality and diversity. Our generator architecture is directly inspired by this framework, adapted for conditional class-based generation.</w:t>
      </w:r>
    </w:p>
    <w:p w14:paraId="6C218CD0">
      <w:pPr>
        <w:pStyle w:val="9"/>
        <w:spacing w:before="205" w:line="302" w:lineRule="auto"/>
        <w:ind w:right="1251"/>
      </w:pPr>
      <w:r>
        <w:t>Zhao et al. [5] demonstrated that leveraging differentiable augmentation (DiffAugment) during GAN training dramatically improves training stability and FID when the real dataset is small. This work is closely related to the Adaptive Discriminator Augmentation (ADA) technique implemented in our training pipeline to handle the limited sample sizes of minority classes.</w:t>
      </w:r>
    </w:p>
    <w:p w14:paraId="6FA4F480">
      <w:pPr>
        <w:pStyle w:val="9"/>
        <w:spacing w:before="206"/>
        <w:ind w:left="0"/>
        <w:jc w:val="left"/>
      </w:pPr>
    </w:p>
    <w:p w14:paraId="025F7F93">
      <w:pPr>
        <w:pStyle w:val="4"/>
        <w:numPr>
          <w:ilvl w:val="1"/>
          <w:numId w:val="2"/>
        </w:numPr>
        <w:tabs>
          <w:tab w:val="left" w:pos="1721"/>
        </w:tabs>
        <w:spacing w:before="1" w:after="0" w:line="240" w:lineRule="auto"/>
        <w:ind w:left="1721" w:right="0" w:hanging="467"/>
        <w:jc w:val="left"/>
      </w:pPr>
      <w:r>
        <w:rPr>
          <w:color w:val="0054A5"/>
        </w:rPr>
        <w:t xml:space="preserve">Long-Tail Recognition </w:t>
      </w:r>
      <w:r>
        <w:rPr>
          <w:color w:val="0054A5"/>
          <w:spacing w:val="-2"/>
        </w:rPr>
        <w:t>Approaches</w:t>
      </w:r>
    </w:p>
    <w:p w14:paraId="61728060">
      <w:pPr>
        <w:pStyle w:val="4"/>
        <w:spacing w:after="0" w:line="240" w:lineRule="auto"/>
        <w:jc w:val="left"/>
        <w:sectPr>
          <w:pgSz w:w="11910" w:h="16840"/>
          <w:pgMar w:top="1480" w:right="283" w:bottom="780" w:left="850" w:header="0" w:footer="580" w:gutter="0"/>
          <w:cols w:space="720" w:num="1"/>
        </w:sectPr>
      </w:pPr>
    </w:p>
    <w:p w14:paraId="253B451F">
      <w:pPr>
        <w:pStyle w:val="9"/>
        <w:spacing w:before="73" w:line="302" w:lineRule="auto"/>
        <w:ind w:right="1251"/>
      </w:pPr>
      <w:r>
        <w:t>Beyond GAN-based augmentation, the long-tail recognition literature has developed several complementary strategies that are relevant to our approach.</w:t>
      </w:r>
    </w:p>
    <w:p w14:paraId="1F844741">
      <w:pPr>
        <w:pStyle w:val="9"/>
        <w:spacing w:before="200" w:line="302" w:lineRule="auto"/>
        <w:ind w:right="1251"/>
      </w:pPr>
      <w:r>
        <w:t>Cao</w:t>
      </w:r>
      <w:r>
        <w:rPr>
          <w:spacing w:val="-6"/>
        </w:rPr>
        <w:t xml:space="preserve"> </w:t>
      </w:r>
      <w:r>
        <w:t>et</w:t>
      </w:r>
      <w:r>
        <w:rPr>
          <w:spacing w:val="-6"/>
        </w:rPr>
        <w:t xml:space="preserve"> </w:t>
      </w:r>
      <w:r>
        <w:t>al.</w:t>
      </w:r>
      <w:r>
        <w:rPr>
          <w:spacing w:val="-6"/>
        </w:rPr>
        <w:t xml:space="preserve"> </w:t>
      </w:r>
      <w:r>
        <w:t>[6]</w:t>
      </w:r>
      <w:r>
        <w:rPr>
          <w:spacing w:val="-6"/>
        </w:rPr>
        <w:t xml:space="preserve"> </w:t>
      </w:r>
      <w:r>
        <w:t>proposed</w:t>
      </w:r>
      <w:r>
        <w:rPr>
          <w:spacing w:val="-6"/>
        </w:rPr>
        <w:t xml:space="preserve"> </w:t>
      </w:r>
      <w:r>
        <w:t>Label-Distribution-Aware</w:t>
      </w:r>
      <w:r>
        <w:rPr>
          <w:spacing w:val="-6"/>
        </w:rPr>
        <w:t xml:space="preserve"> </w:t>
      </w:r>
      <w:r>
        <w:t>Margin</w:t>
      </w:r>
      <w:r>
        <w:rPr>
          <w:spacing w:val="-6"/>
        </w:rPr>
        <w:t xml:space="preserve"> </w:t>
      </w:r>
      <w:r>
        <w:t>(LDAM)</w:t>
      </w:r>
      <w:r>
        <w:rPr>
          <w:spacing w:val="-6"/>
        </w:rPr>
        <w:t xml:space="preserve"> </w:t>
      </w:r>
      <w:r>
        <w:t>loss,</w:t>
      </w:r>
      <w:r>
        <w:rPr>
          <w:spacing w:val="-6"/>
        </w:rPr>
        <w:t xml:space="preserve"> </w:t>
      </w:r>
      <w:r>
        <w:t>which</w:t>
      </w:r>
      <w:r>
        <w:rPr>
          <w:spacing w:val="-6"/>
        </w:rPr>
        <w:t xml:space="preserve"> </w:t>
      </w:r>
      <w:r>
        <w:t>enforces larger decision margins for minority classes during training. LDAM provides a principled</w:t>
      </w:r>
      <w:r>
        <w:rPr>
          <w:spacing w:val="-3"/>
        </w:rPr>
        <w:t xml:space="preserve"> </w:t>
      </w:r>
      <w:r>
        <w:t>regularization</w:t>
      </w:r>
      <w:r>
        <w:rPr>
          <w:spacing w:val="-3"/>
        </w:rPr>
        <w:t xml:space="preserve"> </w:t>
      </w:r>
      <w:r>
        <w:t>framework</w:t>
      </w:r>
      <w:r>
        <w:rPr>
          <w:spacing w:val="-3"/>
        </w:rPr>
        <w:t xml:space="preserve"> </w:t>
      </w:r>
      <w:r>
        <w:t>that</w:t>
      </w:r>
      <w:r>
        <w:rPr>
          <w:spacing w:val="-3"/>
        </w:rPr>
        <w:t xml:space="preserve"> </w:t>
      </w:r>
      <w:r>
        <w:t>directly</w:t>
      </w:r>
      <w:r>
        <w:rPr>
          <w:spacing w:val="-3"/>
        </w:rPr>
        <w:t xml:space="preserve"> </w:t>
      </w:r>
      <w:r>
        <w:t>addresses</w:t>
      </w:r>
      <w:r>
        <w:rPr>
          <w:spacing w:val="-3"/>
        </w:rPr>
        <w:t xml:space="preserve"> </w:t>
      </w:r>
      <w:r>
        <w:t>the</w:t>
      </w:r>
      <w:r>
        <w:rPr>
          <w:spacing w:val="-3"/>
        </w:rPr>
        <w:t xml:space="preserve"> </w:t>
      </w:r>
      <w:r>
        <w:t>geometric</w:t>
      </w:r>
      <w:r>
        <w:rPr>
          <w:spacing w:val="-3"/>
        </w:rPr>
        <w:t xml:space="preserve"> </w:t>
      </w:r>
      <w:r>
        <w:t>bias</w:t>
      </w:r>
      <w:r>
        <w:rPr>
          <w:spacing w:val="-3"/>
        </w:rPr>
        <w:t xml:space="preserve"> </w:t>
      </w:r>
      <w:r>
        <w:t>toward majority classes without requiring any additional data. However, it does not address the fundamental issue of insufficient diversity in minority class representations.</w:t>
      </w:r>
    </w:p>
    <w:p w14:paraId="167A20CA">
      <w:pPr>
        <w:pStyle w:val="9"/>
        <w:spacing w:before="204" w:line="302" w:lineRule="auto"/>
        <w:ind w:right="1251"/>
      </w:pPr>
      <w:r>
        <w:t xml:space="preserve">Kang et al. [7] introduced decoupled training, demonstrating that the representation learning phase and the classifier learning phase can be beneficially separated. Their work showed that representations learned from imbalanced data are surprisingly good, and that re-balancing the classifier head alone can yield competitive performance. This insight motivated our use of class-weighted sampling during GAN </w:t>
      </w:r>
      <w:r>
        <w:rPr>
          <w:spacing w:val="-2"/>
        </w:rPr>
        <w:t>training.</w:t>
      </w:r>
    </w:p>
    <w:p w14:paraId="31B4456C">
      <w:pPr>
        <w:pStyle w:val="9"/>
        <w:spacing w:before="205" w:line="302" w:lineRule="auto"/>
        <w:ind w:right="1251"/>
      </w:pPr>
      <w:r>
        <w:t>He et al. [8] proposed the BBN (Bilateral Branch Network), a dual-branch framework that trains one branch on the original imbalanced distribution to preserve representation quality and another on a re-sampled distribution to calibrate the classifier. This architecture provides a useful complementary perspective to augmentation-based approaches such as ours.</w:t>
      </w:r>
    </w:p>
    <w:p w14:paraId="5BAE8292">
      <w:pPr>
        <w:pStyle w:val="9"/>
        <w:spacing w:before="207"/>
        <w:ind w:left="0"/>
        <w:jc w:val="left"/>
      </w:pPr>
    </w:p>
    <w:p w14:paraId="6F45D004">
      <w:pPr>
        <w:pStyle w:val="4"/>
        <w:numPr>
          <w:ilvl w:val="1"/>
          <w:numId w:val="2"/>
        </w:numPr>
        <w:tabs>
          <w:tab w:val="left" w:pos="1721"/>
        </w:tabs>
        <w:spacing w:before="0" w:after="0" w:line="240" w:lineRule="auto"/>
        <w:ind w:left="1721" w:right="0" w:hanging="467"/>
        <w:jc w:val="left"/>
      </w:pPr>
      <w:r>
        <w:rPr>
          <w:color w:val="0054A5"/>
        </w:rPr>
        <w:t xml:space="preserve">Research Gap </w:t>
      </w:r>
      <w:r>
        <w:rPr>
          <w:color w:val="0054A5"/>
          <w:spacing w:val="-2"/>
        </w:rPr>
        <w:t>Analysis</w:t>
      </w:r>
    </w:p>
    <w:p w14:paraId="72720B9B">
      <w:pPr>
        <w:pStyle w:val="9"/>
        <w:spacing w:before="212" w:line="302" w:lineRule="auto"/>
        <w:ind w:right="1251"/>
      </w:pPr>
      <w:r>
        <w:t>The following table summarizes the key gaps identified in existing research and describes how our proposed system addresses each gap:</w:t>
      </w:r>
    </w:p>
    <w:p w14:paraId="119E599B">
      <w:pPr>
        <w:pStyle w:val="9"/>
        <w:spacing w:before="1" w:after="1"/>
        <w:ind w:left="0"/>
        <w:jc w:val="left"/>
        <w:rPr>
          <w:sz w:val="18"/>
        </w:rPr>
      </w:pPr>
    </w:p>
    <w:tbl>
      <w:tblPr>
        <w:tblStyle w:val="8"/>
        <w:tblW w:w="0" w:type="auto"/>
        <w:tblInd w:w="431"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984"/>
        <w:gridCol w:w="3968"/>
        <w:gridCol w:w="3968"/>
      </w:tblGrid>
      <w:tr w14:paraId="153CAF9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984" w:type="dxa"/>
            <w:shd w:val="clear" w:color="auto" w:fill="003366"/>
          </w:tcPr>
          <w:p w14:paraId="6E955496">
            <w:pPr>
              <w:pStyle w:val="15"/>
              <w:rPr>
                <w:rFonts w:ascii="Arial"/>
                <w:b/>
                <w:sz w:val="22"/>
              </w:rPr>
            </w:pPr>
            <w:r>
              <w:rPr>
                <w:rFonts w:ascii="Arial"/>
                <w:b/>
                <w:spacing w:val="-2"/>
                <w:sz w:val="22"/>
              </w:rPr>
              <w:t>Aspect</w:t>
            </w:r>
          </w:p>
        </w:tc>
        <w:tc>
          <w:tcPr>
            <w:tcW w:w="3968" w:type="dxa"/>
            <w:shd w:val="clear" w:color="auto" w:fill="003366"/>
          </w:tcPr>
          <w:p w14:paraId="019FC37D">
            <w:pPr>
              <w:pStyle w:val="15"/>
              <w:rPr>
                <w:rFonts w:ascii="Arial"/>
                <w:b/>
                <w:sz w:val="22"/>
              </w:rPr>
            </w:pPr>
            <w:r>
              <w:rPr>
                <w:rFonts w:ascii="Arial"/>
                <w:b/>
                <w:sz w:val="22"/>
              </w:rPr>
              <w:t xml:space="preserve">Existing Research / </w:t>
            </w:r>
            <w:r>
              <w:rPr>
                <w:rFonts w:ascii="Arial"/>
                <w:b/>
                <w:spacing w:val="-2"/>
                <w:sz w:val="22"/>
              </w:rPr>
              <w:t>Systems</w:t>
            </w:r>
          </w:p>
        </w:tc>
        <w:tc>
          <w:tcPr>
            <w:tcW w:w="3968" w:type="dxa"/>
            <w:shd w:val="clear" w:color="auto" w:fill="003366"/>
          </w:tcPr>
          <w:p w14:paraId="7C2B9184">
            <w:pPr>
              <w:pStyle w:val="15"/>
              <w:rPr>
                <w:rFonts w:ascii="Arial"/>
                <w:b/>
                <w:sz w:val="22"/>
              </w:rPr>
            </w:pPr>
            <w:r>
              <w:rPr>
                <w:rFonts w:ascii="Arial"/>
                <w:b/>
                <w:sz w:val="22"/>
              </w:rPr>
              <w:t xml:space="preserve">Proposed System (This </w:t>
            </w:r>
            <w:r>
              <w:rPr>
                <w:rFonts w:ascii="Arial"/>
                <w:b/>
                <w:spacing w:val="-2"/>
                <w:sz w:val="22"/>
              </w:rPr>
              <w:t>Work)</w:t>
            </w:r>
          </w:p>
        </w:tc>
      </w:tr>
      <w:tr w14:paraId="5B5D219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470" w:hRule="atLeast"/>
        </w:trPr>
        <w:tc>
          <w:tcPr>
            <w:tcW w:w="1984" w:type="dxa"/>
          </w:tcPr>
          <w:p w14:paraId="0C4529FB">
            <w:pPr>
              <w:pStyle w:val="15"/>
              <w:spacing w:before="175"/>
              <w:ind w:left="0"/>
              <w:rPr>
                <w:sz w:val="22"/>
              </w:rPr>
            </w:pPr>
          </w:p>
          <w:p w14:paraId="55CED5A0">
            <w:pPr>
              <w:pStyle w:val="15"/>
              <w:spacing w:before="0" w:line="302" w:lineRule="auto"/>
              <w:rPr>
                <w:sz w:val="22"/>
              </w:rPr>
            </w:pPr>
            <w:r>
              <w:rPr>
                <w:spacing w:val="-2"/>
                <w:sz w:val="22"/>
              </w:rPr>
              <w:t>Generative Architecture</w:t>
            </w:r>
          </w:p>
        </w:tc>
        <w:tc>
          <w:tcPr>
            <w:tcW w:w="3968" w:type="dxa"/>
          </w:tcPr>
          <w:p w14:paraId="5590156E">
            <w:pPr>
              <w:pStyle w:val="15"/>
              <w:spacing w:line="302" w:lineRule="auto"/>
              <w:ind w:right="107"/>
              <w:jc w:val="both"/>
              <w:rPr>
                <w:sz w:val="22"/>
              </w:rPr>
            </w:pPr>
            <w:r>
              <w:rPr>
                <w:sz w:val="22"/>
              </w:rPr>
              <w:t xml:space="preserve">Most works use vanilla cGAN or DCGAN with no style control, producing blurry outputs at small </w:t>
            </w:r>
            <w:r>
              <w:rPr>
                <w:spacing w:val="-2"/>
                <w:sz w:val="22"/>
              </w:rPr>
              <w:t>datasets.</w:t>
            </w:r>
          </w:p>
        </w:tc>
        <w:tc>
          <w:tcPr>
            <w:tcW w:w="3968" w:type="dxa"/>
          </w:tcPr>
          <w:p w14:paraId="3790C4B5">
            <w:pPr>
              <w:pStyle w:val="15"/>
              <w:spacing w:line="302" w:lineRule="auto"/>
              <w:ind w:right="107"/>
              <w:jc w:val="both"/>
              <w:rPr>
                <w:sz w:val="22"/>
              </w:rPr>
            </w:pPr>
            <w:r>
              <w:rPr>
                <w:sz w:val="22"/>
              </w:rPr>
              <w:t xml:space="preserve">StyleGAN-inspired architecture with AdaIN, noise injection, and mapping network for high-fidelity, diverse </w:t>
            </w:r>
            <w:r>
              <w:rPr>
                <w:spacing w:val="-2"/>
                <w:sz w:val="22"/>
              </w:rPr>
              <w:t>synthesis.</w:t>
            </w:r>
          </w:p>
        </w:tc>
      </w:tr>
      <w:tr w14:paraId="70EB4EA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1984" w:type="dxa"/>
            <w:shd w:val="clear" w:color="auto" w:fill="E9F0FB"/>
          </w:tcPr>
          <w:p w14:paraId="4A67FD07">
            <w:pPr>
              <w:pStyle w:val="15"/>
              <w:spacing w:before="175"/>
              <w:ind w:left="0"/>
              <w:rPr>
                <w:sz w:val="22"/>
              </w:rPr>
            </w:pPr>
          </w:p>
          <w:p w14:paraId="28E433C9">
            <w:pPr>
              <w:pStyle w:val="15"/>
              <w:spacing w:before="0"/>
              <w:rPr>
                <w:sz w:val="22"/>
              </w:rPr>
            </w:pPr>
            <w:r>
              <w:rPr>
                <w:sz w:val="22"/>
              </w:rPr>
              <w:t xml:space="preserve">Training </w:t>
            </w:r>
            <w:r>
              <w:rPr>
                <w:spacing w:val="-2"/>
                <w:sz w:val="22"/>
              </w:rPr>
              <w:t>Stability</w:t>
            </w:r>
          </w:p>
        </w:tc>
        <w:tc>
          <w:tcPr>
            <w:tcW w:w="3968" w:type="dxa"/>
            <w:shd w:val="clear" w:color="auto" w:fill="E9F0FB"/>
          </w:tcPr>
          <w:p w14:paraId="476FEF34">
            <w:pPr>
              <w:pStyle w:val="15"/>
              <w:spacing w:line="302" w:lineRule="auto"/>
              <w:ind w:right="107"/>
              <w:jc w:val="both"/>
              <w:rPr>
                <w:sz w:val="22"/>
              </w:rPr>
            </w:pPr>
            <w:r>
              <w:rPr>
                <w:sz w:val="22"/>
              </w:rPr>
              <w:t>Standard GAN training suffers from mode collapse; ADA and EMA rarely used together.</w:t>
            </w:r>
          </w:p>
        </w:tc>
        <w:tc>
          <w:tcPr>
            <w:tcW w:w="3968" w:type="dxa"/>
            <w:shd w:val="clear" w:color="auto" w:fill="E9F0FB"/>
          </w:tcPr>
          <w:p w14:paraId="0B92F261">
            <w:pPr>
              <w:pStyle w:val="15"/>
              <w:spacing w:line="302" w:lineRule="auto"/>
              <w:ind w:right="107"/>
              <w:jc w:val="both"/>
              <w:rPr>
                <w:sz w:val="22"/>
              </w:rPr>
            </w:pPr>
            <w:r>
              <w:rPr>
                <w:sz w:val="22"/>
              </w:rPr>
              <w:t>Combined R1 regularization, ADA, EMA, and Top-K loss annealing for robust, stable training.</w:t>
            </w:r>
          </w:p>
        </w:tc>
      </w:tr>
      <w:tr w14:paraId="7A21EAA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1984" w:type="dxa"/>
          </w:tcPr>
          <w:p w14:paraId="63DB8464">
            <w:pPr>
              <w:pStyle w:val="15"/>
              <w:spacing w:before="15"/>
              <w:ind w:left="0"/>
              <w:rPr>
                <w:sz w:val="22"/>
              </w:rPr>
            </w:pPr>
          </w:p>
          <w:p w14:paraId="396B86F5">
            <w:pPr>
              <w:pStyle w:val="15"/>
              <w:spacing w:before="0" w:line="302" w:lineRule="auto"/>
              <w:rPr>
                <w:sz w:val="22"/>
              </w:rPr>
            </w:pPr>
            <w:r>
              <w:rPr>
                <w:spacing w:val="-2"/>
                <w:sz w:val="22"/>
              </w:rPr>
              <w:t>Oversampling Strategy</w:t>
            </w:r>
          </w:p>
        </w:tc>
        <w:tc>
          <w:tcPr>
            <w:tcW w:w="3968" w:type="dxa"/>
          </w:tcPr>
          <w:p w14:paraId="0F7533D2">
            <w:pPr>
              <w:pStyle w:val="15"/>
              <w:spacing w:line="302" w:lineRule="auto"/>
              <w:ind w:right="107"/>
              <w:jc w:val="both"/>
              <w:rPr>
                <w:sz w:val="22"/>
              </w:rPr>
            </w:pPr>
            <w:r>
              <w:rPr>
                <w:sz w:val="22"/>
              </w:rPr>
              <w:t xml:space="preserve">Fixed oversampling ratios without considering per-class generation </w:t>
            </w:r>
            <w:r>
              <w:rPr>
                <w:spacing w:val="-2"/>
                <w:sz w:val="22"/>
              </w:rPr>
              <w:t>budgets.</w:t>
            </w:r>
          </w:p>
        </w:tc>
        <w:tc>
          <w:tcPr>
            <w:tcW w:w="3968" w:type="dxa"/>
          </w:tcPr>
          <w:p w14:paraId="4BD23FAB">
            <w:pPr>
              <w:pStyle w:val="15"/>
              <w:spacing w:line="302" w:lineRule="auto"/>
              <w:ind w:right="107"/>
              <w:jc w:val="both"/>
              <w:rPr>
                <w:sz w:val="22"/>
              </w:rPr>
            </w:pPr>
            <w:r>
              <w:rPr>
                <w:sz w:val="22"/>
              </w:rPr>
              <w:t>Smart oversampling caps generation per class at 3x original to avoid synthetic data dominance.</w:t>
            </w:r>
          </w:p>
        </w:tc>
      </w:tr>
      <w:tr w14:paraId="14E0E87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49" w:hRule="atLeast"/>
        </w:trPr>
        <w:tc>
          <w:tcPr>
            <w:tcW w:w="1984" w:type="dxa"/>
            <w:shd w:val="clear" w:color="auto" w:fill="E9F0FB"/>
          </w:tcPr>
          <w:p w14:paraId="3C73FE59">
            <w:pPr>
              <w:pStyle w:val="15"/>
              <w:spacing w:before="175"/>
              <w:ind w:left="0"/>
              <w:rPr>
                <w:sz w:val="22"/>
              </w:rPr>
            </w:pPr>
          </w:p>
          <w:p w14:paraId="6E9F7034">
            <w:pPr>
              <w:pStyle w:val="15"/>
              <w:spacing w:before="0"/>
              <w:rPr>
                <w:sz w:val="22"/>
              </w:rPr>
            </w:pPr>
            <w:r>
              <w:rPr>
                <w:spacing w:val="-2"/>
                <w:sz w:val="22"/>
              </w:rPr>
              <w:t>Evaluation</w:t>
            </w:r>
          </w:p>
        </w:tc>
        <w:tc>
          <w:tcPr>
            <w:tcW w:w="3968" w:type="dxa"/>
            <w:shd w:val="clear" w:color="auto" w:fill="E9F0FB"/>
          </w:tcPr>
          <w:p w14:paraId="1AA792EF">
            <w:pPr>
              <w:pStyle w:val="15"/>
              <w:spacing w:before="15"/>
              <w:ind w:left="0"/>
              <w:rPr>
                <w:sz w:val="22"/>
              </w:rPr>
            </w:pPr>
          </w:p>
          <w:p w14:paraId="3AF71D61">
            <w:pPr>
              <w:pStyle w:val="15"/>
              <w:spacing w:before="0" w:line="302" w:lineRule="auto"/>
              <w:rPr>
                <w:sz w:val="22"/>
              </w:rPr>
            </w:pPr>
            <w:r>
              <w:rPr>
                <w:sz w:val="22"/>
              </w:rPr>
              <w:t>Many</w:t>
            </w:r>
            <w:r>
              <w:rPr>
                <w:spacing w:val="40"/>
                <w:sz w:val="22"/>
              </w:rPr>
              <w:t xml:space="preserve"> </w:t>
            </w:r>
            <w:r>
              <w:rPr>
                <w:sz w:val="22"/>
              </w:rPr>
              <w:t>studies</w:t>
            </w:r>
            <w:r>
              <w:rPr>
                <w:spacing w:val="40"/>
                <w:sz w:val="22"/>
              </w:rPr>
              <w:t xml:space="preserve"> </w:t>
            </w:r>
            <w:r>
              <w:rPr>
                <w:sz w:val="22"/>
              </w:rPr>
              <w:t>report</w:t>
            </w:r>
            <w:r>
              <w:rPr>
                <w:spacing w:val="40"/>
                <w:sz w:val="22"/>
              </w:rPr>
              <w:t xml:space="preserve"> </w:t>
            </w:r>
            <w:r>
              <w:rPr>
                <w:sz w:val="22"/>
              </w:rPr>
              <w:t>only</w:t>
            </w:r>
            <w:r>
              <w:rPr>
                <w:spacing w:val="40"/>
                <w:sz w:val="22"/>
              </w:rPr>
              <w:t xml:space="preserve"> </w:t>
            </w:r>
            <w:r>
              <w:rPr>
                <w:sz w:val="22"/>
              </w:rPr>
              <w:t>accuracy, masking minority class failure.</w:t>
            </w:r>
          </w:p>
        </w:tc>
        <w:tc>
          <w:tcPr>
            <w:tcW w:w="3968" w:type="dxa"/>
            <w:shd w:val="clear" w:color="auto" w:fill="E9F0FB"/>
          </w:tcPr>
          <w:p w14:paraId="260588D0">
            <w:pPr>
              <w:pStyle w:val="15"/>
              <w:spacing w:line="302" w:lineRule="auto"/>
              <w:ind w:right="107"/>
              <w:jc w:val="both"/>
              <w:rPr>
                <w:sz w:val="22"/>
              </w:rPr>
            </w:pPr>
            <w:r>
              <w:rPr>
                <w:sz w:val="22"/>
              </w:rPr>
              <w:t>Full evaluation: accuracy, precision, recall, F1, ROC-AUC, and FID for generative quality.</w:t>
            </w:r>
          </w:p>
        </w:tc>
      </w:tr>
    </w:tbl>
    <w:p w14:paraId="61A0E1CC">
      <w:pPr>
        <w:pStyle w:val="15"/>
        <w:spacing w:after="0" w:line="302" w:lineRule="auto"/>
        <w:jc w:val="both"/>
        <w:rPr>
          <w:sz w:val="22"/>
        </w:rPr>
        <w:sectPr>
          <w:pgSz w:w="11910" w:h="16840"/>
          <w:pgMar w:top="1460" w:right="283" w:bottom="780" w:left="850" w:header="0" w:footer="580" w:gutter="0"/>
          <w:cols w:space="720" w:num="1"/>
        </w:sectPr>
      </w:pPr>
    </w:p>
    <w:tbl>
      <w:tblPr>
        <w:tblStyle w:val="8"/>
        <w:tblW w:w="0" w:type="auto"/>
        <w:tblInd w:w="431"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984"/>
        <w:gridCol w:w="3968"/>
        <w:gridCol w:w="3968"/>
      </w:tblGrid>
      <w:tr w14:paraId="59E7B81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1984" w:type="dxa"/>
          </w:tcPr>
          <w:p w14:paraId="27553C4F">
            <w:pPr>
              <w:pStyle w:val="15"/>
              <w:spacing w:before="175"/>
              <w:ind w:left="0"/>
              <w:rPr>
                <w:sz w:val="22"/>
              </w:rPr>
            </w:pPr>
          </w:p>
          <w:p w14:paraId="2767E151">
            <w:pPr>
              <w:pStyle w:val="15"/>
              <w:spacing w:before="0"/>
              <w:rPr>
                <w:sz w:val="22"/>
              </w:rPr>
            </w:pPr>
            <w:r>
              <w:rPr>
                <w:spacing w:val="-2"/>
                <w:sz w:val="22"/>
              </w:rPr>
              <w:t>Domain</w:t>
            </w:r>
          </w:p>
        </w:tc>
        <w:tc>
          <w:tcPr>
            <w:tcW w:w="3968" w:type="dxa"/>
          </w:tcPr>
          <w:p w14:paraId="1C8D4A68">
            <w:pPr>
              <w:pStyle w:val="15"/>
              <w:spacing w:before="15"/>
              <w:ind w:left="0"/>
              <w:rPr>
                <w:sz w:val="22"/>
              </w:rPr>
            </w:pPr>
          </w:p>
          <w:p w14:paraId="61BAAEEF">
            <w:pPr>
              <w:pStyle w:val="15"/>
              <w:spacing w:before="0" w:line="302" w:lineRule="auto"/>
              <w:rPr>
                <w:sz w:val="22"/>
              </w:rPr>
            </w:pPr>
            <w:r>
              <w:rPr>
                <w:sz w:val="22"/>
              </w:rPr>
              <w:t>Most</w:t>
            </w:r>
            <w:r>
              <w:rPr>
                <w:spacing w:val="40"/>
                <w:sz w:val="22"/>
              </w:rPr>
              <w:t xml:space="preserve"> </w:t>
            </w:r>
            <w:r>
              <w:rPr>
                <w:sz w:val="22"/>
              </w:rPr>
              <w:t>studies</w:t>
            </w:r>
            <w:r>
              <w:rPr>
                <w:spacing w:val="40"/>
                <w:sz w:val="22"/>
              </w:rPr>
              <w:t xml:space="preserve"> </w:t>
            </w:r>
            <w:r>
              <w:rPr>
                <w:sz w:val="22"/>
              </w:rPr>
              <w:t>use</w:t>
            </w:r>
            <w:r>
              <w:rPr>
                <w:spacing w:val="40"/>
                <w:sz w:val="22"/>
              </w:rPr>
              <w:t xml:space="preserve"> </w:t>
            </w:r>
            <w:r>
              <w:rPr>
                <w:sz w:val="22"/>
              </w:rPr>
              <w:t>CIFAR</w:t>
            </w:r>
            <w:r>
              <w:rPr>
                <w:spacing w:val="40"/>
                <w:sz w:val="22"/>
              </w:rPr>
              <w:t xml:space="preserve"> </w:t>
            </w:r>
            <w:r>
              <w:rPr>
                <w:sz w:val="22"/>
              </w:rPr>
              <w:t>or</w:t>
            </w:r>
            <w:r>
              <w:rPr>
                <w:spacing w:val="40"/>
                <w:sz w:val="22"/>
              </w:rPr>
              <w:t xml:space="preserve"> </w:t>
            </w:r>
            <w:r>
              <w:rPr>
                <w:sz w:val="22"/>
              </w:rPr>
              <w:t>MNIST; medical imaging is underexplored.</w:t>
            </w:r>
          </w:p>
        </w:tc>
        <w:tc>
          <w:tcPr>
            <w:tcW w:w="3968" w:type="dxa"/>
          </w:tcPr>
          <w:p w14:paraId="28528E40">
            <w:pPr>
              <w:pStyle w:val="15"/>
              <w:spacing w:line="302" w:lineRule="auto"/>
              <w:ind w:right="107"/>
              <w:jc w:val="both"/>
              <w:rPr>
                <w:sz w:val="22"/>
              </w:rPr>
            </w:pPr>
            <w:r>
              <w:rPr>
                <w:sz w:val="22"/>
              </w:rPr>
              <w:t>HAM10000 dermoscopy images — a clinically</w:t>
            </w:r>
            <w:r>
              <w:rPr>
                <w:spacing w:val="80"/>
                <w:sz w:val="22"/>
              </w:rPr>
              <w:t xml:space="preserve">  </w:t>
            </w:r>
            <w:r>
              <w:rPr>
                <w:sz w:val="22"/>
              </w:rPr>
              <w:t>relevant,</w:t>
            </w:r>
            <w:r>
              <w:rPr>
                <w:spacing w:val="80"/>
                <w:sz w:val="22"/>
              </w:rPr>
              <w:t xml:space="preserve">  </w:t>
            </w:r>
            <w:r>
              <w:rPr>
                <w:sz w:val="22"/>
              </w:rPr>
              <w:t>challenging real-world benchmark.</w:t>
            </w:r>
          </w:p>
        </w:tc>
      </w:tr>
      <w:tr w14:paraId="55D7D70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1984" w:type="dxa"/>
            <w:shd w:val="clear" w:color="auto" w:fill="E9F0FB"/>
          </w:tcPr>
          <w:p w14:paraId="61B8C23F">
            <w:pPr>
              <w:pStyle w:val="15"/>
              <w:spacing w:before="15"/>
              <w:ind w:left="0"/>
              <w:rPr>
                <w:sz w:val="22"/>
              </w:rPr>
            </w:pPr>
          </w:p>
          <w:p w14:paraId="1AD5C03D">
            <w:pPr>
              <w:pStyle w:val="15"/>
              <w:spacing w:before="0" w:line="302" w:lineRule="auto"/>
              <w:rPr>
                <w:sz w:val="22"/>
              </w:rPr>
            </w:pPr>
            <w:r>
              <w:rPr>
                <w:spacing w:val="-2"/>
                <w:sz w:val="22"/>
              </w:rPr>
              <w:t>Classifier Integration</w:t>
            </w:r>
          </w:p>
        </w:tc>
        <w:tc>
          <w:tcPr>
            <w:tcW w:w="3968" w:type="dxa"/>
            <w:shd w:val="clear" w:color="auto" w:fill="E9F0FB"/>
          </w:tcPr>
          <w:p w14:paraId="50FDE746">
            <w:pPr>
              <w:pStyle w:val="15"/>
              <w:spacing w:line="302" w:lineRule="auto"/>
              <w:ind w:right="107"/>
              <w:jc w:val="both"/>
              <w:rPr>
                <w:sz w:val="22"/>
              </w:rPr>
            </w:pPr>
            <w:r>
              <w:rPr>
                <w:sz w:val="22"/>
              </w:rPr>
              <w:t xml:space="preserve">GAN and classifier are often treated separately without end-to-end </w:t>
            </w:r>
            <w:r>
              <w:rPr>
                <w:spacing w:val="-2"/>
                <w:sz w:val="22"/>
              </w:rPr>
              <w:t>evaluation.</w:t>
            </w:r>
          </w:p>
        </w:tc>
        <w:tc>
          <w:tcPr>
            <w:tcW w:w="3968" w:type="dxa"/>
            <w:shd w:val="clear" w:color="auto" w:fill="E9F0FB"/>
          </w:tcPr>
          <w:p w14:paraId="0FF1824F">
            <w:pPr>
              <w:pStyle w:val="15"/>
              <w:spacing w:before="94" w:line="285" w:lineRule="auto"/>
              <w:ind w:right="107"/>
              <w:jc w:val="both"/>
              <w:rPr>
                <w:sz w:val="22"/>
              </w:rPr>
            </w:pPr>
            <w:r>
              <w:rPr>
                <w:sz w:val="22"/>
              </w:rPr>
              <w:t xml:space="preserve">End-to-end pipeline: GAN training </w:t>
            </w:r>
            <w:r>
              <w:rPr>
                <w:rFonts w:ascii="Symbol" w:hAnsi="Symbol"/>
                <w:sz w:val="22"/>
              </w:rPr>
              <w:t></w:t>
            </w:r>
            <w:r>
              <w:rPr>
                <w:rFonts w:ascii="Times New Roman" w:hAnsi="Times New Roman"/>
                <w:sz w:val="22"/>
              </w:rPr>
              <w:t xml:space="preserve"> </w:t>
            </w:r>
            <w:r>
              <w:rPr>
                <w:sz w:val="22"/>
              </w:rPr>
              <w:t xml:space="preserve">synthetic generation </w:t>
            </w:r>
            <w:r>
              <w:rPr>
                <w:rFonts w:ascii="Symbol" w:hAnsi="Symbol"/>
                <w:sz w:val="22"/>
              </w:rPr>
              <w:t></w:t>
            </w:r>
            <w:r>
              <w:rPr>
                <w:rFonts w:ascii="Times New Roman" w:hAnsi="Times New Roman"/>
                <w:sz w:val="22"/>
              </w:rPr>
              <w:t xml:space="preserve"> </w:t>
            </w:r>
            <w:r>
              <w:rPr>
                <w:sz w:val="22"/>
              </w:rPr>
              <w:t xml:space="preserve">augmented classifier training </w:t>
            </w:r>
            <w:r>
              <w:rPr>
                <w:rFonts w:ascii="Symbol" w:hAnsi="Symbol"/>
                <w:sz w:val="22"/>
              </w:rPr>
              <w:t></w:t>
            </w:r>
            <w:r>
              <w:rPr>
                <w:rFonts w:ascii="Times New Roman" w:hAnsi="Times New Roman"/>
                <w:sz w:val="22"/>
              </w:rPr>
              <w:t xml:space="preserve"> </w:t>
            </w:r>
            <w:r>
              <w:rPr>
                <w:sz w:val="22"/>
              </w:rPr>
              <w:t>full evaluation.</w:t>
            </w:r>
          </w:p>
        </w:tc>
      </w:tr>
    </w:tbl>
    <w:p w14:paraId="16565427">
      <w:pPr>
        <w:spacing w:before="98"/>
        <w:ind w:left="1092" w:right="1092" w:firstLine="0"/>
        <w:jc w:val="center"/>
        <w:rPr>
          <w:rFonts w:ascii="Arial"/>
          <w:i/>
          <w:sz w:val="18"/>
        </w:rPr>
      </w:pPr>
      <w:r>
        <w:rPr>
          <w:rFonts w:ascii="Arial"/>
          <w:i/>
          <w:color w:val="545454"/>
          <w:sz w:val="18"/>
        </w:rPr>
        <w:t xml:space="preserve">Table 2.1: Research Gap </w:t>
      </w:r>
      <w:r>
        <w:rPr>
          <w:rFonts w:ascii="Arial"/>
          <w:i/>
          <w:color w:val="545454"/>
          <w:spacing w:val="-2"/>
          <w:sz w:val="18"/>
        </w:rPr>
        <w:t>Analysis</w:t>
      </w:r>
    </w:p>
    <w:p w14:paraId="7C87EB38">
      <w:pPr>
        <w:spacing w:after="0"/>
        <w:jc w:val="center"/>
        <w:rPr>
          <w:rFonts w:ascii="Arial"/>
          <w:i/>
          <w:sz w:val="18"/>
        </w:rPr>
        <w:sectPr>
          <w:type w:val="continuous"/>
          <w:pgSz w:w="11910" w:h="16840"/>
          <w:pgMar w:top="1500" w:right="283" w:bottom="780" w:left="850" w:header="0" w:footer="580" w:gutter="0"/>
          <w:cols w:space="720" w:num="1"/>
        </w:sectPr>
      </w:pPr>
    </w:p>
    <w:p w14:paraId="6EA60A59">
      <w:pPr>
        <w:pStyle w:val="3"/>
        <w:numPr>
          <w:ilvl w:val="0"/>
          <w:numId w:val="2"/>
        </w:numPr>
        <w:tabs>
          <w:tab w:val="left" w:pos="1654"/>
        </w:tabs>
        <w:spacing w:before="62" w:after="0" w:line="240" w:lineRule="auto"/>
        <w:ind w:left="1654" w:right="0" w:hanging="400"/>
        <w:jc w:val="left"/>
      </w:pPr>
      <w:r>
        <w:rPr>
          <w:color w:val="003366"/>
          <w:spacing w:val="-2"/>
        </w:rPr>
        <w:t>Methodology</w:t>
      </w:r>
    </w:p>
    <w:p w14:paraId="3CD42CA0">
      <w:pPr>
        <w:pStyle w:val="9"/>
        <w:spacing w:before="10"/>
        <w:ind w:left="0"/>
        <w:jc w:val="left"/>
        <w:rPr>
          <w:rFonts w:ascii="Arial"/>
          <w:b/>
          <w:sz w:val="13"/>
        </w:rPr>
      </w:pPr>
      <w:r>
        <w:rPr>
          <w:rFonts w:ascii="Arial"/>
          <w:b/>
          <w:sz w:val="13"/>
        </w:rPr>
        <mc:AlternateContent>
          <mc:Choice Requires="wps">
            <w:drawing>
              <wp:anchor distT="0" distB="0" distL="0" distR="0" simplePos="0" relativeHeight="251666432"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5" o:spid="_x0000_s1026" o:spt="100" style="position:absolute;left:0pt;margin-left:105.2pt;margin-top:9.15pt;height:0.1pt;width:413.2pt;mso-position-horizontal-relative:page;mso-wrap-distance-bottom:0pt;mso-wrap-distance-top:0pt;z-index:-251650048;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m3/eDWAAAACgEAAA8AAAAA&#10;AAAAAQAgAAAAIgAAAGRycy9kb3ducmV2LnhtbFBLAQIUABQAAAAIAIdO4kAuBHoXFgIAAH0EAAAO&#10;AAAAAAAAAAEAIAAAACUBAABkcnMvZTJvRG9jLnhtbFBLBQYAAAAABgAGAFkBAACtBQAAAAA=&#10;" path="m0,0l5247600,0e">
                <v:fill on="f" focussize="0,0"/>
                <v:stroke weight="1pt" color="#0054A5" joinstyle="round"/>
                <v:imagedata o:title=""/>
                <o:lock v:ext="edit" aspectratio="f"/>
                <v:textbox inset="0mm,0mm,0mm,0mm"/>
                <w10:wrap type="topAndBottom"/>
              </v:shape>
            </w:pict>
          </mc:Fallback>
        </mc:AlternateContent>
      </w:r>
    </w:p>
    <w:p w14:paraId="777D6E6A">
      <w:pPr>
        <w:pStyle w:val="9"/>
        <w:spacing w:before="95"/>
        <w:ind w:left="0"/>
        <w:jc w:val="left"/>
        <w:rPr>
          <w:rFonts w:ascii="Arial"/>
          <w:b/>
          <w:sz w:val="28"/>
        </w:rPr>
      </w:pPr>
    </w:p>
    <w:p w14:paraId="48C7DB4B">
      <w:pPr>
        <w:pStyle w:val="4"/>
        <w:numPr>
          <w:ilvl w:val="1"/>
          <w:numId w:val="2"/>
        </w:numPr>
        <w:tabs>
          <w:tab w:val="left" w:pos="1721"/>
        </w:tabs>
        <w:spacing w:before="0" w:after="0" w:line="240" w:lineRule="auto"/>
        <w:ind w:left="1721" w:right="0" w:hanging="467"/>
        <w:jc w:val="left"/>
      </w:pPr>
      <w:r>
        <w:rPr>
          <w:color w:val="0054A5"/>
        </w:rPr>
        <w:t xml:space="preserve">System </w:t>
      </w:r>
      <w:r>
        <w:rPr>
          <w:color w:val="0054A5"/>
          <w:spacing w:val="-2"/>
        </w:rPr>
        <w:t>Overview</w:t>
      </w:r>
    </w:p>
    <w:p w14:paraId="22D62A57">
      <w:pPr>
        <w:pStyle w:val="9"/>
        <w:spacing w:before="212" w:line="302" w:lineRule="auto"/>
        <w:ind w:right="1251"/>
      </w:pPr>
      <w:r>
        <w:t>The proposed system is architected as a fully automated, end-to-end deep learning pipeline</w:t>
      </w:r>
      <w:r>
        <w:rPr>
          <w:spacing w:val="-7"/>
        </w:rPr>
        <w:t xml:space="preserve"> </w:t>
      </w:r>
      <w:r>
        <w:t>for</w:t>
      </w:r>
      <w:r>
        <w:rPr>
          <w:spacing w:val="-7"/>
        </w:rPr>
        <w:t xml:space="preserve"> </w:t>
      </w:r>
      <w:r>
        <w:t>addressing</w:t>
      </w:r>
      <w:r>
        <w:rPr>
          <w:spacing w:val="-7"/>
        </w:rPr>
        <w:t xml:space="preserve"> </w:t>
      </w:r>
      <w:r>
        <w:t>long-tail</w:t>
      </w:r>
      <w:r>
        <w:rPr>
          <w:spacing w:val="-7"/>
        </w:rPr>
        <w:t xml:space="preserve"> </w:t>
      </w:r>
      <w:r>
        <w:t>distribution</w:t>
      </w:r>
      <w:r>
        <w:rPr>
          <w:spacing w:val="-7"/>
        </w:rPr>
        <w:t xml:space="preserve"> </w:t>
      </w:r>
      <w:r>
        <w:t>problems</w:t>
      </w:r>
      <w:r>
        <w:rPr>
          <w:spacing w:val="-7"/>
        </w:rPr>
        <w:t xml:space="preserve"> </w:t>
      </w:r>
      <w:r>
        <w:t>in</w:t>
      </w:r>
      <w:r>
        <w:rPr>
          <w:spacing w:val="-7"/>
        </w:rPr>
        <w:t xml:space="preserve"> </w:t>
      </w:r>
      <w:r>
        <w:t>image</w:t>
      </w:r>
      <w:r>
        <w:rPr>
          <w:spacing w:val="-7"/>
        </w:rPr>
        <w:t xml:space="preserve"> </w:t>
      </w:r>
      <w:r>
        <w:t>classification</w:t>
      </w:r>
      <w:r>
        <w:rPr>
          <w:spacing w:val="-7"/>
        </w:rPr>
        <w:t xml:space="preserve"> </w:t>
      </w:r>
      <w:r>
        <w:t xml:space="preserve">datasets. The pipeline connects four principal components: the </w:t>
      </w:r>
      <w:r>
        <w:rPr>
          <w:rFonts w:ascii="Arial"/>
          <w:b/>
        </w:rPr>
        <w:t xml:space="preserve">HAM10000 Dataset </w:t>
      </w:r>
      <w:r>
        <w:t xml:space="preserve">(the real image source with severe class imbalance), the </w:t>
      </w:r>
      <w:r>
        <w:rPr>
          <w:rFonts w:ascii="Arial"/>
          <w:b/>
        </w:rPr>
        <w:t xml:space="preserve">Conditional StyleGAN </w:t>
      </w:r>
      <w:r>
        <w:t xml:space="preserve">(the generative engine responsible for synthesizing minority class images), the </w:t>
      </w:r>
      <w:r>
        <w:rPr>
          <w:rFonts w:ascii="Arial"/>
          <w:b/>
        </w:rPr>
        <w:t xml:space="preserve">Augmented Dataset </w:t>
      </w:r>
      <w:r>
        <w:t xml:space="preserve">(the union of real and synthetic images used for downstream training), and the </w:t>
      </w:r>
      <w:r>
        <w:rPr>
          <w:rFonts w:ascii="Arial"/>
          <w:b/>
        </w:rPr>
        <w:t xml:space="preserve">ResNet-18 Classifier </w:t>
      </w:r>
      <w:r>
        <w:t>(the evaluation model measuring the impact of augmentation on classification performance).</w:t>
      </w:r>
    </w:p>
    <w:p w14:paraId="25F01032">
      <w:pPr>
        <w:pStyle w:val="9"/>
        <w:spacing w:before="207" w:line="302" w:lineRule="auto"/>
        <w:ind w:right="1251"/>
      </w:pPr>
      <w:r>
        <w:t>The system lifecycle is divided into five sequential phases: (1) Dataset Preparation and</w:t>
      </w:r>
      <w:r>
        <w:rPr>
          <w:spacing w:val="-2"/>
        </w:rPr>
        <w:t xml:space="preserve"> </w:t>
      </w:r>
      <w:r>
        <w:t>EDA,</w:t>
      </w:r>
      <w:r>
        <w:rPr>
          <w:spacing w:val="-3"/>
        </w:rPr>
        <w:t xml:space="preserve"> </w:t>
      </w:r>
      <w:r>
        <w:t>(2)</w:t>
      </w:r>
      <w:r>
        <w:rPr>
          <w:spacing w:val="-2"/>
        </w:rPr>
        <w:t xml:space="preserve"> </w:t>
      </w:r>
      <w:r>
        <w:t>GAN</w:t>
      </w:r>
      <w:r>
        <w:rPr>
          <w:spacing w:val="-3"/>
        </w:rPr>
        <w:t xml:space="preserve"> </w:t>
      </w:r>
      <w:r>
        <w:t>Architecture</w:t>
      </w:r>
      <w:r>
        <w:rPr>
          <w:spacing w:val="-2"/>
        </w:rPr>
        <w:t xml:space="preserve"> </w:t>
      </w:r>
      <w:r>
        <w:t>Design</w:t>
      </w:r>
      <w:r>
        <w:rPr>
          <w:spacing w:val="-3"/>
        </w:rPr>
        <w:t xml:space="preserve"> </w:t>
      </w:r>
      <w:r>
        <w:t>and</w:t>
      </w:r>
      <w:r>
        <w:rPr>
          <w:spacing w:val="-2"/>
        </w:rPr>
        <w:t xml:space="preserve"> </w:t>
      </w:r>
      <w:r>
        <w:t>Training,</w:t>
      </w:r>
      <w:r>
        <w:rPr>
          <w:spacing w:val="-3"/>
        </w:rPr>
        <w:t xml:space="preserve"> </w:t>
      </w:r>
      <w:r>
        <w:t>(3)</w:t>
      </w:r>
      <w:r>
        <w:rPr>
          <w:spacing w:val="-2"/>
        </w:rPr>
        <w:t xml:space="preserve"> </w:t>
      </w:r>
      <w:r>
        <w:t>Synthetic</w:t>
      </w:r>
      <w:r>
        <w:rPr>
          <w:spacing w:val="-3"/>
        </w:rPr>
        <w:t xml:space="preserve"> </w:t>
      </w:r>
      <w:r>
        <w:t>Image</w:t>
      </w:r>
      <w:r>
        <w:rPr>
          <w:spacing w:val="-2"/>
        </w:rPr>
        <w:t xml:space="preserve"> </w:t>
      </w:r>
      <w:r>
        <w:t xml:space="preserve">Generation via Smart Oversampling, (4) Augmented Dataset Assembly, and (5) Classifier Training and Comprehensive Evaluation. Each phase is modular and produces persistent checkpoints and outputs, enabling interruption and resumption at any </w:t>
      </w:r>
      <w:r>
        <w:rPr>
          <w:spacing w:val="-2"/>
        </w:rPr>
        <w:t>stage.</w:t>
      </w:r>
    </w:p>
    <w:p w14:paraId="192FF78B">
      <w:pPr>
        <w:pStyle w:val="9"/>
        <w:spacing w:before="208"/>
        <w:ind w:left="0"/>
        <w:jc w:val="left"/>
      </w:pPr>
    </w:p>
    <w:p w14:paraId="5E3C0C7F">
      <w:pPr>
        <w:pStyle w:val="4"/>
        <w:numPr>
          <w:ilvl w:val="1"/>
          <w:numId w:val="2"/>
        </w:numPr>
        <w:tabs>
          <w:tab w:val="left" w:pos="1721"/>
        </w:tabs>
        <w:spacing w:before="0" w:after="0" w:line="240" w:lineRule="auto"/>
        <w:ind w:left="1721" w:right="0" w:hanging="467"/>
        <w:jc w:val="left"/>
      </w:pPr>
      <w:r>
        <w:rPr>
          <w:color w:val="0054A5"/>
        </w:rPr>
        <w:t xml:space="preserve">Implementation </w:t>
      </w:r>
      <w:r>
        <w:rPr>
          <w:color w:val="0054A5"/>
          <w:spacing w:val="-2"/>
        </w:rPr>
        <w:t>Steps</w:t>
      </w:r>
    </w:p>
    <w:p w14:paraId="344EE87F">
      <w:pPr>
        <w:pStyle w:val="9"/>
        <w:spacing w:before="51"/>
        <w:ind w:left="0"/>
        <w:jc w:val="left"/>
        <w:rPr>
          <w:rFonts w:ascii="Arial"/>
          <w:b/>
          <w:sz w:val="28"/>
        </w:rPr>
      </w:pPr>
    </w:p>
    <w:p w14:paraId="3FE9D4A5">
      <w:pPr>
        <w:pStyle w:val="5"/>
        <w:numPr>
          <w:ilvl w:val="2"/>
          <w:numId w:val="2"/>
        </w:numPr>
        <w:tabs>
          <w:tab w:val="left" w:pos="1854"/>
        </w:tabs>
        <w:spacing w:before="1" w:after="0" w:line="240" w:lineRule="auto"/>
        <w:ind w:left="1854" w:right="0" w:hanging="600"/>
        <w:jc w:val="left"/>
      </w:pPr>
      <w:r>
        <w:rPr>
          <w:color w:val="003366"/>
        </w:rPr>
        <w:t xml:space="preserve">Dataset Preparation — </w:t>
      </w:r>
      <w:r>
        <w:rPr>
          <w:color w:val="003366"/>
          <w:spacing w:val="-2"/>
        </w:rPr>
        <w:t>HAM10000</w:t>
      </w:r>
    </w:p>
    <w:p w14:paraId="2EF73937">
      <w:pPr>
        <w:pStyle w:val="9"/>
        <w:spacing w:before="174" w:line="302" w:lineRule="auto"/>
        <w:ind w:right="1251"/>
      </w:pPr>
      <w:r>
        <w:t xml:space="preserve">The HAM10000 (Human Against Machine with 10000 training images) dataset was obtained via the Kaggle API using the </w:t>
      </w:r>
      <w:r>
        <w:rPr>
          <w:rFonts w:ascii="Arial"/>
          <w:i/>
        </w:rPr>
        <w:t xml:space="preserve">kagglehub </w:t>
      </w:r>
      <w:r>
        <w:t>library. The dataset contains</w:t>
      </w:r>
      <w:r>
        <w:rPr>
          <w:spacing w:val="40"/>
        </w:rPr>
        <w:t xml:space="preserve"> </w:t>
      </w:r>
      <w:r>
        <w:t>10,015 dermoscopy images spanning seven diagnostic categories of skin lesions:</w:t>
      </w:r>
    </w:p>
    <w:p w14:paraId="79D42659">
      <w:pPr>
        <w:pStyle w:val="14"/>
        <w:numPr>
          <w:ilvl w:val="3"/>
          <w:numId w:val="2"/>
        </w:numPr>
        <w:tabs>
          <w:tab w:val="left" w:pos="1984"/>
        </w:tabs>
        <w:spacing w:before="124" w:after="0" w:line="240" w:lineRule="auto"/>
        <w:ind w:left="1984" w:right="0" w:hanging="330"/>
        <w:jc w:val="left"/>
        <w:rPr>
          <w:sz w:val="22"/>
        </w:rPr>
      </w:pPr>
      <w:r>
        <w:rPr>
          <w:rFonts w:ascii="Arial" w:hAnsi="Arial"/>
          <w:b/>
          <w:sz w:val="22"/>
        </w:rPr>
        <w:t xml:space="preserve">akiec </w:t>
      </w:r>
      <w:r>
        <w:rPr>
          <w:sz w:val="22"/>
        </w:rPr>
        <w:t xml:space="preserve">— Actinic Keratoses and Intraepithelial </w:t>
      </w:r>
      <w:r>
        <w:rPr>
          <w:spacing w:val="-2"/>
          <w:sz w:val="22"/>
        </w:rPr>
        <w:t>Carcinoma</w:t>
      </w:r>
    </w:p>
    <w:p w14:paraId="1181F1F2">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bcc </w:t>
      </w:r>
      <w:r>
        <w:rPr>
          <w:sz w:val="22"/>
        </w:rPr>
        <w:t xml:space="preserve">— Basal Cell </w:t>
      </w:r>
      <w:r>
        <w:rPr>
          <w:spacing w:val="-2"/>
          <w:sz w:val="22"/>
        </w:rPr>
        <w:t>Carcinoma</w:t>
      </w:r>
    </w:p>
    <w:p w14:paraId="3BDCDC48">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bkl </w:t>
      </w:r>
      <w:r>
        <w:rPr>
          <w:sz w:val="22"/>
        </w:rPr>
        <w:t xml:space="preserve">— Benign Keratosis-like </w:t>
      </w:r>
      <w:r>
        <w:rPr>
          <w:spacing w:val="-2"/>
          <w:sz w:val="22"/>
        </w:rPr>
        <w:t>Lesions</w:t>
      </w:r>
    </w:p>
    <w:p w14:paraId="32C4F012">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df </w:t>
      </w:r>
      <w:r>
        <w:rPr>
          <w:sz w:val="22"/>
        </w:rPr>
        <w:t xml:space="preserve">— </w:t>
      </w:r>
      <w:r>
        <w:rPr>
          <w:spacing w:val="-2"/>
          <w:sz w:val="22"/>
        </w:rPr>
        <w:t>Dermatofibroma</w:t>
      </w:r>
    </w:p>
    <w:p w14:paraId="30982754">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mel </w:t>
      </w:r>
      <w:r>
        <w:rPr>
          <w:sz w:val="22"/>
        </w:rPr>
        <w:t xml:space="preserve">— </w:t>
      </w:r>
      <w:r>
        <w:rPr>
          <w:spacing w:val="-2"/>
          <w:sz w:val="22"/>
        </w:rPr>
        <w:t>Melanoma</w:t>
      </w:r>
    </w:p>
    <w:p w14:paraId="4B2FB54B">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nv </w:t>
      </w:r>
      <w:r>
        <w:rPr>
          <w:sz w:val="22"/>
        </w:rPr>
        <w:t xml:space="preserve">— Melanocytic Nevi (the dominant majority </w:t>
      </w:r>
      <w:r>
        <w:rPr>
          <w:spacing w:val="-2"/>
          <w:sz w:val="22"/>
        </w:rPr>
        <w:t>class)</w:t>
      </w:r>
    </w:p>
    <w:p w14:paraId="438F4BFC">
      <w:pPr>
        <w:pStyle w:val="14"/>
        <w:numPr>
          <w:ilvl w:val="3"/>
          <w:numId w:val="2"/>
        </w:numPr>
        <w:tabs>
          <w:tab w:val="left" w:pos="1984"/>
        </w:tabs>
        <w:spacing w:before="107" w:after="0" w:line="240" w:lineRule="auto"/>
        <w:ind w:left="1984" w:right="0" w:hanging="330"/>
        <w:jc w:val="left"/>
        <w:rPr>
          <w:sz w:val="22"/>
        </w:rPr>
      </w:pPr>
      <w:r>
        <w:rPr>
          <w:rFonts w:ascii="Arial" w:hAnsi="Arial"/>
          <w:b/>
          <w:sz w:val="22"/>
        </w:rPr>
        <w:t xml:space="preserve">vasc </w:t>
      </w:r>
      <w:r>
        <w:rPr>
          <w:sz w:val="22"/>
        </w:rPr>
        <w:t xml:space="preserve">— Vascular Lesions (the smallest minority </w:t>
      </w:r>
      <w:r>
        <w:rPr>
          <w:spacing w:val="-2"/>
          <w:sz w:val="22"/>
        </w:rPr>
        <w:t>class)</w:t>
      </w:r>
    </w:p>
    <w:p w14:paraId="60297B6C">
      <w:pPr>
        <w:pStyle w:val="9"/>
        <w:spacing w:before="185" w:line="302" w:lineRule="auto"/>
        <w:ind w:right="1251"/>
      </w:pPr>
      <w:r>
        <w:t>Metadata</w:t>
      </w:r>
      <w:r>
        <w:rPr>
          <w:spacing w:val="-1"/>
        </w:rPr>
        <w:t xml:space="preserve"> </w:t>
      </w:r>
      <w:r>
        <w:t>is</w:t>
      </w:r>
      <w:r>
        <w:rPr>
          <w:spacing w:val="-1"/>
        </w:rPr>
        <w:t xml:space="preserve"> </w:t>
      </w:r>
      <w:r>
        <w:t>loaded</w:t>
      </w:r>
      <w:r>
        <w:rPr>
          <w:spacing w:val="-1"/>
        </w:rPr>
        <w:t xml:space="preserve"> </w:t>
      </w:r>
      <w:r>
        <w:t>from</w:t>
      </w:r>
      <w:r>
        <w:rPr>
          <w:spacing w:val="-1"/>
        </w:rPr>
        <w:t xml:space="preserve"> </w:t>
      </w:r>
      <w:r>
        <w:t>HAM10000_metadata.csv,</w:t>
      </w:r>
      <w:r>
        <w:rPr>
          <w:spacing w:val="-1"/>
        </w:rPr>
        <w:t xml:space="preserve"> </w:t>
      </w:r>
      <w:r>
        <w:t>which</w:t>
      </w:r>
      <w:r>
        <w:rPr>
          <w:spacing w:val="-1"/>
        </w:rPr>
        <w:t xml:space="preserve"> </w:t>
      </w:r>
      <w:r>
        <w:t>maps</w:t>
      </w:r>
      <w:r>
        <w:rPr>
          <w:spacing w:val="-1"/>
        </w:rPr>
        <w:t xml:space="preserve"> </w:t>
      </w:r>
      <w:r>
        <w:t>each</w:t>
      </w:r>
      <w:r>
        <w:rPr>
          <w:spacing w:val="-1"/>
        </w:rPr>
        <w:t xml:space="preserve"> </w:t>
      </w:r>
      <w:r>
        <w:t>image</w:t>
      </w:r>
      <w:r>
        <w:rPr>
          <w:spacing w:val="-1"/>
        </w:rPr>
        <w:t xml:space="preserve"> </w:t>
      </w:r>
      <w:r>
        <w:t>ID</w:t>
      </w:r>
      <w:r>
        <w:rPr>
          <w:spacing w:val="-1"/>
        </w:rPr>
        <w:t xml:space="preserve"> </w:t>
      </w:r>
      <w:r>
        <w:t>to</w:t>
      </w:r>
      <w:r>
        <w:rPr>
          <w:spacing w:val="-1"/>
        </w:rPr>
        <w:t xml:space="preserve"> </w:t>
      </w:r>
      <w:r>
        <w:t xml:space="preserve">its diagnostic label. Images are organized into a directory structure indexed by class label. A stratified 80/20 train-test split is applied using scikit-learn's </w:t>
      </w:r>
      <w:r>
        <w:rPr>
          <w:rFonts w:ascii="Arial"/>
          <w:i/>
        </w:rPr>
        <w:t xml:space="preserve">train_test_split </w:t>
      </w:r>
      <w:r>
        <w:t>with stratification to ensure proportional class representation in both splits. The resulting splits are written to disk as separate directory trees (TRAIN_DIR and TEST_DIR) for reproducibility.</w:t>
      </w:r>
    </w:p>
    <w:p w14:paraId="34A836E8">
      <w:pPr>
        <w:pStyle w:val="9"/>
        <w:spacing w:after="0" w:line="302" w:lineRule="auto"/>
        <w:sectPr>
          <w:pgSz w:w="11910" w:h="16840"/>
          <w:pgMar w:top="1480" w:right="283" w:bottom="780" w:left="850" w:header="0" w:footer="580" w:gutter="0"/>
          <w:cols w:space="720" w:num="1"/>
        </w:sectPr>
      </w:pPr>
    </w:p>
    <w:p w14:paraId="78858786">
      <w:pPr>
        <w:pStyle w:val="9"/>
        <w:spacing w:before="73" w:line="302" w:lineRule="auto"/>
        <w:ind w:right="1251"/>
      </w:pPr>
      <w:r>
        <w:t xml:space="preserve">Images are resized to 128×128 pixels for GAN training and 128×128 for classifier training. For the GAN training loader, a </w:t>
      </w:r>
      <w:r>
        <w:rPr>
          <w:rFonts w:ascii="Arial" w:hAnsi="Arial"/>
          <w:i/>
        </w:rPr>
        <w:t xml:space="preserve">WeightedRandomSampler </w:t>
      </w:r>
      <w:r>
        <w:t>is used to ensure that each training batch contains a balanced representation of all classes regardless of their frequency, preventing the GAN discriminator from being overwhelmed by majority class gradients.</w:t>
      </w:r>
    </w:p>
    <w:p w14:paraId="16504616">
      <w:pPr>
        <w:pStyle w:val="9"/>
        <w:spacing w:before="204" w:line="302" w:lineRule="auto"/>
        <w:ind w:right="1057"/>
        <w:jc w:val="left"/>
      </w:pPr>
      <w:r>
        <w:t>Data</w:t>
      </w:r>
      <w:r>
        <w:rPr>
          <w:spacing w:val="80"/>
          <w:w w:val="150"/>
        </w:rPr>
        <w:t xml:space="preserve"> </w:t>
      </w:r>
      <w:r>
        <w:t>augmentation</w:t>
      </w:r>
      <w:r>
        <w:rPr>
          <w:spacing w:val="80"/>
          <w:w w:val="150"/>
        </w:rPr>
        <w:t xml:space="preserve"> </w:t>
      </w:r>
      <w:r>
        <w:t>transforms</w:t>
      </w:r>
      <w:r>
        <w:rPr>
          <w:spacing w:val="80"/>
          <w:w w:val="150"/>
        </w:rPr>
        <w:t xml:space="preserve"> </w:t>
      </w:r>
      <w:r>
        <w:t>applied</w:t>
      </w:r>
      <w:r>
        <w:rPr>
          <w:spacing w:val="80"/>
          <w:w w:val="150"/>
        </w:rPr>
        <w:t xml:space="preserve"> </w:t>
      </w:r>
      <w:r>
        <w:t>during</w:t>
      </w:r>
      <w:r>
        <w:rPr>
          <w:spacing w:val="80"/>
          <w:w w:val="150"/>
        </w:rPr>
        <w:t xml:space="preserve"> </w:t>
      </w:r>
      <w:r>
        <w:t>GAN</w:t>
      </w:r>
      <w:r>
        <w:rPr>
          <w:spacing w:val="80"/>
          <w:w w:val="150"/>
        </w:rPr>
        <w:t xml:space="preserve"> </w:t>
      </w:r>
      <w:r>
        <w:t>training</w:t>
      </w:r>
      <w:r>
        <w:rPr>
          <w:spacing w:val="80"/>
          <w:w w:val="150"/>
        </w:rPr>
        <w:t xml:space="preserve"> </w:t>
      </w:r>
      <w:r>
        <w:t>include</w:t>
      </w:r>
      <w:r>
        <w:rPr>
          <w:spacing w:val="80"/>
          <w:w w:val="150"/>
        </w:rPr>
        <w:t xml:space="preserve"> </w:t>
      </w:r>
      <w:r>
        <w:t>random horizontal</w:t>
      </w:r>
      <w:r>
        <w:rPr>
          <w:spacing w:val="11"/>
        </w:rPr>
        <w:t xml:space="preserve"> </w:t>
      </w:r>
      <w:r>
        <w:t>and</w:t>
      </w:r>
      <w:r>
        <w:rPr>
          <w:spacing w:val="11"/>
        </w:rPr>
        <w:t xml:space="preserve"> </w:t>
      </w:r>
      <w:r>
        <w:t>vertical</w:t>
      </w:r>
      <w:r>
        <w:rPr>
          <w:spacing w:val="11"/>
        </w:rPr>
        <w:t xml:space="preserve"> </w:t>
      </w:r>
      <w:r>
        <w:t>flips,</w:t>
      </w:r>
      <w:r>
        <w:rPr>
          <w:spacing w:val="11"/>
        </w:rPr>
        <w:t xml:space="preserve"> </w:t>
      </w:r>
      <w:r>
        <w:t>random</w:t>
      </w:r>
      <w:r>
        <w:rPr>
          <w:spacing w:val="11"/>
        </w:rPr>
        <w:t xml:space="preserve"> </w:t>
      </w:r>
      <w:r>
        <w:t>affine</w:t>
      </w:r>
      <w:r>
        <w:rPr>
          <w:spacing w:val="11"/>
        </w:rPr>
        <w:t xml:space="preserve"> </w:t>
      </w:r>
      <w:r>
        <w:t>transformations</w:t>
      </w:r>
      <w:r>
        <w:rPr>
          <w:spacing w:val="11"/>
        </w:rPr>
        <w:t xml:space="preserve"> </w:t>
      </w:r>
      <w:r>
        <w:t>(rotation</w:t>
      </w:r>
      <w:r>
        <w:rPr>
          <w:spacing w:val="11"/>
        </w:rPr>
        <w:t xml:space="preserve"> </w:t>
      </w:r>
      <w:r>
        <w:t>±15°,</w:t>
      </w:r>
      <w:r>
        <w:rPr>
          <w:spacing w:val="11"/>
        </w:rPr>
        <w:t xml:space="preserve"> </w:t>
      </w:r>
      <w:r>
        <w:rPr>
          <w:spacing w:val="-2"/>
        </w:rPr>
        <w:t>translation</w:t>
      </w:r>
    </w:p>
    <w:p w14:paraId="238573E2">
      <w:pPr>
        <w:pStyle w:val="9"/>
        <w:spacing w:before="2"/>
        <w:jc w:val="left"/>
      </w:pPr>
      <w:r>
        <w:t>±8%,</w:t>
      </w:r>
      <w:r>
        <w:rPr>
          <w:spacing w:val="30"/>
        </w:rPr>
        <w:t xml:space="preserve"> </w:t>
      </w:r>
      <w:r>
        <w:t>scale</w:t>
      </w:r>
      <w:r>
        <w:rPr>
          <w:spacing w:val="30"/>
        </w:rPr>
        <w:t xml:space="preserve"> </w:t>
      </w:r>
      <w:r>
        <w:t>0.92–1.08),</w:t>
      </w:r>
      <w:r>
        <w:rPr>
          <w:spacing w:val="30"/>
        </w:rPr>
        <w:t xml:space="preserve"> </w:t>
      </w:r>
      <w:r>
        <w:t>and</w:t>
      </w:r>
      <w:r>
        <w:rPr>
          <w:spacing w:val="30"/>
        </w:rPr>
        <w:t xml:space="preserve"> </w:t>
      </w:r>
      <w:r>
        <w:t>color</w:t>
      </w:r>
      <w:r>
        <w:rPr>
          <w:spacing w:val="30"/>
        </w:rPr>
        <w:t xml:space="preserve"> </w:t>
      </w:r>
      <w:r>
        <w:t>jitter</w:t>
      </w:r>
      <w:r>
        <w:rPr>
          <w:spacing w:val="30"/>
        </w:rPr>
        <w:t xml:space="preserve"> </w:t>
      </w:r>
      <w:r>
        <w:t>(brightness,</w:t>
      </w:r>
      <w:r>
        <w:rPr>
          <w:spacing w:val="30"/>
        </w:rPr>
        <w:t xml:space="preserve"> </w:t>
      </w:r>
      <w:r>
        <w:t>contrast,</w:t>
      </w:r>
      <w:r>
        <w:rPr>
          <w:spacing w:val="30"/>
        </w:rPr>
        <w:t xml:space="preserve"> </w:t>
      </w:r>
      <w:r>
        <w:t>saturation</w:t>
      </w:r>
      <w:r>
        <w:rPr>
          <w:spacing w:val="30"/>
        </w:rPr>
        <w:t xml:space="preserve"> </w:t>
      </w:r>
      <w:r>
        <w:t>±20%,</w:t>
      </w:r>
      <w:r>
        <w:rPr>
          <w:spacing w:val="30"/>
        </w:rPr>
        <w:t xml:space="preserve"> </w:t>
      </w:r>
      <w:r>
        <w:rPr>
          <w:spacing w:val="-5"/>
        </w:rPr>
        <w:t>hue</w:t>
      </w:r>
    </w:p>
    <w:p w14:paraId="6DE7E5EE">
      <w:pPr>
        <w:pStyle w:val="9"/>
        <w:spacing w:before="67" w:line="302" w:lineRule="auto"/>
        <w:ind w:right="1057"/>
        <w:jc w:val="left"/>
      </w:pPr>
      <w:r>
        <w:t>±5%). For classifier training, augmentations include rotation ±20°, affine transforms, and color jitter with normalization using ImageNet statistics.</w:t>
      </w:r>
    </w:p>
    <w:p w14:paraId="167D5D39">
      <w:pPr>
        <w:pStyle w:val="9"/>
        <w:spacing w:before="135"/>
        <w:ind w:left="0"/>
        <w:jc w:val="left"/>
      </w:pPr>
    </w:p>
    <w:p w14:paraId="2C2A15FA">
      <w:pPr>
        <w:pStyle w:val="5"/>
        <w:numPr>
          <w:ilvl w:val="2"/>
          <w:numId w:val="2"/>
        </w:numPr>
        <w:tabs>
          <w:tab w:val="left" w:pos="1854"/>
        </w:tabs>
        <w:spacing w:before="0" w:after="0" w:line="240" w:lineRule="auto"/>
        <w:ind w:left="1854" w:right="0" w:hanging="600"/>
        <w:jc w:val="left"/>
      </w:pPr>
      <w:r>
        <w:rPr>
          <w:color w:val="003366"/>
        </w:rPr>
        <w:t xml:space="preserve">GAN Architecture </w:t>
      </w:r>
      <w:r>
        <w:rPr>
          <w:color w:val="003366"/>
          <w:spacing w:val="-2"/>
        </w:rPr>
        <w:t>Design</w:t>
      </w:r>
    </w:p>
    <w:p w14:paraId="7CC16025">
      <w:pPr>
        <w:pStyle w:val="9"/>
        <w:spacing w:before="125" w:line="320" w:lineRule="exact"/>
        <w:ind w:right="1251"/>
      </w:pPr>
      <w:r>
        <w:t xml:space="preserve">The core generative model is a custom conditional StyleGAN. The generator, named </w:t>
      </w:r>
      <w:r>
        <w:rPr>
          <w:rFonts w:ascii="Arial" w:hAnsi="Arial"/>
          <w:b/>
        </w:rPr>
        <w:t>StyleGenerator</w:t>
      </w:r>
      <w:r>
        <w:t>,</w:t>
      </w:r>
      <w:r>
        <w:rPr>
          <w:spacing w:val="-5"/>
        </w:rPr>
        <w:t xml:space="preserve"> </w:t>
      </w:r>
      <w:r>
        <w:t>consists</w:t>
      </w:r>
      <w:r>
        <w:rPr>
          <w:spacing w:val="-5"/>
        </w:rPr>
        <w:t xml:space="preserve"> </w:t>
      </w:r>
      <w:r>
        <w:t>of:</w:t>
      </w:r>
      <w:r>
        <w:rPr>
          <w:spacing w:val="-5"/>
        </w:rPr>
        <w:t xml:space="preserve"> </w:t>
      </w:r>
      <w:r>
        <w:t>a</w:t>
      </w:r>
      <w:r>
        <w:rPr>
          <w:spacing w:val="-5"/>
        </w:rPr>
        <w:t xml:space="preserve"> </w:t>
      </w:r>
      <w:r>
        <w:t>mapping</w:t>
      </w:r>
      <w:r>
        <w:rPr>
          <w:spacing w:val="-5"/>
        </w:rPr>
        <w:t xml:space="preserve"> </w:t>
      </w:r>
      <w:r>
        <w:t>network</w:t>
      </w:r>
      <w:r>
        <w:rPr>
          <w:spacing w:val="-5"/>
        </w:rPr>
        <w:t xml:space="preserve"> </w:t>
      </w:r>
      <w:r>
        <w:t>that</w:t>
      </w:r>
      <w:r>
        <w:rPr>
          <w:spacing w:val="-5"/>
        </w:rPr>
        <w:t xml:space="preserve"> </w:t>
      </w:r>
      <w:r>
        <w:t>transforms</w:t>
      </w:r>
      <w:r>
        <w:rPr>
          <w:spacing w:val="-5"/>
        </w:rPr>
        <w:t xml:space="preserve"> </w:t>
      </w:r>
      <w:r>
        <w:t>a</w:t>
      </w:r>
      <w:r>
        <w:rPr>
          <w:spacing w:val="-5"/>
        </w:rPr>
        <w:t xml:space="preserve"> </w:t>
      </w:r>
      <w:r>
        <w:t>latent</w:t>
      </w:r>
      <w:r>
        <w:rPr>
          <w:spacing w:val="-5"/>
        </w:rPr>
        <w:t xml:space="preserve"> </w:t>
      </w:r>
      <w:r>
        <w:t>noise</w:t>
      </w:r>
      <w:r>
        <w:rPr>
          <w:spacing w:val="-5"/>
        </w:rPr>
        <w:t xml:space="preserve"> </w:t>
      </w:r>
      <w:r>
        <w:t xml:space="preserve">vector </w:t>
      </w:r>
      <w:r>
        <w:rPr>
          <w:rFonts w:ascii="Arial" w:hAnsi="Arial"/>
          <w:i/>
        </w:rPr>
        <w:t xml:space="preserve">z </w:t>
      </w:r>
      <w:r>
        <w:rPr>
          <w:rFonts w:ascii="Symbol" w:hAnsi="Symbol"/>
        </w:rPr>
        <w:t></w:t>
      </w:r>
      <w:r>
        <w:rPr>
          <w:rFonts w:ascii="Times New Roman" w:hAnsi="Times New Roman"/>
        </w:rPr>
        <w:t xml:space="preserve"> </w:t>
      </w:r>
      <w:r>
        <w:t>R</w:t>
      </w:r>
      <w:r>
        <w:rPr>
          <w:position w:val="11"/>
          <w:sz w:val="18"/>
        </w:rPr>
        <w:t xml:space="preserve">256 </w:t>
      </w:r>
      <w:r>
        <w:t>through four fully-connected LeakyReLU layers with PixelNorm normalization;</w:t>
      </w:r>
      <w:r>
        <w:rPr>
          <w:spacing w:val="80"/>
          <w:w w:val="150"/>
        </w:rPr>
        <w:t xml:space="preserve"> </w:t>
      </w:r>
      <w:r>
        <w:t>a</w:t>
      </w:r>
      <w:r>
        <w:rPr>
          <w:spacing w:val="80"/>
          <w:w w:val="150"/>
        </w:rPr>
        <w:t xml:space="preserve"> </w:t>
      </w:r>
      <w:r>
        <w:t>class</w:t>
      </w:r>
      <w:r>
        <w:rPr>
          <w:spacing w:val="80"/>
          <w:w w:val="150"/>
        </w:rPr>
        <w:t xml:space="preserve"> </w:t>
      </w:r>
      <w:r>
        <w:t>embedding</w:t>
      </w:r>
      <w:r>
        <w:rPr>
          <w:spacing w:val="80"/>
          <w:w w:val="150"/>
        </w:rPr>
        <w:t xml:space="preserve"> </w:t>
      </w:r>
      <w:r>
        <w:t>layer</w:t>
      </w:r>
      <w:r>
        <w:rPr>
          <w:spacing w:val="80"/>
          <w:w w:val="150"/>
        </w:rPr>
        <w:t xml:space="preserve"> </w:t>
      </w:r>
      <w:r>
        <w:t>that</w:t>
      </w:r>
      <w:r>
        <w:rPr>
          <w:spacing w:val="80"/>
          <w:w w:val="150"/>
        </w:rPr>
        <w:t xml:space="preserve"> </w:t>
      </w:r>
      <w:r>
        <w:t>maps</w:t>
      </w:r>
      <w:r>
        <w:rPr>
          <w:spacing w:val="80"/>
          <w:w w:val="150"/>
        </w:rPr>
        <w:t xml:space="preserve"> </w:t>
      </w:r>
      <w:r>
        <w:t>a</w:t>
      </w:r>
      <w:r>
        <w:rPr>
          <w:spacing w:val="80"/>
          <w:w w:val="150"/>
        </w:rPr>
        <w:t xml:space="preserve"> </w:t>
      </w:r>
      <w:r>
        <w:t>class</w:t>
      </w:r>
      <w:r>
        <w:rPr>
          <w:spacing w:val="80"/>
          <w:w w:val="150"/>
        </w:rPr>
        <w:t xml:space="preserve"> </w:t>
      </w:r>
      <w:r>
        <w:t>label</w:t>
      </w:r>
      <w:r>
        <w:rPr>
          <w:spacing w:val="80"/>
          <w:w w:val="150"/>
        </w:rPr>
        <w:t xml:space="preserve"> </w:t>
      </w:r>
      <w:r>
        <w:rPr>
          <w:rFonts w:ascii="Arial" w:hAnsi="Arial"/>
          <w:i/>
        </w:rPr>
        <w:t>y</w:t>
      </w:r>
      <w:r>
        <w:rPr>
          <w:rFonts w:ascii="Arial" w:hAnsi="Arial"/>
          <w:i/>
          <w:spacing w:val="80"/>
          <w:w w:val="150"/>
        </w:rPr>
        <w:t xml:space="preserve"> </w:t>
      </w:r>
      <w:r>
        <w:t>to</w:t>
      </w:r>
      <w:r>
        <w:rPr>
          <w:spacing w:val="80"/>
          <w:w w:val="150"/>
        </w:rPr>
        <w:t xml:space="preserve"> </w:t>
      </w:r>
      <w:r>
        <w:t>a 256-dimensional style vector; and a synthesis network composed of five StyleResBlocks that progressively upsample from a 4×4 constant learned tensor to the 128×128 output resolution.</w:t>
      </w:r>
    </w:p>
    <w:p w14:paraId="4A175559">
      <w:pPr>
        <w:pStyle w:val="9"/>
        <w:spacing w:before="247" w:line="300" w:lineRule="auto"/>
        <w:ind w:right="1251"/>
      </w:pPr>
      <w:r>
        <w:t>Each StyleResBlock applies bilinear upsampling followed by two convolutional layers, learned noise injection (NoiseInjection), and Adaptive Instance Normalization (AdaIN) conditioned on the style vector. Skip connections are maintained via a 1×1 convolution for channel matching. A final RGB conversion head with tanh activation produces normalized output images in the range [</w:t>
      </w:r>
      <w:r>
        <w:rPr>
          <w:rFonts w:ascii="Symbol" w:hAnsi="Symbol"/>
        </w:rPr>
        <w:t></w:t>
      </w:r>
      <w:r>
        <w:t>1, 1].</w:t>
      </w:r>
    </w:p>
    <w:p w14:paraId="45064B88">
      <w:pPr>
        <w:pStyle w:val="9"/>
        <w:spacing w:before="196" w:line="302" w:lineRule="auto"/>
        <w:ind w:right="1251"/>
      </w:pPr>
      <w:r>
        <w:t xml:space="preserve">The discriminator, named </w:t>
      </w:r>
      <w:r>
        <w:rPr>
          <w:rFonts w:ascii="Arial"/>
          <w:b/>
        </w:rPr>
        <w:t>Discriminator</w:t>
      </w:r>
      <w:r>
        <w:t xml:space="preserve">, is a residual projection discriminator. It processes the input image through four DiscResBlocks with spectral normalization and average pooling for progressive downsampling. A minibatch standard deviation layer (MinibatchStdDev) is inserted before the final classification layers to improve output diversity. The final logit is the sum of the linear projection and the projection discriminator's class embedding dot product, enabling class-conditional </w:t>
      </w:r>
      <w:r>
        <w:rPr>
          <w:spacing w:val="-2"/>
        </w:rPr>
        <w:t>discrimination.</w:t>
      </w:r>
    </w:p>
    <w:p w14:paraId="0A3219B1">
      <w:pPr>
        <w:pStyle w:val="9"/>
        <w:spacing w:before="141"/>
        <w:ind w:left="0"/>
        <w:jc w:val="left"/>
      </w:pPr>
    </w:p>
    <w:p w14:paraId="27E62FF7">
      <w:pPr>
        <w:pStyle w:val="5"/>
        <w:numPr>
          <w:ilvl w:val="2"/>
          <w:numId w:val="2"/>
        </w:numPr>
        <w:tabs>
          <w:tab w:val="left" w:pos="1854"/>
        </w:tabs>
        <w:spacing w:before="0" w:after="0" w:line="240" w:lineRule="auto"/>
        <w:ind w:left="1854" w:right="0" w:hanging="600"/>
        <w:jc w:val="left"/>
      </w:pPr>
      <w:r>
        <w:rPr>
          <w:color w:val="003366"/>
        </w:rPr>
        <w:t xml:space="preserve">GAN Training </w:t>
      </w:r>
      <w:r>
        <w:rPr>
          <w:color w:val="003366"/>
          <w:spacing w:val="-2"/>
        </w:rPr>
        <w:t>Pipeline</w:t>
      </w:r>
    </w:p>
    <w:p w14:paraId="747AB3C0">
      <w:pPr>
        <w:pStyle w:val="9"/>
        <w:spacing w:before="125" w:line="320" w:lineRule="exact"/>
        <w:ind w:right="1251"/>
      </w:pPr>
      <w:r>
        <w:t>The GAN is trained using the logistic GAN loss (non-saturating hinge variant) with separate Adam optimizers for G and D (learning rate 2×10</w:t>
      </w:r>
      <w:r>
        <w:rPr>
          <w:position w:val="11"/>
          <w:sz w:val="18"/>
        </w:rPr>
        <w:t>-4</w:t>
      </w:r>
      <w:r>
        <w:t xml:space="preserve">, </w:t>
      </w:r>
      <w:r>
        <w:rPr>
          <w:rFonts w:ascii="Symbol" w:hAnsi="Symbol"/>
        </w:rPr>
        <w:t></w:t>
      </w:r>
      <w:r>
        <w:t xml:space="preserve">1=0.0, </w:t>
      </w:r>
      <w:r>
        <w:rPr>
          <w:rFonts w:ascii="Symbol" w:hAnsi="Symbol"/>
        </w:rPr>
        <w:t></w:t>
      </w:r>
      <w:r>
        <w:t>2=0.99). The total training duration is 380 epochs with a batch size of 32.</w:t>
      </w:r>
    </w:p>
    <w:p w14:paraId="03316A11">
      <w:pPr>
        <w:pStyle w:val="9"/>
        <w:spacing w:before="247" w:line="302" w:lineRule="auto"/>
        <w:ind w:right="1251"/>
      </w:pPr>
      <w:r>
        <w:t>Every 16 steps, R1 gradient penalty regularization is applied to the discriminator by computing the squared L2 norm of the gradient of the discriminator's output with respect</w:t>
      </w:r>
      <w:r>
        <w:rPr>
          <w:spacing w:val="52"/>
        </w:rPr>
        <w:t xml:space="preserve"> </w:t>
      </w:r>
      <w:r>
        <w:t>to</w:t>
      </w:r>
      <w:r>
        <w:rPr>
          <w:spacing w:val="52"/>
        </w:rPr>
        <w:t xml:space="preserve"> </w:t>
      </w:r>
      <w:r>
        <w:t>real</w:t>
      </w:r>
      <w:r>
        <w:rPr>
          <w:spacing w:val="52"/>
        </w:rPr>
        <w:t xml:space="preserve"> </w:t>
      </w:r>
      <w:r>
        <w:t>images.</w:t>
      </w:r>
      <w:r>
        <w:rPr>
          <w:spacing w:val="52"/>
        </w:rPr>
        <w:t xml:space="preserve"> </w:t>
      </w:r>
      <w:r>
        <w:t>This</w:t>
      </w:r>
      <w:r>
        <w:rPr>
          <w:spacing w:val="52"/>
        </w:rPr>
        <w:t xml:space="preserve"> </w:t>
      </w:r>
      <w:r>
        <w:t>penalty</w:t>
      </w:r>
      <w:r>
        <w:rPr>
          <w:spacing w:val="52"/>
        </w:rPr>
        <w:t xml:space="preserve"> </w:t>
      </w:r>
      <w:r>
        <w:t>discourages</w:t>
      </w:r>
      <w:r>
        <w:rPr>
          <w:spacing w:val="52"/>
        </w:rPr>
        <w:t xml:space="preserve"> </w:t>
      </w:r>
      <w:r>
        <w:t>the</w:t>
      </w:r>
      <w:r>
        <w:rPr>
          <w:spacing w:val="52"/>
        </w:rPr>
        <w:t xml:space="preserve"> </w:t>
      </w:r>
      <w:r>
        <w:t>discriminator</w:t>
      </w:r>
      <w:r>
        <w:rPr>
          <w:spacing w:val="52"/>
        </w:rPr>
        <w:t xml:space="preserve"> </w:t>
      </w:r>
      <w:r>
        <w:t>from</w:t>
      </w:r>
      <w:r>
        <w:rPr>
          <w:spacing w:val="52"/>
        </w:rPr>
        <w:t xml:space="preserve"> </w:t>
      </w:r>
      <w:r>
        <w:rPr>
          <w:spacing w:val="-2"/>
        </w:rPr>
        <w:t>learning</w:t>
      </w:r>
    </w:p>
    <w:p w14:paraId="340A5F71">
      <w:pPr>
        <w:pStyle w:val="9"/>
        <w:spacing w:after="0" w:line="302" w:lineRule="auto"/>
        <w:sectPr>
          <w:pgSz w:w="11910" w:h="16840"/>
          <w:pgMar w:top="1460" w:right="283" w:bottom="780" w:left="850" w:header="0" w:footer="580" w:gutter="0"/>
          <w:cols w:space="720" w:num="1"/>
        </w:sectPr>
      </w:pPr>
    </w:p>
    <w:p w14:paraId="2DA96A6A">
      <w:pPr>
        <w:pStyle w:val="9"/>
        <w:spacing w:before="73"/>
      </w:pPr>
      <w:r>
        <w:t xml:space="preserve">sharp decision boundaries that could destabilize the </w:t>
      </w:r>
      <w:r>
        <w:rPr>
          <w:spacing w:val="-2"/>
        </w:rPr>
        <w:t>generator.</w:t>
      </w:r>
    </w:p>
    <w:p w14:paraId="286D9C9C">
      <w:pPr>
        <w:pStyle w:val="9"/>
        <w:spacing w:before="11"/>
        <w:ind w:left="0"/>
        <w:jc w:val="left"/>
      </w:pPr>
    </w:p>
    <w:p w14:paraId="03F6F7CE">
      <w:pPr>
        <w:pStyle w:val="9"/>
        <w:spacing w:before="1" w:line="302" w:lineRule="auto"/>
        <w:ind w:right="1251"/>
      </w:pPr>
      <w:r>
        <w:t>Adaptive Discriminator Augmentation (ADA) monitors the fraction of real images receiving positive discriminator scores and adjusts a continuous augmentation probability to maintain approximately 60% positive rate. Augmentations applied adaptively include additive Gaussian noise and spatial shifts via torch.roll.</w:t>
      </w:r>
    </w:p>
    <w:p w14:paraId="2E30F576">
      <w:pPr>
        <w:pStyle w:val="9"/>
        <w:spacing w:before="202" w:line="302" w:lineRule="auto"/>
        <w:ind w:right="1251"/>
      </w:pPr>
      <w:r>
        <w:t xml:space="preserve">An Exponential Moving Average (EMA) of generator weights (decay 0.999) is maintained throughout training and used exclusively for inference and FID evaluation. Top-K generator loss annealing gradually reduces the fraction of generator samples contributing to the loss from 75% to 50% over training, focusing the generator on improving the most promising outputs. FID is evaluated every 20 epochs and early stopping is triggered if FID does not improve for 5 consecutive </w:t>
      </w:r>
      <w:r>
        <w:rPr>
          <w:spacing w:val="-2"/>
        </w:rPr>
        <w:t>evaluations.</w:t>
      </w:r>
    </w:p>
    <w:p w14:paraId="54D4F6A6">
      <w:pPr>
        <w:pStyle w:val="9"/>
        <w:spacing w:before="141"/>
        <w:ind w:left="0"/>
        <w:jc w:val="left"/>
      </w:pPr>
    </w:p>
    <w:p w14:paraId="0BD5F025">
      <w:pPr>
        <w:pStyle w:val="5"/>
        <w:numPr>
          <w:ilvl w:val="2"/>
          <w:numId w:val="2"/>
        </w:numPr>
        <w:tabs>
          <w:tab w:val="left" w:pos="1854"/>
        </w:tabs>
        <w:spacing w:before="0" w:after="0" w:line="240" w:lineRule="auto"/>
        <w:ind w:left="1854" w:right="0" w:hanging="600"/>
        <w:jc w:val="left"/>
      </w:pPr>
      <w:r>
        <w:rPr>
          <w:color w:val="003366"/>
        </w:rPr>
        <w:t xml:space="preserve">Synthetic Image Generation and </w:t>
      </w:r>
      <w:r>
        <w:rPr>
          <w:color w:val="003366"/>
          <w:spacing w:val="-2"/>
        </w:rPr>
        <w:t>Augmentation</w:t>
      </w:r>
    </w:p>
    <w:p w14:paraId="019F7DF7">
      <w:pPr>
        <w:pStyle w:val="9"/>
        <w:spacing w:before="175" w:line="302" w:lineRule="auto"/>
        <w:ind w:right="1251"/>
      </w:pPr>
      <w:r>
        <w:t xml:space="preserve">After GAN training converges, the best EMA generator checkpoint (minimum FID) is loaded and used to generate synthetic images for minority classes. The smart oversampling algorithm computes, for each class: the target count as 90% of the majority class size, the number of images to generate as the difference between the target and current count, capped at 2× the original count to prevent synthetic data from dominating. For classes already at or above the target, no generation is </w:t>
      </w:r>
      <w:r>
        <w:rPr>
          <w:spacing w:val="-2"/>
        </w:rPr>
        <w:t>performed.</w:t>
      </w:r>
    </w:p>
    <w:p w14:paraId="0E95404F">
      <w:pPr>
        <w:pStyle w:val="9"/>
        <w:spacing w:before="206"/>
      </w:pPr>
      <w:r>
        <w:t>Synthetic</w:t>
      </w:r>
      <w:r>
        <w:rPr>
          <w:spacing w:val="-3"/>
        </w:rPr>
        <w:t xml:space="preserve"> </w:t>
      </w:r>
      <w:r>
        <w:t>images</w:t>
      </w:r>
      <w:r>
        <w:rPr>
          <w:spacing w:val="-3"/>
        </w:rPr>
        <w:t xml:space="preserve"> </w:t>
      </w:r>
      <w:r>
        <w:t>are</w:t>
      </w:r>
      <w:r>
        <w:rPr>
          <w:spacing w:val="-3"/>
        </w:rPr>
        <w:t xml:space="preserve"> </w:t>
      </w:r>
      <w:r>
        <w:t>generated</w:t>
      </w:r>
      <w:r>
        <w:rPr>
          <w:spacing w:val="-3"/>
        </w:rPr>
        <w:t xml:space="preserve"> </w:t>
      </w:r>
      <w:r>
        <w:t>in</w:t>
      </w:r>
      <w:r>
        <w:rPr>
          <w:spacing w:val="-3"/>
        </w:rPr>
        <w:t xml:space="preserve"> </w:t>
      </w:r>
      <w:r>
        <w:t>batches</w:t>
      </w:r>
      <w:r>
        <w:rPr>
          <w:spacing w:val="-3"/>
        </w:rPr>
        <w:t xml:space="preserve"> </w:t>
      </w:r>
      <w:r>
        <w:t>of</w:t>
      </w:r>
      <w:r>
        <w:rPr>
          <w:spacing w:val="-3"/>
        </w:rPr>
        <w:t xml:space="preserve"> </w:t>
      </w:r>
      <w:r>
        <w:t>32</w:t>
      </w:r>
      <w:r>
        <w:rPr>
          <w:spacing w:val="-3"/>
        </w:rPr>
        <w:t xml:space="preserve"> </w:t>
      </w:r>
      <w:r>
        <w:t>by</w:t>
      </w:r>
      <w:r>
        <w:rPr>
          <w:spacing w:val="-3"/>
        </w:rPr>
        <w:t xml:space="preserve"> </w:t>
      </w:r>
      <w:r>
        <w:t>sampling</w:t>
      </w:r>
      <w:r>
        <w:rPr>
          <w:spacing w:val="-3"/>
        </w:rPr>
        <w:t xml:space="preserve"> </w:t>
      </w:r>
      <w:r>
        <w:t>random</w:t>
      </w:r>
      <w:r>
        <w:rPr>
          <w:spacing w:val="-3"/>
        </w:rPr>
        <w:t xml:space="preserve"> </w:t>
      </w:r>
      <w:r>
        <w:t>noise</w:t>
      </w:r>
      <w:r>
        <w:rPr>
          <w:spacing w:val="-3"/>
        </w:rPr>
        <w:t xml:space="preserve"> </w:t>
      </w:r>
      <w:r>
        <w:t>vectors</w:t>
      </w:r>
      <w:r>
        <w:rPr>
          <w:spacing w:val="-3"/>
        </w:rPr>
        <w:t xml:space="preserve"> </w:t>
      </w:r>
      <w:r>
        <w:rPr>
          <w:spacing w:val="-10"/>
        </w:rPr>
        <w:t>z</w:t>
      </w:r>
    </w:p>
    <w:p w14:paraId="22602A12">
      <w:pPr>
        <w:pStyle w:val="9"/>
        <w:spacing w:before="52" w:line="300" w:lineRule="auto"/>
        <w:ind w:right="1251"/>
      </w:pPr>
      <w:r>
        <w:rPr>
          <w:rFonts w:ascii="Symbol" w:hAnsi="Symbol"/>
        </w:rPr>
        <w:t></w:t>
      </w:r>
      <w:r>
        <w:rPr>
          <w:rFonts w:ascii="Times New Roman" w:hAnsi="Times New Roman"/>
          <w:spacing w:val="80"/>
        </w:rPr>
        <w:t xml:space="preserve"> </w:t>
      </w:r>
      <w:r>
        <w:t>N(0,I)</w:t>
      </w:r>
      <w:r>
        <w:rPr>
          <w:spacing w:val="80"/>
        </w:rPr>
        <w:t xml:space="preserve"> </w:t>
      </w:r>
      <w:r>
        <w:t>and</w:t>
      </w:r>
      <w:r>
        <w:rPr>
          <w:spacing w:val="80"/>
        </w:rPr>
        <w:t xml:space="preserve"> </w:t>
      </w:r>
      <w:r>
        <w:t>conditioning</w:t>
      </w:r>
      <w:r>
        <w:rPr>
          <w:spacing w:val="80"/>
        </w:rPr>
        <w:t xml:space="preserve"> </w:t>
      </w:r>
      <w:r>
        <w:t>on</w:t>
      </w:r>
      <w:r>
        <w:rPr>
          <w:spacing w:val="80"/>
        </w:rPr>
        <w:t xml:space="preserve"> </w:t>
      </w:r>
      <w:r>
        <w:t>the</w:t>
      </w:r>
      <w:r>
        <w:rPr>
          <w:spacing w:val="80"/>
        </w:rPr>
        <w:t xml:space="preserve"> </w:t>
      </w:r>
      <w:r>
        <w:t>target</w:t>
      </w:r>
      <w:r>
        <w:rPr>
          <w:spacing w:val="80"/>
        </w:rPr>
        <w:t xml:space="preserve"> </w:t>
      </w:r>
      <w:r>
        <w:t>class</w:t>
      </w:r>
      <w:r>
        <w:rPr>
          <w:spacing w:val="80"/>
        </w:rPr>
        <w:t xml:space="preserve"> </w:t>
      </w:r>
      <w:r>
        <w:t>label.</w:t>
      </w:r>
      <w:r>
        <w:rPr>
          <w:spacing w:val="80"/>
        </w:rPr>
        <w:t xml:space="preserve"> </w:t>
      </w:r>
      <w:r>
        <w:t>Generated</w:t>
      </w:r>
      <w:r>
        <w:rPr>
          <w:spacing w:val="80"/>
        </w:rPr>
        <w:t xml:space="preserve"> </w:t>
      </w:r>
      <w:r>
        <w:t>images</w:t>
      </w:r>
      <w:r>
        <w:rPr>
          <w:spacing w:val="80"/>
        </w:rPr>
        <w:t xml:space="preserve"> </w:t>
      </w:r>
      <w:r>
        <w:t>are de-normalized</w:t>
      </w:r>
      <w:r>
        <w:rPr>
          <w:spacing w:val="80"/>
        </w:rPr>
        <w:t xml:space="preserve"> </w:t>
      </w:r>
      <w:r>
        <w:t>from</w:t>
      </w:r>
      <w:r>
        <w:rPr>
          <w:spacing w:val="80"/>
        </w:rPr>
        <w:t xml:space="preserve"> </w:t>
      </w:r>
      <w:r>
        <w:t>[-1,1]</w:t>
      </w:r>
      <w:r>
        <w:rPr>
          <w:spacing w:val="80"/>
        </w:rPr>
        <w:t xml:space="preserve"> </w:t>
      </w:r>
      <w:r>
        <w:t>to</w:t>
      </w:r>
      <w:r>
        <w:rPr>
          <w:spacing w:val="80"/>
        </w:rPr>
        <w:t xml:space="preserve"> </w:t>
      </w:r>
      <w:r>
        <w:t>[0,1],</w:t>
      </w:r>
      <w:r>
        <w:rPr>
          <w:spacing w:val="80"/>
        </w:rPr>
        <w:t xml:space="preserve"> </w:t>
      </w:r>
      <w:r>
        <w:t>converted</w:t>
      </w:r>
      <w:r>
        <w:rPr>
          <w:spacing w:val="80"/>
        </w:rPr>
        <w:t xml:space="preserve"> </w:t>
      </w:r>
      <w:r>
        <w:t>to</w:t>
      </w:r>
      <w:r>
        <w:rPr>
          <w:spacing w:val="80"/>
        </w:rPr>
        <w:t xml:space="preserve"> </w:t>
      </w:r>
      <w:r>
        <w:t>PIL</w:t>
      </w:r>
      <w:r>
        <w:rPr>
          <w:spacing w:val="80"/>
        </w:rPr>
        <w:t xml:space="preserve"> </w:t>
      </w:r>
      <w:r>
        <w:t>images,</w:t>
      </w:r>
      <w:r>
        <w:rPr>
          <w:spacing w:val="80"/>
        </w:rPr>
        <w:t xml:space="preserve"> </w:t>
      </w:r>
      <w:r>
        <w:t>and</w:t>
      </w:r>
      <w:r>
        <w:rPr>
          <w:spacing w:val="80"/>
        </w:rPr>
        <w:t xml:space="preserve"> </w:t>
      </w:r>
      <w:r>
        <w:t>saved</w:t>
      </w:r>
      <w:r>
        <w:rPr>
          <w:spacing w:val="80"/>
        </w:rPr>
        <w:t xml:space="preserve"> </w:t>
      </w:r>
      <w:r>
        <w:t>as high-quality JPEG files (quality=95) to the GEN_DIR directory, organized by class.</w:t>
      </w:r>
    </w:p>
    <w:p w14:paraId="01489D6E">
      <w:pPr>
        <w:pStyle w:val="9"/>
        <w:spacing w:before="204" w:line="302" w:lineRule="auto"/>
        <w:ind w:right="1251"/>
      </w:pPr>
      <w:r>
        <w:t xml:space="preserve">The augmented dataset (AUG_DIR) is assembled by copying all original training images and all synthetic images into a single unified directory tree. This augmented dataset is used as the exclusive training source for the downstream ResNet-18 </w:t>
      </w:r>
      <w:r>
        <w:rPr>
          <w:spacing w:val="-2"/>
        </w:rPr>
        <w:t>classifier.</w:t>
      </w:r>
    </w:p>
    <w:p w14:paraId="3DA63C0C">
      <w:pPr>
        <w:pStyle w:val="9"/>
        <w:spacing w:before="136"/>
        <w:ind w:left="0"/>
        <w:jc w:val="left"/>
      </w:pPr>
    </w:p>
    <w:p w14:paraId="3EEB9660">
      <w:pPr>
        <w:pStyle w:val="5"/>
        <w:numPr>
          <w:ilvl w:val="2"/>
          <w:numId w:val="2"/>
        </w:numPr>
        <w:tabs>
          <w:tab w:val="left" w:pos="1854"/>
        </w:tabs>
        <w:spacing w:before="1" w:after="0" w:line="240" w:lineRule="auto"/>
        <w:ind w:left="1854" w:right="0" w:hanging="600"/>
        <w:jc w:val="left"/>
      </w:pPr>
      <w:r>
        <w:rPr>
          <w:color w:val="003366"/>
        </w:rPr>
        <w:t xml:space="preserve">Classifier Training on Augmented </w:t>
      </w:r>
      <w:r>
        <w:rPr>
          <w:color w:val="003366"/>
          <w:spacing w:val="-4"/>
        </w:rPr>
        <w:t>Data</w:t>
      </w:r>
    </w:p>
    <w:p w14:paraId="07B681C3">
      <w:pPr>
        <w:pStyle w:val="9"/>
        <w:spacing w:before="174" w:line="302" w:lineRule="auto"/>
        <w:ind w:right="1251"/>
      </w:pPr>
      <w:r>
        <w:t>A ResNet-18 architecture pre-trained on ImageNet is fine-tuned on the augmented training set. The final fully connected layer is replaced with a new linear layer with output dimension equal to the number of classes (7 for HAM10000). All layers are fine-tuned end-to-end.</w:t>
      </w:r>
    </w:p>
    <w:p w14:paraId="5917E792">
      <w:pPr>
        <w:pStyle w:val="9"/>
        <w:spacing w:before="130" w:line="302" w:lineRule="auto"/>
        <w:ind w:right="1251"/>
      </w:pPr>
      <w:r>
        <w:t>Training uses AdamW optimizer (learning rate 1×10</w:t>
      </w:r>
      <w:r>
        <w:rPr>
          <w:position w:val="11"/>
          <w:sz w:val="18"/>
        </w:rPr>
        <w:t>-4</w:t>
      </w:r>
      <w:r>
        <w:t>, weight decay 1×10</w:t>
      </w:r>
      <w:r>
        <w:rPr>
          <w:position w:val="11"/>
          <w:sz w:val="18"/>
        </w:rPr>
        <w:t>-4</w:t>
      </w:r>
      <w:r>
        <w:t>) with cosine annealing learning rate scheduling over 30 epochs and cross-entropy loss. At each</w:t>
      </w:r>
      <w:r>
        <w:rPr>
          <w:spacing w:val="17"/>
        </w:rPr>
        <w:t xml:space="preserve"> </w:t>
      </w:r>
      <w:r>
        <w:t>epoch,</w:t>
      </w:r>
      <w:r>
        <w:rPr>
          <w:spacing w:val="17"/>
        </w:rPr>
        <w:t xml:space="preserve"> </w:t>
      </w:r>
      <w:r>
        <w:t>the</w:t>
      </w:r>
      <w:r>
        <w:rPr>
          <w:spacing w:val="17"/>
        </w:rPr>
        <w:t xml:space="preserve"> </w:t>
      </w:r>
      <w:r>
        <w:t>model</w:t>
      </w:r>
      <w:r>
        <w:rPr>
          <w:spacing w:val="17"/>
        </w:rPr>
        <w:t xml:space="preserve"> </w:t>
      </w:r>
      <w:r>
        <w:t>is</w:t>
      </w:r>
      <w:r>
        <w:rPr>
          <w:spacing w:val="17"/>
        </w:rPr>
        <w:t xml:space="preserve"> </w:t>
      </w:r>
      <w:r>
        <w:t>evaluated</w:t>
      </w:r>
      <w:r>
        <w:rPr>
          <w:spacing w:val="17"/>
        </w:rPr>
        <w:t xml:space="preserve"> </w:t>
      </w:r>
      <w:r>
        <w:t>on</w:t>
      </w:r>
      <w:r>
        <w:rPr>
          <w:spacing w:val="17"/>
        </w:rPr>
        <w:t xml:space="preserve"> </w:t>
      </w:r>
      <w:r>
        <w:t>the</w:t>
      </w:r>
      <w:r>
        <w:rPr>
          <w:spacing w:val="17"/>
        </w:rPr>
        <w:t xml:space="preserve"> </w:t>
      </w:r>
      <w:r>
        <w:t>held-out</w:t>
      </w:r>
      <w:r>
        <w:rPr>
          <w:spacing w:val="17"/>
        </w:rPr>
        <w:t xml:space="preserve"> </w:t>
      </w:r>
      <w:r>
        <w:t>test</w:t>
      </w:r>
      <w:r>
        <w:rPr>
          <w:spacing w:val="17"/>
        </w:rPr>
        <w:t xml:space="preserve"> </w:t>
      </w:r>
      <w:r>
        <w:t>set.</w:t>
      </w:r>
      <w:r>
        <w:rPr>
          <w:spacing w:val="17"/>
        </w:rPr>
        <w:t xml:space="preserve"> </w:t>
      </w:r>
      <w:r>
        <w:t>The</w:t>
      </w:r>
      <w:r>
        <w:rPr>
          <w:spacing w:val="17"/>
        </w:rPr>
        <w:t xml:space="preserve"> </w:t>
      </w:r>
      <w:r>
        <w:t>model</w:t>
      </w:r>
      <w:r>
        <w:rPr>
          <w:spacing w:val="17"/>
        </w:rPr>
        <w:t xml:space="preserve"> </w:t>
      </w:r>
      <w:r>
        <w:rPr>
          <w:spacing w:val="-2"/>
        </w:rPr>
        <w:t>checkpoint</w:t>
      </w:r>
    </w:p>
    <w:p w14:paraId="70D72658">
      <w:pPr>
        <w:pStyle w:val="9"/>
        <w:spacing w:after="0" w:line="302" w:lineRule="auto"/>
        <w:sectPr>
          <w:pgSz w:w="11910" w:h="16840"/>
          <w:pgMar w:top="1460" w:right="283" w:bottom="780" w:left="850" w:header="0" w:footer="580" w:gutter="0"/>
          <w:cols w:space="720" w:num="1"/>
        </w:sectPr>
      </w:pPr>
    </w:p>
    <w:p w14:paraId="74B68D1E">
      <w:pPr>
        <w:pStyle w:val="9"/>
        <w:spacing w:before="73" w:line="302" w:lineRule="auto"/>
        <w:ind w:right="1251"/>
      </w:pPr>
      <w:r>
        <w:t>achieving the highest validation accuracy is saved as the best model for final evaluation. Final evaluation is performed using accuracy, precision, recall, F1-score (all weighted), and ROC-AUC (one-vs-rest, weighted).</w:t>
      </w:r>
    </w:p>
    <w:p w14:paraId="44407AD7">
      <w:pPr>
        <w:pStyle w:val="9"/>
        <w:spacing w:after="0" w:line="302" w:lineRule="auto"/>
        <w:sectPr>
          <w:pgSz w:w="11910" w:h="16840"/>
          <w:pgMar w:top="1460" w:right="283" w:bottom="780" w:left="850" w:header="0" w:footer="580" w:gutter="0"/>
          <w:cols w:space="720" w:num="1"/>
        </w:sectPr>
      </w:pPr>
    </w:p>
    <w:p w14:paraId="5CE84DEA">
      <w:pPr>
        <w:pStyle w:val="3"/>
        <w:numPr>
          <w:ilvl w:val="0"/>
          <w:numId w:val="2"/>
        </w:numPr>
        <w:tabs>
          <w:tab w:val="left" w:pos="1654"/>
        </w:tabs>
        <w:spacing w:before="62" w:after="0" w:line="240" w:lineRule="auto"/>
        <w:ind w:left="1654" w:right="0" w:hanging="400"/>
        <w:jc w:val="left"/>
      </w:pPr>
      <w:r>
        <w:rPr>
          <w:color w:val="003366"/>
        </w:rPr>
        <w:t xml:space="preserve">Technical </w:t>
      </w:r>
      <w:r>
        <w:rPr>
          <w:color w:val="003366"/>
          <w:spacing w:val="-2"/>
        </w:rPr>
        <w:t>Details</w:t>
      </w:r>
    </w:p>
    <w:p w14:paraId="02933B0C">
      <w:pPr>
        <w:pStyle w:val="9"/>
        <w:spacing w:before="10"/>
        <w:ind w:left="0"/>
        <w:jc w:val="left"/>
        <w:rPr>
          <w:rFonts w:ascii="Arial"/>
          <w:b/>
          <w:sz w:val="13"/>
        </w:rPr>
      </w:pPr>
      <w:r>
        <w:rPr>
          <w:rFonts w:ascii="Arial"/>
          <w:b/>
          <w:sz w:val="13"/>
        </w:rPr>
        <mc:AlternateContent>
          <mc:Choice Requires="wps">
            <w:drawing>
              <wp:anchor distT="0" distB="0" distL="0" distR="0" simplePos="0" relativeHeight="251666432"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6" o:spid="_x0000_s1026" o:spt="100" style="position:absolute;left:0pt;margin-left:105.2pt;margin-top:9.15pt;height:0.1pt;width:413.2pt;mso-position-horizontal-relative:page;mso-wrap-distance-bottom:0pt;mso-wrap-distance-top:0pt;z-index:-251650048;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HF2tR8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2A225882">
      <w:pPr>
        <w:pStyle w:val="9"/>
        <w:spacing w:before="95"/>
        <w:ind w:left="0"/>
        <w:jc w:val="left"/>
        <w:rPr>
          <w:rFonts w:ascii="Arial"/>
          <w:b/>
          <w:sz w:val="28"/>
        </w:rPr>
      </w:pPr>
    </w:p>
    <w:p w14:paraId="3F3FFDE1">
      <w:pPr>
        <w:pStyle w:val="4"/>
        <w:numPr>
          <w:ilvl w:val="1"/>
          <w:numId w:val="2"/>
        </w:numPr>
        <w:tabs>
          <w:tab w:val="left" w:pos="1721"/>
        </w:tabs>
        <w:spacing w:before="0" w:after="0" w:line="240" w:lineRule="auto"/>
        <w:ind w:left="1721" w:right="0" w:hanging="467"/>
        <w:jc w:val="left"/>
      </w:pPr>
      <w:r>
        <w:rPr>
          <w:color w:val="0054A5"/>
        </w:rPr>
        <w:t xml:space="preserve">GAN </w:t>
      </w:r>
      <w:r>
        <w:rPr>
          <w:color w:val="0054A5"/>
          <w:spacing w:val="-2"/>
        </w:rPr>
        <w:t>Architecture</w:t>
      </w:r>
    </w:p>
    <w:p w14:paraId="1B7C57B1">
      <w:pPr>
        <w:pStyle w:val="9"/>
        <w:spacing w:before="51"/>
        <w:ind w:left="0"/>
        <w:jc w:val="left"/>
        <w:rPr>
          <w:rFonts w:ascii="Arial"/>
          <w:b/>
          <w:sz w:val="28"/>
        </w:rPr>
      </w:pPr>
    </w:p>
    <w:p w14:paraId="5810022A">
      <w:pPr>
        <w:pStyle w:val="5"/>
        <w:numPr>
          <w:ilvl w:val="2"/>
          <w:numId w:val="2"/>
        </w:numPr>
        <w:tabs>
          <w:tab w:val="left" w:pos="1854"/>
        </w:tabs>
        <w:spacing w:before="0" w:after="0" w:line="240" w:lineRule="auto"/>
        <w:ind w:left="1854" w:right="0" w:hanging="600"/>
        <w:jc w:val="left"/>
      </w:pPr>
      <w:r>
        <w:rPr>
          <w:color w:val="003366"/>
          <w:spacing w:val="-2"/>
        </w:rPr>
        <w:t>StyleGenerator</w:t>
      </w:r>
    </w:p>
    <w:p w14:paraId="66B5DCC5">
      <w:pPr>
        <w:pStyle w:val="9"/>
        <w:spacing w:before="175" w:line="302" w:lineRule="auto"/>
        <w:ind w:right="1251"/>
      </w:pPr>
      <w:r>
        <w:t>The StyleGenerator comprises three functional modules: the mapping network, the class conditioning module, and the synthesis network.</w:t>
      </w:r>
    </w:p>
    <w:p w14:paraId="3B89D7E3">
      <w:pPr>
        <w:pStyle w:val="9"/>
        <w:spacing w:before="150" w:line="320" w:lineRule="exact"/>
        <w:ind w:right="1251"/>
      </w:pPr>
      <w:r>
        <w:rPr>
          <w:rFonts w:ascii="Arial" w:hAnsi="Arial"/>
          <w:b/>
        </w:rPr>
        <w:t xml:space="preserve">Mapping Network: </w:t>
      </w:r>
      <w:r>
        <w:t xml:space="preserve">The mapping network consists of PixelNorm followed by four Linear-LeakyReLU(0.2) blocks that transform the input latent code z </w:t>
      </w:r>
      <w:r>
        <w:rPr>
          <w:rFonts w:ascii="Symbol" w:hAnsi="Symbol"/>
        </w:rPr>
        <w:t></w:t>
      </w:r>
      <w:r>
        <w:rPr>
          <w:rFonts w:ascii="Times New Roman" w:hAnsi="Times New Roman"/>
        </w:rPr>
        <w:t xml:space="preserve"> </w:t>
      </w:r>
      <w:r>
        <w:t>R</w:t>
      </w:r>
      <w:r>
        <w:rPr>
          <w:position w:val="11"/>
          <w:sz w:val="18"/>
        </w:rPr>
        <w:t xml:space="preserve">256 </w:t>
      </w:r>
      <w:r>
        <w:t xml:space="preserve">into an intermediate style vector w </w:t>
      </w:r>
      <w:r>
        <w:rPr>
          <w:rFonts w:ascii="Symbol" w:hAnsi="Symbol"/>
        </w:rPr>
        <w:t></w:t>
      </w:r>
      <w:r>
        <w:rPr>
          <w:rFonts w:ascii="Times New Roman" w:hAnsi="Times New Roman"/>
          <w:spacing w:val="40"/>
        </w:rPr>
        <w:t xml:space="preserve"> </w:t>
      </w:r>
      <w:r>
        <w:t>R</w:t>
      </w:r>
      <w:r>
        <w:rPr>
          <w:position w:val="11"/>
          <w:sz w:val="18"/>
        </w:rPr>
        <w:t>256</w:t>
      </w:r>
      <w:r>
        <w:t>. PixelNorm normalizes the latent vector by its</w:t>
      </w:r>
      <w:r>
        <w:rPr>
          <w:spacing w:val="40"/>
        </w:rPr>
        <w:t xml:space="preserve"> </w:t>
      </w:r>
      <w:r>
        <w:t>per-pixel RMS value, preventing the mapping network from learning degenerate solutions. This mapping disentangles the input space, enabling meaningful interpolation and semantic control.</w:t>
      </w:r>
    </w:p>
    <w:p w14:paraId="6DBF2C8C">
      <w:pPr>
        <w:pStyle w:val="9"/>
        <w:spacing w:before="248" w:line="302" w:lineRule="auto"/>
        <w:ind w:right="1251"/>
      </w:pPr>
      <w:r>
        <w:rPr>
          <w:rFonts w:ascii="Arial"/>
          <w:b/>
        </w:rPr>
        <w:t xml:space="preserve">Class Conditioning: </w:t>
      </w:r>
      <w:r>
        <w:t>A learnable nn.Embedding layer maps the integer class label</w:t>
      </w:r>
      <w:r>
        <w:rPr>
          <w:spacing w:val="40"/>
        </w:rPr>
        <w:t xml:space="preserve"> </w:t>
      </w:r>
      <w:r>
        <w:t>to a 256-dimensional class embedding c. The final style code is computed as the elementwise average of w and c: s = (w + c) / 2. This simple fusion strategy ensures that the generated image is both semantically plausible (from w) and class-faithful (from c).</w:t>
      </w:r>
    </w:p>
    <w:p w14:paraId="3B61C8FF">
      <w:pPr>
        <w:pStyle w:val="9"/>
        <w:spacing w:before="204" w:line="300" w:lineRule="auto"/>
        <w:ind w:right="1251"/>
      </w:pPr>
      <w:r>
        <w:rPr>
          <w:rFonts w:ascii="Arial" w:hAnsi="Arial"/>
          <w:b/>
        </w:rPr>
        <w:t>Synthesis</w:t>
      </w:r>
      <w:r>
        <w:rPr>
          <w:rFonts w:ascii="Arial" w:hAnsi="Arial"/>
          <w:b/>
          <w:spacing w:val="-1"/>
        </w:rPr>
        <w:t xml:space="preserve"> </w:t>
      </w:r>
      <w:r>
        <w:rPr>
          <w:rFonts w:ascii="Arial" w:hAnsi="Arial"/>
          <w:b/>
        </w:rPr>
        <w:t>Network:</w:t>
      </w:r>
      <w:r>
        <w:rPr>
          <w:rFonts w:ascii="Arial" w:hAnsi="Arial"/>
          <w:b/>
          <w:spacing w:val="-1"/>
        </w:rPr>
        <w:t xml:space="preserve"> </w:t>
      </w:r>
      <w:r>
        <w:t>The</w:t>
      </w:r>
      <w:r>
        <w:rPr>
          <w:spacing w:val="-1"/>
        </w:rPr>
        <w:t xml:space="preserve"> </w:t>
      </w:r>
      <w:r>
        <w:t>synthesis</w:t>
      </w:r>
      <w:r>
        <w:rPr>
          <w:spacing w:val="-1"/>
        </w:rPr>
        <w:t xml:space="preserve"> </w:t>
      </w:r>
      <w:r>
        <w:t>network</w:t>
      </w:r>
      <w:r>
        <w:rPr>
          <w:spacing w:val="-1"/>
        </w:rPr>
        <w:t xml:space="preserve"> </w:t>
      </w:r>
      <w:r>
        <w:t>begins</w:t>
      </w:r>
      <w:r>
        <w:rPr>
          <w:spacing w:val="-1"/>
        </w:rPr>
        <w:t xml:space="preserve"> </w:t>
      </w:r>
      <w:r>
        <w:t>with</w:t>
      </w:r>
      <w:r>
        <w:rPr>
          <w:spacing w:val="-1"/>
        </w:rPr>
        <w:t xml:space="preserve"> </w:t>
      </w:r>
      <w:r>
        <w:t>a</w:t>
      </w:r>
      <w:r>
        <w:rPr>
          <w:spacing w:val="-1"/>
        </w:rPr>
        <w:t xml:space="preserve"> </w:t>
      </w:r>
      <w:r>
        <w:t>learned</w:t>
      </w:r>
      <w:r>
        <w:rPr>
          <w:spacing w:val="-1"/>
        </w:rPr>
        <w:t xml:space="preserve"> </w:t>
      </w:r>
      <w:r>
        <w:t>constant</w:t>
      </w:r>
      <w:r>
        <w:rPr>
          <w:spacing w:val="-1"/>
        </w:rPr>
        <w:t xml:space="preserve"> </w:t>
      </w:r>
      <w:r>
        <w:t>tensor</w:t>
      </w:r>
      <w:r>
        <w:rPr>
          <w:spacing w:val="-1"/>
        </w:rPr>
        <w:t xml:space="preserve"> </w:t>
      </w:r>
      <w:r>
        <w:t>of shape (1, 512, 4, 4) that is replicated across the batch dimension. Five StyleResBlocks progressively double the spatial resolution:</w:t>
      </w:r>
      <w:r>
        <w:rPr>
          <w:spacing w:val="40"/>
        </w:rPr>
        <w:t xml:space="preserve"> </w:t>
      </w:r>
      <w:r>
        <w:t>4</w:t>
      </w:r>
      <w:r>
        <w:rPr>
          <w:rFonts w:ascii="Symbol" w:hAnsi="Symbol"/>
        </w:rPr>
        <w:t></w:t>
      </w:r>
      <w:r>
        <w:t>8</w:t>
      </w:r>
      <w:r>
        <w:rPr>
          <w:rFonts w:ascii="Symbol" w:hAnsi="Symbol"/>
        </w:rPr>
        <w:t></w:t>
      </w:r>
      <w:r>
        <w:t>16</w:t>
      </w:r>
      <w:r>
        <w:rPr>
          <w:rFonts w:ascii="Symbol" w:hAnsi="Symbol"/>
        </w:rPr>
        <w:t></w:t>
      </w:r>
      <w:r>
        <w:t>32</w:t>
      </w:r>
      <w:r>
        <w:rPr>
          <w:rFonts w:ascii="Symbol" w:hAnsi="Symbol"/>
        </w:rPr>
        <w:t></w:t>
      </w:r>
      <w:r>
        <w:t>64</w:t>
      </w:r>
      <w:r>
        <w:rPr>
          <w:rFonts w:ascii="Symbol" w:hAnsi="Symbol"/>
        </w:rPr>
        <w:t></w:t>
      </w:r>
      <w:r>
        <w:t>128. Channel widths are {512, 512, 256, 128, 64, 32} respectively. Each StyleResBlock performs bilinear 2× upsampling, two 3×3 convolutions, two independent NoiseInjection modules, and two AdaIN normalizations conditioned on the style vector s. Residual (skip) connections ensure gradient flow.</w:t>
      </w:r>
    </w:p>
    <w:p w14:paraId="5D99D6DC">
      <w:pPr>
        <w:pStyle w:val="9"/>
        <w:spacing w:before="207" w:line="302" w:lineRule="auto"/>
        <w:ind w:right="1251"/>
      </w:pPr>
      <w:r>
        <w:t>Parameter count of the generator (z_dim=256, style_dim=256, base_ch=64) is approximately 18–22 million parameters, making it computationally tractable for 128×128 resolution training on a single modern GPU.</w:t>
      </w:r>
    </w:p>
    <w:p w14:paraId="6B5DEB3A">
      <w:pPr>
        <w:pStyle w:val="9"/>
        <w:spacing w:before="135"/>
        <w:ind w:left="0"/>
        <w:jc w:val="left"/>
      </w:pPr>
    </w:p>
    <w:p w14:paraId="470E0F4F">
      <w:pPr>
        <w:pStyle w:val="5"/>
        <w:numPr>
          <w:ilvl w:val="2"/>
          <w:numId w:val="2"/>
        </w:numPr>
        <w:tabs>
          <w:tab w:val="left" w:pos="1854"/>
        </w:tabs>
        <w:spacing w:before="1" w:after="0" w:line="240" w:lineRule="auto"/>
        <w:ind w:left="1854" w:right="0" w:hanging="600"/>
        <w:jc w:val="left"/>
      </w:pPr>
      <w:r>
        <w:rPr>
          <w:color w:val="003366"/>
          <w:spacing w:val="-2"/>
        </w:rPr>
        <w:t>Discriminator</w:t>
      </w:r>
    </w:p>
    <w:p w14:paraId="206E7CFA">
      <w:pPr>
        <w:pStyle w:val="9"/>
        <w:spacing w:before="174" w:line="302" w:lineRule="auto"/>
        <w:ind w:right="1251"/>
      </w:pPr>
      <w:r>
        <w:t>The Discriminator is a projection discriminator with residual blocks and spectral normalization. It consists of four DiscResBlocks that progressively halve the spatial resolution from 128×128 to 8×8, followed by a MinibatchStdDev layer, a final spectral-normalized convolution, and two output heads.</w:t>
      </w:r>
    </w:p>
    <w:p w14:paraId="72AA84E1">
      <w:pPr>
        <w:pStyle w:val="9"/>
        <w:spacing w:before="203" w:line="302" w:lineRule="auto"/>
        <w:ind w:right="1251"/>
      </w:pPr>
      <w:r>
        <w:t>Each DiscResBlock contains two 3×3 spectral-normalized convolutions with LeakyReLU</w:t>
      </w:r>
      <w:r>
        <w:rPr>
          <w:spacing w:val="69"/>
        </w:rPr>
        <w:t xml:space="preserve"> </w:t>
      </w:r>
      <w:r>
        <w:t>activations</w:t>
      </w:r>
      <w:r>
        <w:rPr>
          <w:spacing w:val="69"/>
        </w:rPr>
        <w:t xml:space="preserve"> </w:t>
      </w:r>
      <w:r>
        <w:t>and</w:t>
      </w:r>
      <w:r>
        <w:rPr>
          <w:spacing w:val="69"/>
        </w:rPr>
        <w:t xml:space="preserve"> </w:t>
      </w:r>
      <w:r>
        <w:t>an</w:t>
      </w:r>
      <w:r>
        <w:rPr>
          <w:spacing w:val="69"/>
        </w:rPr>
        <w:t xml:space="preserve"> </w:t>
      </w:r>
      <w:r>
        <w:t>average</w:t>
      </w:r>
      <w:r>
        <w:rPr>
          <w:spacing w:val="69"/>
        </w:rPr>
        <w:t xml:space="preserve"> </w:t>
      </w:r>
      <w:r>
        <w:t>pooling</w:t>
      </w:r>
      <w:r>
        <w:rPr>
          <w:spacing w:val="69"/>
        </w:rPr>
        <w:t xml:space="preserve"> </w:t>
      </w:r>
      <w:r>
        <w:t>2×</w:t>
      </w:r>
      <w:r>
        <w:rPr>
          <w:spacing w:val="69"/>
        </w:rPr>
        <w:t xml:space="preserve"> </w:t>
      </w:r>
      <w:r>
        <w:t>downsampling</w:t>
      </w:r>
      <w:r>
        <w:rPr>
          <w:spacing w:val="69"/>
        </w:rPr>
        <w:t xml:space="preserve"> </w:t>
      </w:r>
      <w:r>
        <w:t>step.</w:t>
      </w:r>
      <w:r>
        <w:rPr>
          <w:spacing w:val="69"/>
        </w:rPr>
        <w:t xml:space="preserve"> </w:t>
      </w:r>
      <w:r>
        <w:t>A</w:t>
      </w:r>
      <w:r>
        <w:rPr>
          <w:spacing w:val="69"/>
        </w:rPr>
        <w:t xml:space="preserve"> </w:t>
      </w:r>
      <w:r>
        <w:rPr>
          <w:spacing w:val="-5"/>
        </w:rPr>
        <w:t>1×1</w:t>
      </w:r>
    </w:p>
    <w:p w14:paraId="4C90F31E">
      <w:pPr>
        <w:pStyle w:val="9"/>
        <w:spacing w:after="0" w:line="302" w:lineRule="auto"/>
        <w:sectPr>
          <w:pgSz w:w="11910" w:h="16840"/>
          <w:pgMar w:top="1480" w:right="283" w:bottom="780" w:left="850" w:header="0" w:footer="580" w:gutter="0"/>
          <w:cols w:space="720" w:num="1"/>
        </w:sectPr>
      </w:pPr>
    </w:p>
    <w:p w14:paraId="668752E9">
      <w:pPr>
        <w:pStyle w:val="9"/>
        <w:spacing w:before="73" w:line="302" w:lineRule="auto"/>
        <w:ind w:right="1251"/>
      </w:pPr>
      <w:r>
        <w:t xml:space="preserve">spectral-normalized skip convolution with corresponding pooling maintains the residual path. Weights are initialized using orthogonal initialization for training </w:t>
      </w:r>
      <w:r>
        <w:rPr>
          <w:spacing w:val="-2"/>
        </w:rPr>
        <w:t>stability.</w:t>
      </w:r>
    </w:p>
    <w:p w14:paraId="663F1CA5">
      <w:pPr>
        <w:pStyle w:val="9"/>
        <w:spacing w:before="201" w:line="297" w:lineRule="auto"/>
        <w:ind w:right="1239"/>
      </w:pPr>
      <w:r>
        <w:rPr>
          <w:rFonts w:ascii="Arial" w:hAnsi="Arial"/>
          <w:b/>
        </w:rPr>
        <w:t xml:space="preserve">Projection Discriminator Head: </w:t>
      </w:r>
      <w:r>
        <w:t xml:space="preserve">After flattening the feature map via global sum pooling (h.sum(dim=[2,3])), two parallel heads compute the final score: (1) a linear projection head </w:t>
      </w:r>
      <w:r>
        <w:rPr>
          <w:rFonts w:ascii="Arial" w:hAnsi="Arial"/>
          <w:i/>
        </w:rPr>
        <w:t xml:space="preserve">linear(h) </w:t>
      </w:r>
      <w:r>
        <w:rPr>
          <w:rFonts w:ascii="Symbol" w:hAnsi="Symbol"/>
        </w:rPr>
        <w:t></w:t>
      </w:r>
      <w:r>
        <w:rPr>
          <w:rFonts w:ascii="Times New Roman" w:hAnsi="Times New Roman"/>
        </w:rPr>
        <w:t xml:space="preserve"> </w:t>
      </w:r>
      <w:r>
        <w:t>R, and (2) a class projection head (h · embed(y)).sum(dim=1), which computes the dot product between the feature vector and</w:t>
      </w:r>
      <w:r>
        <w:rPr>
          <w:spacing w:val="9"/>
        </w:rPr>
        <w:t xml:space="preserve"> </w:t>
      </w:r>
      <w:r>
        <w:t>the</w:t>
      </w:r>
      <w:r>
        <w:rPr>
          <w:spacing w:val="9"/>
        </w:rPr>
        <w:t xml:space="preserve"> </w:t>
      </w:r>
      <w:r>
        <w:t>class</w:t>
      </w:r>
      <w:r>
        <w:rPr>
          <w:spacing w:val="9"/>
        </w:rPr>
        <w:t xml:space="preserve"> </w:t>
      </w:r>
      <w:r>
        <w:t>embedding.</w:t>
      </w:r>
      <w:r>
        <w:rPr>
          <w:spacing w:val="9"/>
        </w:rPr>
        <w:t xml:space="preserve"> </w:t>
      </w:r>
      <w:r>
        <w:t>The</w:t>
      </w:r>
      <w:r>
        <w:rPr>
          <w:spacing w:val="9"/>
        </w:rPr>
        <w:t xml:space="preserve"> </w:t>
      </w:r>
      <w:r>
        <w:t>final</w:t>
      </w:r>
      <w:r>
        <w:rPr>
          <w:spacing w:val="9"/>
        </w:rPr>
        <w:t xml:space="preserve"> </w:t>
      </w:r>
      <w:r>
        <w:t>discriminator</w:t>
      </w:r>
      <w:r>
        <w:rPr>
          <w:spacing w:val="9"/>
        </w:rPr>
        <w:t xml:space="preserve"> </w:t>
      </w:r>
      <w:r>
        <w:t>logit</w:t>
      </w:r>
      <w:r>
        <w:rPr>
          <w:spacing w:val="9"/>
        </w:rPr>
        <w:t xml:space="preserve"> </w:t>
      </w:r>
      <w:r>
        <w:t>is</w:t>
      </w:r>
      <w:r>
        <w:rPr>
          <w:spacing w:val="9"/>
        </w:rPr>
        <w:t xml:space="preserve"> </w:t>
      </w:r>
      <w:r>
        <w:t>their</w:t>
      </w:r>
      <w:r>
        <w:rPr>
          <w:spacing w:val="9"/>
        </w:rPr>
        <w:t xml:space="preserve"> </w:t>
      </w:r>
      <w:r>
        <w:t>sum:</w:t>
      </w:r>
      <w:r>
        <w:rPr>
          <w:spacing w:val="9"/>
        </w:rPr>
        <w:t xml:space="preserve"> </w:t>
      </w:r>
      <w:r>
        <w:t>D(x,y)</w:t>
      </w:r>
      <w:r>
        <w:rPr>
          <w:spacing w:val="9"/>
        </w:rPr>
        <w:t xml:space="preserve"> </w:t>
      </w:r>
      <w:r>
        <w:t>=</w:t>
      </w:r>
      <w:r>
        <w:rPr>
          <w:spacing w:val="9"/>
        </w:rPr>
        <w:t xml:space="preserve"> </w:t>
      </w:r>
      <w:r>
        <w:rPr>
          <w:spacing w:val="-2"/>
        </w:rPr>
        <w:t>linear(h)</w:t>
      </w:r>
    </w:p>
    <w:p w14:paraId="27F5D482">
      <w:pPr>
        <w:pStyle w:val="9"/>
        <w:spacing w:line="283" w:lineRule="auto"/>
        <w:ind w:right="1146"/>
      </w:pPr>
      <w:r>
        <w:t xml:space="preserve">+ </w:t>
      </w:r>
      <w:r>
        <w:rPr>
          <w:rFonts w:ascii="MS Gothic" w:hAnsi="MS Gothic"/>
        </w:rPr>
        <w:t>■</w:t>
      </w:r>
      <w:r>
        <w:t>h, embed(y)</w:t>
      </w:r>
      <w:r>
        <w:rPr>
          <w:rFonts w:ascii="MS Gothic" w:hAnsi="MS Gothic"/>
        </w:rPr>
        <w:t>■</w:t>
      </w:r>
      <w:r>
        <w:t>. This formulation enables conditional discrimination without concatenating class information directly to the input or features.</w:t>
      </w:r>
    </w:p>
    <w:p w14:paraId="2A7E420C">
      <w:pPr>
        <w:pStyle w:val="9"/>
        <w:spacing w:before="152"/>
        <w:ind w:left="0"/>
        <w:jc w:val="left"/>
      </w:pPr>
    </w:p>
    <w:p w14:paraId="53543C6B">
      <w:pPr>
        <w:pStyle w:val="5"/>
        <w:numPr>
          <w:ilvl w:val="2"/>
          <w:numId w:val="2"/>
        </w:numPr>
        <w:tabs>
          <w:tab w:val="left" w:pos="1854"/>
        </w:tabs>
        <w:spacing w:before="0" w:after="0" w:line="240" w:lineRule="auto"/>
        <w:ind w:left="1854" w:right="0" w:hanging="600"/>
        <w:jc w:val="left"/>
      </w:pPr>
      <w:r>
        <w:rPr>
          <w:color w:val="003366"/>
        </w:rPr>
        <w:t xml:space="preserve">Key GAN </w:t>
      </w:r>
      <w:r>
        <w:rPr>
          <w:color w:val="003366"/>
          <w:spacing w:val="-2"/>
        </w:rPr>
        <w:t>Components</w:t>
      </w:r>
    </w:p>
    <w:p w14:paraId="4D61E97A">
      <w:pPr>
        <w:pStyle w:val="9"/>
        <w:spacing w:before="175"/>
      </w:pPr>
      <w:r>
        <w:t>The</w:t>
      </w:r>
      <w:r>
        <w:rPr>
          <w:spacing w:val="-3"/>
        </w:rPr>
        <w:t xml:space="preserve"> </w:t>
      </w:r>
      <w:r>
        <w:t>following</w:t>
      </w:r>
      <w:r>
        <w:rPr>
          <w:spacing w:val="-3"/>
        </w:rPr>
        <w:t xml:space="preserve"> </w:t>
      </w:r>
      <w:r>
        <w:t>table</w:t>
      </w:r>
      <w:r>
        <w:rPr>
          <w:spacing w:val="-3"/>
        </w:rPr>
        <w:t xml:space="preserve"> </w:t>
      </w:r>
      <w:r>
        <w:t>describes</w:t>
      </w:r>
      <w:r>
        <w:rPr>
          <w:spacing w:val="-3"/>
        </w:rPr>
        <w:t xml:space="preserve"> </w:t>
      </w:r>
      <w:r>
        <w:t>the</w:t>
      </w:r>
      <w:r>
        <w:rPr>
          <w:spacing w:val="-3"/>
        </w:rPr>
        <w:t xml:space="preserve"> </w:t>
      </w:r>
      <w:r>
        <w:t>key</w:t>
      </w:r>
      <w:r>
        <w:rPr>
          <w:spacing w:val="-3"/>
        </w:rPr>
        <w:t xml:space="preserve"> </w:t>
      </w:r>
      <w:r>
        <w:t>functional</w:t>
      </w:r>
      <w:r>
        <w:rPr>
          <w:spacing w:val="-3"/>
        </w:rPr>
        <w:t xml:space="preserve"> </w:t>
      </w:r>
      <w:r>
        <w:t>components</w:t>
      </w:r>
      <w:r>
        <w:rPr>
          <w:spacing w:val="-3"/>
        </w:rPr>
        <w:t xml:space="preserve"> </w:t>
      </w:r>
      <w:r>
        <w:t>of</w:t>
      </w:r>
      <w:r>
        <w:rPr>
          <w:spacing w:val="-3"/>
        </w:rPr>
        <w:t xml:space="preserve"> </w:t>
      </w:r>
      <w:r>
        <w:t>the</w:t>
      </w:r>
      <w:r>
        <w:rPr>
          <w:spacing w:val="-3"/>
        </w:rPr>
        <w:t xml:space="preserve"> </w:t>
      </w:r>
      <w:r>
        <w:t>GAN</w:t>
      </w:r>
      <w:r>
        <w:rPr>
          <w:spacing w:val="-3"/>
        </w:rPr>
        <w:t xml:space="preserve"> </w:t>
      </w:r>
      <w:r>
        <w:rPr>
          <w:spacing w:val="-2"/>
        </w:rPr>
        <w:t>architecture:</w:t>
      </w:r>
    </w:p>
    <w:p w14:paraId="599518EF">
      <w:pPr>
        <w:pStyle w:val="9"/>
        <w:spacing w:before="17"/>
        <w:ind w:left="0"/>
        <w:jc w:val="left"/>
        <w:rPr>
          <w:sz w:val="20"/>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701"/>
        <w:gridCol w:w="2268"/>
        <w:gridCol w:w="5670"/>
      </w:tblGrid>
      <w:tr w14:paraId="5FA893A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shd w:val="clear" w:color="auto" w:fill="003366"/>
          </w:tcPr>
          <w:p w14:paraId="5D56C0B0">
            <w:pPr>
              <w:pStyle w:val="15"/>
              <w:rPr>
                <w:rFonts w:ascii="Arial"/>
                <w:b/>
                <w:sz w:val="22"/>
              </w:rPr>
            </w:pPr>
            <w:r>
              <w:rPr>
                <w:rFonts w:ascii="Arial"/>
                <w:b/>
                <w:spacing w:val="-2"/>
                <w:sz w:val="22"/>
              </w:rPr>
              <w:t>Component</w:t>
            </w:r>
          </w:p>
        </w:tc>
        <w:tc>
          <w:tcPr>
            <w:tcW w:w="2268" w:type="dxa"/>
            <w:shd w:val="clear" w:color="auto" w:fill="003366"/>
          </w:tcPr>
          <w:p w14:paraId="080A341E">
            <w:pPr>
              <w:pStyle w:val="15"/>
              <w:ind w:left="118"/>
              <w:rPr>
                <w:rFonts w:ascii="Arial"/>
                <w:b/>
                <w:sz w:val="22"/>
              </w:rPr>
            </w:pPr>
            <w:r>
              <w:rPr>
                <w:rFonts w:ascii="Arial"/>
                <w:b/>
                <w:spacing w:val="-2"/>
                <w:sz w:val="22"/>
              </w:rPr>
              <w:t>Module</w:t>
            </w:r>
          </w:p>
        </w:tc>
        <w:tc>
          <w:tcPr>
            <w:tcW w:w="5670" w:type="dxa"/>
            <w:shd w:val="clear" w:color="auto" w:fill="003366"/>
          </w:tcPr>
          <w:p w14:paraId="44B66038">
            <w:pPr>
              <w:pStyle w:val="15"/>
              <w:ind w:left="118"/>
              <w:rPr>
                <w:rFonts w:ascii="Arial"/>
                <w:b/>
                <w:sz w:val="22"/>
              </w:rPr>
            </w:pPr>
            <w:r>
              <w:rPr>
                <w:rFonts w:ascii="Arial"/>
                <w:b/>
                <w:spacing w:val="-2"/>
                <w:sz w:val="22"/>
              </w:rPr>
              <w:t>Description</w:t>
            </w:r>
          </w:p>
        </w:tc>
      </w:tr>
      <w:tr w14:paraId="25A5C33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tcPr>
          <w:p w14:paraId="5C64EBCE">
            <w:pPr>
              <w:pStyle w:val="15"/>
              <w:spacing w:before="15"/>
              <w:ind w:left="0"/>
              <w:rPr>
                <w:sz w:val="22"/>
              </w:rPr>
            </w:pPr>
          </w:p>
          <w:p w14:paraId="44338B4E">
            <w:pPr>
              <w:pStyle w:val="15"/>
              <w:spacing w:before="0"/>
              <w:rPr>
                <w:sz w:val="22"/>
              </w:rPr>
            </w:pPr>
            <w:r>
              <w:rPr>
                <w:spacing w:val="-2"/>
                <w:sz w:val="22"/>
              </w:rPr>
              <w:t>PixelNorm</w:t>
            </w:r>
          </w:p>
        </w:tc>
        <w:tc>
          <w:tcPr>
            <w:tcW w:w="2268" w:type="dxa"/>
          </w:tcPr>
          <w:p w14:paraId="026ACFBC">
            <w:pPr>
              <w:pStyle w:val="15"/>
              <w:spacing w:before="15"/>
              <w:ind w:left="0"/>
              <w:rPr>
                <w:sz w:val="22"/>
              </w:rPr>
            </w:pPr>
          </w:p>
          <w:p w14:paraId="54294CAE">
            <w:pPr>
              <w:pStyle w:val="15"/>
              <w:spacing w:before="0"/>
              <w:ind w:left="118"/>
              <w:rPr>
                <w:sz w:val="22"/>
              </w:rPr>
            </w:pPr>
            <w:r>
              <w:rPr>
                <w:sz w:val="22"/>
              </w:rPr>
              <w:t xml:space="preserve">Generator </w:t>
            </w:r>
            <w:r>
              <w:rPr>
                <w:spacing w:val="-2"/>
                <w:sz w:val="22"/>
              </w:rPr>
              <w:t>mapping</w:t>
            </w:r>
          </w:p>
        </w:tc>
        <w:tc>
          <w:tcPr>
            <w:tcW w:w="5670" w:type="dxa"/>
          </w:tcPr>
          <w:p w14:paraId="7D492961">
            <w:pPr>
              <w:pStyle w:val="15"/>
              <w:spacing w:line="302" w:lineRule="auto"/>
              <w:ind w:left="118"/>
              <w:rPr>
                <w:sz w:val="22"/>
              </w:rPr>
            </w:pPr>
            <w:r>
              <w:rPr>
                <w:sz w:val="22"/>
              </w:rPr>
              <w:t>Normalizes</w:t>
            </w:r>
            <w:r>
              <w:rPr>
                <w:spacing w:val="-2"/>
                <w:sz w:val="22"/>
              </w:rPr>
              <w:t xml:space="preserve"> </w:t>
            </w:r>
            <w:r>
              <w:rPr>
                <w:sz w:val="22"/>
              </w:rPr>
              <w:t>latent</w:t>
            </w:r>
            <w:r>
              <w:rPr>
                <w:spacing w:val="-2"/>
                <w:sz w:val="22"/>
              </w:rPr>
              <w:t xml:space="preserve"> </w:t>
            </w:r>
            <w:r>
              <w:rPr>
                <w:sz w:val="22"/>
              </w:rPr>
              <w:t>vector</w:t>
            </w:r>
            <w:r>
              <w:rPr>
                <w:spacing w:val="-2"/>
                <w:sz w:val="22"/>
              </w:rPr>
              <w:t xml:space="preserve"> </w:t>
            </w:r>
            <w:r>
              <w:rPr>
                <w:sz w:val="22"/>
              </w:rPr>
              <w:t>by</w:t>
            </w:r>
            <w:r>
              <w:rPr>
                <w:spacing w:val="-2"/>
                <w:sz w:val="22"/>
              </w:rPr>
              <w:t xml:space="preserve"> </w:t>
            </w:r>
            <w:r>
              <w:rPr>
                <w:sz w:val="22"/>
              </w:rPr>
              <w:t>per-element</w:t>
            </w:r>
            <w:r>
              <w:rPr>
                <w:spacing w:val="-2"/>
                <w:sz w:val="22"/>
              </w:rPr>
              <w:t xml:space="preserve"> </w:t>
            </w:r>
            <w:r>
              <w:rPr>
                <w:sz w:val="22"/>
              </w:rPr>
              <w:t>RMS;</w:t>
            </w:r>
            <w:r>
              <w:rPr>
                <w:spacing w:val="-2"/>
                <w:sz w:val="22"/>
              </w:rPr>
              <w:t xml:space="preserve"> </w:t>
            </w:r>
            <w:r>
              <w:rPr>
                <w:sz w:val="22"/>
              </w:rPr>
              <w:t>prevents degenerate mapping network solutions.</w:t>
            </w:r>
          </w:p>
        </w:tc>
      </w:tr>
      <w:tr w14:paraId="5B33E14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shd w:val="clear" w:color="auto" w:fill="E9F0FB"/>
          </w:tcPr>
          <w:p w14:paraId="12ADA56D">
            <w:pPr>
              <w:pStyle w:val="15"/>
              <w:spacing w:before="15"/>
              <w:ind w:left="0"/>
              <w:rPr>
                <w:sz w:val="22"/>
              </w:rPr>
            </w:pPr>
          </w:p>
          <w:p w14:paraId="238EE52F">
            <w:pPr>
              <w:pStyle w:val="15"/>
              <w:spacing w:before="0"/>
              <w:rPr>
                <w:sz w:val="22"/>
              </w:rPr>
            </w:pPr>
            <w:r>
              <w:rPr>
                <w:spacing w:val="-2"/>
                <w:sz w:val="22"/>
              </w:rPr>
              <w:t>AdaIN</w:t>
            </w:r>
          </w:p>
        </w:tc>
        <w:tc>
          <w:tcPr>
            <w:tcW w:w="2268" w:type="dxa"/>
            <w:shd w:val="clear" w:color="auto" w:fill="E9F0FB"/>
          </w:tcPr>
          <w:p w14:paraId="5DFDD454">
            <w:pPr>
              <w:pStyle w:val="15"/>
              <w:spacing w:before="15"/>
              <w:ind w:left="0"/>
              <w:rPr>
                <w:sz w:val="22"/>
              </w:rPr>
            </w:pPr>
          </w:p>
          <w:p w14:paraId="3FC3C359">
            <w:pPr>
              <w:pStyle w:val="15"/>
              <w:spacing w:before="0"/>
              <w:ind w:left="118"/>
              <w:rPr>
                <w:sz w:val="22"/>
              </w:rPr>
            </w:pPr>
            <w:r>
              <w:rPr>
                <w:spacing w:val="-2"/>
                <w:sz w:val="22"/>
              </w:rPr>
              <w:t>StyleResBlock</w:t>
            </w:r>
          </w:p>
        </w:tc>
        <w:tc>
          <w:tcPr>
            <w:tcW w:w="5670" w:type="dxa"/>
            <w:shd w:val="clear" w:color="auto" w:fill="E9F0FB"/>
          </w:tcPr>
          <w:p w14:paraId="2BD94613">
            <w:pPr>
              <w:pStyle w:val="15"/>
              <w:spacing w:line="302" w:lineRule="auto"/>
              <w:ind w:left="118"/>
              <w:rPr>
                <w:sz w:val="22"/>
              </w:rPr>
            </w:pPr>
            <w:r>
              <w:rPr>
                <w:sz w:val="22"/>
              </w:rPr>
              <w:t>Applies per-channel affine transform from style vector; conditions synthesis on class style.</w:t>
            </w:r>
          </w:p>
        </w:tc>
      </w:tr>
      <w:tr w14:paraId="68240A8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tcPr>
          <w:p w14:paraId="109886DF">
            <w:pPr>
              <w:pStyle w:val="15"/>
              <w:spacing w:before="15"/>
              <w:ind w:left="0"/>
              <w:rPr>
                <w:sz w:val="22"/>
              </w:rPr>
            </w:pPr>
          </w:p>
          <w:p w14:paraId="41A2960C">
            <w:pPr>
              <w:pStyle w:val="15"/>
              <w:spacing w:before="0"/>
              <w:rPr>
                <w:sz w:val="22"/>
              </w:rPr>
            </w:pPr>
            <w:r>
              <w:rPr>
                <w:spacing w:val="-2"/>
                <w:sz w:val="22"/>
              </w:rPr>
              <w:t>NoiseInjection</w:t>
            </w:r>
          </w:p>
        </w:tc>
        <w:tc>
          <w:tcPr>
            <w:tcW w:w="2268" w:type="dxa"/>
          </w:tcPr>
          <w:p w14:paraId="5B556FF2">
            <w:pPr>
              <w:pStyle w:val="15"/>
              <w:spacing w:before="15"/>
              <w:ind w:left="0"/>
              <w:rPr>
                <w:sz w:val="22"/>
              </w:rPr>
            </w:pPr>
          </w:p>
          <w:p w14:paraId="2C39FF9A">
            <w:pPr>
              <w:pStyle w:val="15"/>
              <w:spacing w:before="0"/>
              <w:ind w:left="118"/>
              <w:rPr>
                <w:sz w:val="22"/>
              </w:rPr>
            </w:pPr>
            <w:r>
              <w:rPr>
                <w:spacing w:val="-2"/>
                <w:sz w:val="22"/>
              </w:rPr>
              <w:t>StyleResBlock</w:t>
            </w:r>
          </w:p>
        </w:tc>
        <w:tc>
          <w:tcPr>
            <w:tcW w:w="5670" w:type="dxa"/>
          </w:tcPr>
          <w:p w14:paraId="33AF979D">
            <w:pPr>
              <w:pStyle w:val="15"/>
              <w:spacing w:line="302" w:lineRule="auto"/>
              <w:ind w:left="118"/>
              <w:rPr>
                <w:sz w:val="22"/>
              </w:rPr>
            </w:pPr>
            <w:r>
              <w:rPr>
                <w:sz w:val="22"/>
              </w:rPr>
              <w:t>Adds</w:t>
            </w:r>
            <w:r>
              <w:rPr>
                <w:spacing w:val="40"/>
                <w:sz w:val="22"/>
              </w:rPr>
              <w:t xml:space="preserve"> </w:t>
            </w:r>
            <w:r>
              <w:rPr>
                <w:sz w:val="22"/>
              </w:rPr>
              <w:t>learned-scaled</w:t>
            </w:r>
            <w:r>
              <w:rPr>
                <w:spacing w:val="40"/>
                <w:sz w:val="22"/>
              </w:rPr>
              <w:t xml:space="preserve"> </w:t>
            </w:r>
            <w:r>
              <w:rPr>
                <w:sz w:val="22"/>
              </w:rPr>
              <w:t>random</w:t>
            </w:r>
            <w:r>
              <w:rPr>
                <w:spacing w:val="40"/>
                <w:sz w:val="22"/>
              </w:rPr>
              <w:t xml:space="preserve"> </w:t>
            </w:r>
            <w:r>
              <w:rPr>
                <w:sz w:val="22"/>
              </w:rPr>
              <w:t>noise</w:t>
            </w:r>
            <w:r>
              <w:rPr>
                <w:spacing w:val="40"/>
                <w:sz w:val="22"/>
              </w:rPr>
              <w:t xml:space="preserve"> </w:t>
            </w:r>
            <w:r>
              <w:rPr>
                <w:sz w:val="22"/>
              </w:rPr>
              <w:t>to</w:t>
            </w:r>
            <w:r>
              <w:rPr>
                <w:spacing w:val="40"/>
                <w:sz w:val="22"/>
              </w:rPr>
              <w:t xml:space="preserve"> </w:t>
            </w:r>
            <w:r>
              <w:rPr>
                <w:sz w:val="22"/>
              </w:rPr>
              <w:t>feature</w:t>
            </w:r>
            <w:r>
              <w:rPr>
                <w:spacing w:val="40"/>
                <w:sz w:val="22"/>
              </w:rPr>
              <w:t xml:space="preserve"> </w:t>
            </w:r>
            <w:r>
              <w:rPr>
                <w:sz w:val="22"/>
              </w:rPr>
              <w:t>maps; controls stochastic fine detail.</w:t>
            </w:r>
          </w:p>
        </w:tc>
      </w:tr>
      <w:tr w14:paraId="4BE2E1A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shd w:val="clear" w:color="auto" w:fill="E9F0FB"/>
          </w:tcPr>
          <w:p w14:paraId="10B43C27">
            <w:pPr>
              <w:pStyle w:val="15"/>
              <w:spacing w:line="302" w:lineRule="auto"/>
              <w:rPr>
                <w:sz w:val="22"/>
              </w:rPr>
            </w:pPr>
            <w:r>
              <w:rPr>
                <w:spacing w:val="-2"/>
                <w:sz w:val="22"/>
              </w:rPr>
              <w:t xml:space="preserve">MinibatchStdD </w:t>
            </w:r>
            <w:r>
              <w:rPr>
                <w:spacing w:val="-6"/>
                <w:sz w:val="22"/>
              </w:rPr>
              <w:t>ev</w:t>
            </w:r>
          </w:p>
        </w:tc>
        <w:tc>
          <w:tcPr>
            <w:tcW w:w="2268" w:type="dxa"/>
            <w:shd w:val="clear" w:color="auto" w:fill="E9F0FB"/>
          </w:tcPr>
          <w:p w14:paraId="6EAE21D2">
            <w:pPr>
              <w:pStyle w:val="15"/>
              <w:spacing w:before="15"/>
              <w:ind w:left="0"/>
              <w:rPr>
                <w:sz w:val="22"/>
              </w:rPr>
            </w:pPr>
          </w:p>
          <w:p w14:paraId="6F5632F0">
            <w:pPr>
              <w:pStyle w:val="15"/>
              <w:spacing w:before="0"/>
              <w:ind w:left="118"/>
              <w:rPr>
                <w:sz w:val="22"/>
              </w:rPr>
            </w:pPr>
            <w:r>
              <w:rPr>
                <w:spacing w:val="-2"/>
                <w:sz w:val="22"/>
              </w:rPr>
              <w:t>Discriminator</w:t>
            </w:r>
          </w:p>
        </w:tc>
        <w:tc>
          <w:tcPr>
            <w:tcW w:w="5670" w:type="dxa"/>
            <w:shd w:val="clear" w:color="auto" w:fill="E9F0FB"/>
          </w:tcPr>
          <w:p w14:paraId="7309124A">
            <w:pPr>
              <w:pStyle w:val="15"/>
              <w:spacing w:line="302" w:lineRule="auto"/>
              <w:ind w:left="118"/>
              <w:rPr>
                <w:sz w:val="22"/>
              </w:rPr>
            </w:pPr>
            <w:r>
              <w:rPr>
                <w:sz w:val="22"/>
              </w:rPr>
              <w:t>Appends</w:t>
            </w:r>
            <w:r>
              <w:rPr>
                <w:spacing w:val="80"/>
                <w:sz w:val="22"/>
              </w:rPr>
              <w:t xml:space="preserve"> </w:t>
            </w:r>
            <w:r>
              <w:rPr>
                <w:sz w:val="22"/>
              </w:rPr>
              <w:t>per-batch</w:t>
            </w:r>
            <w:r>
              <w:rPr>
                <w:spacing w:val="80"/>
                <w:sz w:val="22"/>
              </w:rPr>
              <w:t xml:space="preserve"> </w:t>
            </w:r>
            <w:r>
              <w:rPr>
                <w:sz w:val="22"/>
              </w:rPr>
              <w:t>feature</w:t>
            </w:r>
            <w:r>
              <w:rPr>
                <w:spacing w:val="80"/>
                <w:sz w:val="22"/>
              </w:rPr>
              <w:t xml:space="preserve"> </w:t>
            </w:r>
            <w:r>
              <w:rPr>
                <w:sz w:val="22"/>
              </w:rPr>
              <w:t>std</w:t>
            </w:r>
            <w:r>
              <w:rPr>
                <w:spacing w:val="80"/>
                <w:sz w:val="22"/>
              </w:rPr>
              <w:t xml:space="preserve"> </w:t>
            </w:r>
            <w:r>
              <w:rPr>
                <w:sz w:val="22"/>
              </w:rPr>
              <w:t>as</w:t>
            </w:r>
            <w:r>
              <w:rPr>
                <w:spacing w:val="80"/>
                <w:sz w:val="22"/>
              </w:rPr>
              <w:t xml:space="preserve"> </w:t>
            </w:r>
            <w:r>
              <w:rPr>
                <w:sz w:val="22"/>
              </w:rPr>
              <w:t>spatial</w:t>
            </w:r>
            <w:r>
              <w:rPr>
                <w:spacing w:val="80"/>
                <w:sz w:val="22"/>
              </w:rPr>
              <w:t xml:space="preserve"> </w:t>
            </w:r>
            <w:r>
              <w:rPr>
                <w:sz w:val="22"/>
              </w:rPr>
              <w:t>channel; penalizes mode collapse by rewarding diversity.</w:t>
            </w:r>
          </w:p>
        </w:tc>
      </w:tr>
      <w:tr w14:paraId="6C95DD3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tcPr>
          <w:p w14:paraId="7FE0836F">
            <w:pPr>
              <w:pStyle w:val="15"/>
              <w:spacing w:before="15"/>
              <w:ind w:left="0"/>
              <w:rPr>
                <w:sz w:val="22"/>
              </w:rPr>
            </w:pPr>
          </w:p>
          <w:p w14:paraId="003F413F">
            <w:pPr>
              <w:pStyle w:val="15"/>
              <w:spacing w:before="0"/>
              <w:rPr>
                <w:sz w:val="22"/>
              </w:rPr>
            </w:pPr>
            <w:r>
              <w:rPr>
                <w:sz w:val="22"/>
              </w:rPr>
              <w:t xml:space="preserve">Spectral </w:t>
            </w:r>
            <w:r>
              <w:rPr>
                <w:spacing w:val="-4"/>
                <w:sz w:val="22"/>
              </w:rPr>
              <w:t>Norm</w:t>
            </w:r>
          </w:p>
        </w:tc>
        <w:tc>
          <w:tcPr>
            <w:tcW w:w="2268" w:type="dxa"/>
          </w:tcPr>
          <w:p w14:paraId="2973B5B5">
            <w:pPr>
              <w:pStyle w:val="15"/>
              <w:spacing w:before="15"/>
              <w:ind w:left="0"/>
              <w:rPr>
                <w:sz w:val="22"/>
              </w:rPr>
            </w:pPr>
          </w:p>
          <w:p w14:paraId="120553C2">
            <w:pPr>
              <w:pStyle w:val="15"/>
              <w:spacing w:before="0"/>
              <w:ind w:left="118"/>
              <w:rPr>
                <w:sz w:val="22"/>
              </w:rPr>
            </w:pPr>
            <w:r>
              <w:rPr>
                <w:spacing w:val="-2"/>
                <w:sz w:val="22"/>
              </w:rPr>
              <w:t>Discriminator</w:t>
            </w:r>
          </w:p>
        </w:tc>
        <w:tc>
          <w:tcPr>
            <w:tcW w:w="5670" w:type="dxa"/>
          </w:tcPr>
          <w:p w14:paraId="4BC579CE">
            <w:pPr>
              <w:pStyle w:val="15"/>
              <w:spacing w:line="302" w:lineRule="auto"/>
              <w:ind w:left="118"/>
              <w:rPr>
                <w:sz w:val="22"/>
              </w:rPr>
            </w:pPr>
            <w:r>
              <w:rPr>
                <w:sz w:val="22"/>
              </w:rPr>
              <w:t>Constrains Lipschitz constant of discriminator weights; stabilizes adversarial training.</w:t>
            </w:r>
          </w:p>
        </w:tc>
      </w:tr>
      <w:tr w14:paraId="1024EAF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49" w:hRule="atLeast"/>
        </w:trPr>
        <w:tc>
          <w:tcPr>
            <w:tcW w:w="1701" w:type="dxa"/>
            <w:shd w:val="clear" w:color="auto" w:fill="E9F0FB"/>
          </w:tcPr>
          <w:p w14:paraId="3238141B">
            <w:pPr>
              <w:pStyle w:val="15"/>
              <w:spacing w:before="175"/>
              <w:ind w:left="0"/>
              <w:rPr>
                <w:sz w:val="22"/>
              </w:rPr>
            </w:pPr>
          </w:p>
          <w:p w14:paraId="318F0435">
            <w:pPr>
              <w:pStyle w:val="15"/>
              <w:spacing w:before="0"/>
              <w:rPr>
                <w:sz w:val="22"/>
              </w:rPr>
            </w:pPr>
            <w:r>
              <w:rPr>
                <w:spacing w:val="-5"/>
                <w:sz w:val="22"/>
              </w:rPr>
              <w:t>EMA</w:t>
            </w:r>
          </w:p>
        </w:tc>
        <w:tc>
          <w:tcPr>
            <w:tcW w:w="2268" w:type="dxa"/>
            <w:shd w:val="clear" w:color="auto" w:fill="E9F0FB"/>
          </w:tcPr>
          <w:p w14:paraId="2231CD3E">
            <w:pPr>
              <w:pStyle w:val="15"/>
              <w:spacing w:before="175"/>
              <w:ind w:left="0"/>
              <w:rPr>
                <w:sz w:val="22"/>
              </w:rPr>
            </w:pPr>
          </w:p>
          <w:p w14:paraId="6C3FD195">
            <w:pPr>
              <w:pStyle w:val="15"/>
              <w:spacing w:before="0"/>
              <w:ind w:left="118"/>
              <w:rPr>
                <w:sz w:val="22"/>
              </w:rPr>
            </w:pPr>
            <w:r>
              <w:rPr>
                <w:spacing w:val="-2"/>
                <w:sz w:val="22"/>
              </w:rPr>
              <w:t>G_ema</w:t>
            </w:r>
          </w:p>
        </w:tc>
        <w:tc>
          <w:tcPr>
            <w:tcW w:w="5670" w:type="dxa"/>
            <w:shd w:val="clear" w:color="auto" w:fill="E9F0FB"/>
          </w:tcPr>
          <w:p w14:paraId="0E6D2C0C">
            <w:pPr>
              <w:pStyle w:val="15"/>
              <w:spacing w:line="302" w:lineRule="auto"/>
              <w:ind w:left="118" w:right="109"/>
              <w:jc w:val="both"/>
              <w:rPr>
                <w:sz w:val="22"/>
              </w:rPr>
            </w:pPr>
            <w:r>
              <w:rPr>
                <w:sz w:val="22"/>
              </w:rPr>
              <w:t xml:space="preserve">Exponential moving average of generator weights (decay 0.999); produces smoother, higher quality </w:t>
            </w:r>
            <w:r>
              <w:rPr>
                <w:spacing w:val="-2"/>
                <w:sz w:val="22"/>
              </w:rPr>
              <w:t>outputs.</w:t>
            </w:r>
          </w:p>
        </w:tc>
      </w:tr>
      <w:tr w14:paraId="65DB5F2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tcPr>
          <w:p w14:paraId="4CA66251">
            <w:pPr>
              <w:pStyle w:val="15"/>
              <w:spacing w:line="302" w:lineRule="auto"/>
              <w:rPr>
                <w:sz w:val="22"/>
              </w:rPr>
            </w:pPr>
            <w:r>
              <w:rPr>
                <w:spacing w:val="-2"/>
                <w:sz w:val="22"/>
              </w:rPr>
              <w:t xml:space="preserve">WeightedSam </w:t>
            </w:r>
            <w:r>
              <w:rPr>
                <w:spacing w:val="-4"/>
                <w:sz w:val="22"/>
              </w:rPr>
              <w:t>pler</w:t>
            </w:r>
          </w:p>
        </w:tc>
        <w:tc>
          <w:tcPr>
            <w:tcW w:w="2268" w:type="dxa"/>
          </w:tcPr>
          <w:p w14:paraId="17B6EBD3">
            <w:pPr>
              <w:pStyle w:val="15"/>
              <w:spacing w:before="15"/>
              <w:ind w:left="0"/>
              <w:rPr>
                <w:sz w:val="22"/>
              </w:rPr>
            </w:pPr>
          </w:p>
          <w:p w14:paraId="6EAEF250">
            <w:pPr>
              <w:pStyle w:val="15"/>
              <w:spacing w:before="0"/>
              <w:ind w:left="118"/>
              <w:rPr>
                <w:sz w:val="22"/>
              </w:rPr>
            </w:pPr>
            <w:r>
              <w:rPr>
                <w:spacing w:val="-2"/>
                <w:sz w:val="22"/>
              </w:rPr>
              <w:t>DataLoader</w:t>
            </w:r>
          </w:p>
        </w:tc>
        <w:tc>
          <w:tcPr>
            <w:tcW w:w="5670" w:type="dxa"/>
          </w:tcPr>
          <w:p w14:paraId="43A469DB">
            <w:pPr>
              <w:pStyle w:val="15"/>
              <w:spacing w:line="302" w:lineRule="auto"/>
              <w:ind w:left="118"/>
              <w:rPr>
                <w:sz w:val="22"/>
              </w:rPr>
            </w:pPr>
            <w:r>
              <w:rPr>
                <w:sz w:val="22"/>
              </w:rPr>
              <w:t>Oversamples minority classes in GAN training batches; prevents discriminator majority class bias.</w:t>
            </w:r>
          </w:p>
        </w:tc>
      </w:tr>
    </w:tbl>
    <w:p w14:paraId="047B5431">
      <w:pPr>
        <w:spacing w:before="84"/>
        <w:ind w:left="1092" w:right="1092" w:firstLine="0"/>
        <w:jc w:val="center"/>
        <w:rPr>
          <w:rFonts w:ascii="Arial"/>
          <w:i/>
          <w:sz w:val="18"/>
        </w:rPr>
      </w:pPr>
      <w:r>
        <w:rPr>
          <w:rFonts w:ascii="Arial"/>
          <w:i/>
          <w:color w:val="545454"/>
          <w:sz w:val="18"/>
        </w:rPr>
        <w:t xml:space="preserve">Table 4.1: Key GAN Architecture </w:t>
      </w:r>
      <w:r>
        <w:rPr>
          <w:rFonts w:ascii="Arial"/>
          <w:i/>
          <w:color w:val="545454"/>
          <w:spacing w:val="-2"/>
          <w:sz w:val="18"/>
        </w:rPr>
        <w:t>Components</w:t>
      </w:r>
    </w:p>
    <w:p w14:paraId="11FA9598">
      <w:pPr>
        <w:pStyle w:val="9"/>
        <w:ind w:left="0"/>
        <w:jc w:val="left"/>
        <w:rPr>
          <w:rFonts w:ascii="Arial"/>
          <w:i/>
          <w:sz w:val="18"/>
        </w:rPr>
      </w:pPr>
    </w:p>
    <w:p w14:paraId="18312D20">
      <w:pPr>
        <w:pStyle w:val="9"/>
        <w:spacing w:before="114"/>
        <w:ind w:left="0"/>
        <w:jc w:val="left"/>
        <w:rPr>
          <w:rFonts w:ascii="Arial"/>
          <w:i/>
          <w:sz w:val="18"/>
        </w:rPr>
      </w:pPr>
    </w:p>
    <w:p w14:paraId="0C2322D7">
      <w:pPr>
        <w:pStyle w:val="4"/>
        <w:numPr>
          <w:ilvl w:val="1"/>
          <w:numId w:val="2"/>
        </w:numPr>
        <w:tabs>
          <w:tab w:val="left" w:pos="1721"/>
        </w:tabs>
        <w:spacing w:before="0" w:after="0" w:line="240" w:lineRule="auto"/>
        <w:ind w:left="1721" w:right="0" w:hanging="467"/>
        <w:jc w:val="left"/>
      </w:pPr>
      <w:r>
        <w:rPr>
          <w:color w:val="0054A5"/>
        </w:rPr>
        <w:t xml:space="preserve">Training </w:t>
      </w:r>
      <w:r>
        <w:rPr>
          <w:color w:val="0054A5"/>
          <w:spacing w:val="-2"/>
        </w:rPr>
        <w:t>Strategies</w:t>
      </w:r>
    </w:p>
    <w:p w14:paraId="12499B4E">
      <w:pPr>
        <w:pStyle w:val="9"/>
        <w:spacing w:before="52"/>
        <w:ind w:left="0"/>
        <w:jc w:val="left"/>
        <w:rPr>
          <w:rFonts w:ascii="Arial"/>
          <w:b/>
          <w:sz w:val="28"/>
        </w:rPr>
      </w:pPr>
    </w:p>
    <w:p w14:paraId="60F6BBD8">
      <w:pPr>
        <w:pStyle w:val="5"/>
        <w:numPr>
          <w:ilvl w:val="2"/>
          <w:numId w:val="2"/>
        </w:numPr>
        <w:tabs>
          <w:tab w:val="left" w:pos="1854"/>
        </w:tabs>
        <w:spacing w:before="0" w:after="0" w:line="240" w:lineRule="auto"/>
        <w:ind w:left="1854" w:right="0" w:hanging="600"/>
        <w:jc w:val="left"/>
      </w:pPr>
      <w:r>
        <w:rPr>
          <w:color w:val="003366"/>
        </w:rPr>
        <w:t xml:space="preserve">R1 Gradient </w:t>
      </w:r>
      <w:r>
        <w:rPr>
          <w:color w:val="003366"/>
          <w:spacing w:val="-2"/>
        </w:rPr>
        <w:t>Penalty</w:t>
      </w:r>
    </w:p>
    <w:p w14:paraId="002CD0F2">
      <w:pPr>
        <w:pStyle w:val="5"/>
        <w:spacing w:after="0" w:line="240" w:lineRule="auto"/>
        <w:jc w:val="left"/>
        <w:sectPr>
          <w:pgSz w:w="11910" w:h="16840"/>
          <w:pgMar w:top="1460" w:right="283" w:bottom="780" w:left="850" w:header="0" w:footer="580" w:gutter="0"/>
          <w:cols w:space="720" w:num="1"/>
        </w:sectPr>
      </w:pPr>
    </w:p>
    <w:p w14:paraId="4D4904DC">
      <w:pPr>
        <w:pStyle w:val="9"/>
        <w:spacing w:before="73" w:line="302" w:lineRule="auto"/>
        <w:ind w:right="1251"/>
      </w:pPr>
      <w:r>
        <w:t>The R1 gradient penalty is a zero-centered gradient penalty applied exclusively to real samples. It penalizes the squared Frobenius norm of the gradient of the discriminator's output with respect to real input images. Formally:</w:t>
      </w:r>
    </w:p>
    <w:p w14:paraId="23AAB6AC">
      <w:pPr>
        <w:tabs>
          <w:tab w:val="left" w:pos="3405"/>
        </w:tabs>
        <w:spacing w:before="103" w:line="273" w:lineRule="exact"/>
        <w:ind w:left="1254" w:right="0" w:firstLine="0"/>
        <w:jc w:val="both"/>
        <w:rPr>
          <w:rFonts w:ascii="Arial" w:hAnsi="Arial"/>
          <w:b/>
          <w:sz w:val="22"/>
        </w:rPr>
      </w:pPr>
      <w:r>
        <w:rPr>
          <w:rFonts w:ascii="Arial" w:hAnsi="Arial"/>
          <w:b/>
          <w:sz w:val="22"/>
        </w:rPr>
        <mc:AlternateContent>
          <mc:Choice Requires="wps">
            <w:drawing>
              <wp:anchor distT="0" distB="0" distL="0" distR="0" simplePos="0" relativeHeight="251662336" behindDoc="1" locked="0" layoutInCell="1" allowOverlap="1">
                <wp:simplePos x="0" y="0"/>
                <wp:positionH relativeFrom="page">
                  <wp:posOffset>1720215</wp:posOffset>
                </wp:positionH>
                <wp:positionV relativeFrom="paragraph">
                  <wp:posOffset>101600</wp:posOffset>
                </wp:positionV>
                <wp:extent cx="1206500" cy="17145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206500" cy="171450"/>
                        </a:xfrm>
                        <a:prstGeom prst="rect">
                          <a:avLst/>
                        </a:prstGeom>
                      </wps:spPr>
                      <wps:txbx>
                        <w:txbxContent>
                          <w:p w14:paraId="5591D2E7">
                            <w:pPr>
                              <w:tabs>
                                <w:tab w:val="left" w:pos="1742"/>
                              </w:tabs>
                              <w:spacing w:before="0"/>
                              <w:ind w:left="0" w:right="0" w:firstLine="0"/>
                              <w:jc w:val="left"/>
                              <w:rPr>
                                <w:rFonts w:ascii="Symbol" w:hAnsi="Symbol"/>
                                <w:sz w:val="22"/>
                              </w:rPr>
                            </w:pPr>
                            <w:r>
                              <w:rPr>
                                <w:rFonts w:ascii="Symbol" w:hAnsi="Symbol"/>
                                <w:spacing w:val="-10"/>
                                <w:sz w:val="22"/>
                              </w:rPr>
                              <w:t></w:t>
                            </w:r>
                            <w:r>
                              <w:rPr>
                                <w:rFonts w:ascii="Times New Roman" w:hAnsi="Times New Roman"/>
                                <w:sz w:val="22"/>
                              </w:rPr>
                              <w:tab/>
                            </w:r>
                            <w:r>
                              <w:rPr>
                                <w:rFonts w:ascii="Symbol" w:hAnsi="Symbol"/>
                                <w:spacing w:val="-10"/>
                                <w:sz w:val="22"/>
                              </w:rPr>
                              <w:t></w:t>
                            </w:r>
                          </w:p>
                        </w:txbxContent>
                      </wps:txbx>
                      <wps:bodyPr wrap="square" lIns="0" tIns="0" rIns="0" bIns="0" rtlCol="0">
                        <a:noAutofit/>
                      </wps:bodyPr>
                    </wps:wsp>
                  </a:graphicData>
                </a:graphic>
              </wp:anchor>
            </w:drawing>
          </mc:Choice>
          <mc:Fallback>
            <w:pict>
              <v:shape id="Textbox 17" o:spid="_x0000_s1026" o:spt="202" type="#_x0000_t202" style="position:absolute;left:0pt;margin-left:135.45pt;margin-top:8pt;height:13.5pt;width:95pt;mso-position-horizontal-relative:page;z-index:-251654144;mso-width-relative:page;mso-height-relative:page;" filled="f" stroked="f" coordsize="21600,21600" o:gfxdata="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V&#10;wmbO1wAAAAkBAAAPAAAAAAAAAAEAIAAAACIAAABkcnMvZG93bnJldi54bWxQSwECFAAUAAAACACH&#10;TuJAbN1oNrMBAAB2AwAADgAAAAAAAAABACAAAAAmAQAAZHJzL2Uyb0RvYy54bWxQSwUGAAAAAAYA&#10;BgBZAQAASwUAAAAA&#10;">
                <v:fill on="f" focussize="0,0"/>
                <v:stroke on="f"/>
                <v:imagedata o:title=""/>
                <o:lock v:ext="edit" aspectratio="f"/>
                <v:textbox inset="0mm,0mm,0mm,0mm">
                  <w:txbxContent>
                    <w:p w14:paraId="5591D2E7">
                      <w:pPr>
                        <w:tabs>
                          <w:tab w:val="left" w:pos="1742"/>
                        </w:tabs>
                        <w:spacing w:before="0"/>
                        <w:ind w:left="0" w:right="0" w:firstLine="0"/>
                        <w:jc w:val="left"/>
                        <w:rPr>
                          <w:rFonts w:ascii="Symbol" w:hAnsi="Symbol"/>
                          <w:sz w:val="22"/>
                        </w:rPr>
                      </w:pPr>
                      <w:r>
                        <w:rPr>
                          <w:rFonts w:ascii="Symbol" w:hAnsi="Symbol"/>
                          <w:spacing w:val="-10"/>
                          <w:sz w:val="22"/>
                        </w:rPr>
                        <w:t></w:t>
                      </w:r>
                      <w:r>
                        <w:rPr>
                          <w:rFonts w:ascii="Times New Roman" w:hAnsi="Times New Roman"/>
                          <w:sz w:val="22"/>
                        </w:rPr>
                        <w:tab/>
                      </w:r>
                      <w:r>
                        <w:rPr>
                          <w:rFonts w:ascii="Symbol" w:hAnsi="Symbol"/>
                          <w:spacing w:val="-10"/>
                          <w:sz w:val="22"/>
                        </w:rPr>
                        <w:t></w:t>
                      </w:r>
                    </w:p>
                  </w:txbxContent>
                </v:textbox>
              </v:shape>
            </w:pict>
          </mc:Fallback>
        </mc:AlternateContent>
      </w:r>
      <w:r>
        <w:rPr>
          <w:rFonts w:ascii="Arial" w:hAnsi="Arial"/>
          <w:b/>
          <w:sz w:val="22"/>
        </w:rPr>
        <w:t>R1 = (</w:t>
      </w:r>
      <w:r>
        <w:rPr>
          <w:rFonts w:ascii="Arial" w:hAnsi="Arial"/>
          <w:b/>
          <w:spacing w:val="29"/>
          <w:sz w:val="22"/>
        </w:rPr>
        <w:t xml:space="preserve"> </w:t>
      </w:r>
      <w:r>
        <w:rPr>
          <w:rFonts w:ascii="Arial" w:hAnsi="Arial"/>
          <w:b/>
          <w:sz w:val="22"/>
        </w:rPr>
        <w:t xml:space="preserve">/2) · </w:t>
      </w:r>
      <w:r>
        <w:rPr>
          <w:rFonts w:ascii="Arial" w:hAnsi="Arial"/>
          <w:b/>
          <w:spacing w:val="-10"/>
          <w:sz w:val="22"/>
        </w:rPr>
        <w:t>E</w:t>
      </w:r>
      <w:r>
        <w:rPr>
          <w:rFonts w:ascii="Arial" w:hAnsi="Arial"/>
          <w:b/>
          <w:sz w:val="22"/>
        </w:rPr>
        <w:tab/>
      </w:r>
      <w:r>
        <w:rPr>
          <w:rFonts w:ascii="Arial" w:hAnsi="Arial"/>
          <w:b/>
          <w:sz w:val="22"/>
        </w:rPr>
        <w:t>[||</w:t>
      </w:r>
      <w:r>
        <w:rPr>
          <w:rFonts w:ascii="Arial" w:hAnsi="Arial"/>
          <w:b/>
          <w:spacing w:val="64"/>
          <w:w w:val="150"/>
          <w:sz w:val="22"/>
        </w:rPr>
        <w:t xml:space="preserve"> </w:t>
      </w:r>
      <w:r>
        <w:rPr>
          <w:rFonts w:ascii="Arial" w:hAnsi="Arial"/>
          <w:b/>
          <w:spacing w:val="-2"/>
          <w:sz w:val="22"/>
        </w:rPr>
        <w:t>D(x)||</w:t>
      </w:r>
      <w:r>
        <w:rPr>
          <w:rFonts w:ascii="Arial" w:hAnsi="Arial"/>
          <w:b/>
          <w:spacing w:val="-2"/>
          <w:position w:val="11"/>
          <w:sz w:val="18"/>
        </w:rPr>
        <w:t>2</w:t>
      </w:r>
      <w:r>
        <w:rPr>
          <w:rFonts w:ascii="Arial" w:hAnsi="Arial"/>
          <w:b/>
          <w:spacing w:val="-2"/>
          <w:sz w:val="22"/>
        </w:rPr>
        <w:t>]</w:t>
      </w:r>
    </w:p>
    <w:p w14:paraId="7A843FAE">
      <w:pPr>
        <w:spacing w:before="0" w:line="154" w:lineRule="exact"/>
        <w:ind w:left="2548" w:right="0" w:firstLine="0"/>
        <w:jc w:val="left"/>
        <w:rPr>
          <w:rFonts w:ascii="Arial"/>
          <w:b/>
          <w:sz w:val="18"/>
        </w:rPr>
      </w:pPr>
      <w:r>
        <w:rPr>
          <w:rFonts w:ascii="Arial"/>
          <w:b/>
          <w:spacing w:val="-2"/>
          <w:sz w:val="18"/>
        </w:rPr>
        <w:t>x~P_data</w:t>
      </w:r>
    </w:p>
    <w:p w14:paraId="78727C61">
      <w:pPr>
        <w:pStyle w:val="9"/>
        <w:spacing w:before="122" w:line="302" w:lineRule="auto"/>
        <w:ind w:right="1251"/>
      </w:pPr>
      <w:r>
        <w:t xml:space="preserve">where </w:t>
      </w:r>
      <w:r>
        <w:rPr>
          <w:rFonts w:ascii="Symbol" w:hAnsi="Symbol"/>
        </w:rPr>
        <w:t></w:t>
      </w:r>
      <w:r>
        <w:rPr>
          <w:rFonts w:ascii="Times New Roman" w:hAnsi="Times New Roman"/>
        </w:rPr>
        <w:t xml:space="preserve"> </w:t>
      </w:r>
      <w:r>
        <w:t>= 5.0 in our implementation. The penalty is computed every R1_INTERVAL=16 steps to reduce computational overhead while maintaining regularization effectiveness. R1 regularization has been shown to be sufficient for stable GAN convergence across a wide range of architectures, and is preferred over two-sided penalties because it does not require generating penalty samples.</w:t>
      </w:r>
    </w:p>
    <w:p w14:paraId="60AD7D71">
      <w:pPr>
        <w:pStyle w:val="9"/>
        <w:spacing w:before="132"/>
        <w:ind w:left="0"/>
        <w:jc w:val="left"/>
      </w:pPr>
    </w:p>
    <w:p w14:paraId="784D154B">
      <w:pPr>
        <w:pStyle w:val="5"/>
        <w:numPr>
          <w:ilvl w:val="2"/>
          <w:numId w:val="2"/>
        </w:numPr>
        <w:tabs>
          <w:tab w:val="left" w:pos="1854"/>
        </w:tabs>
        <w:spacing w:before="1" w:after="0" w:line="240" w:lineRule="auto"/>
        <w:ind w:left="1854" w:right="0" w:hanging="600"/>
        <w:jc w:val="left"/>
      </w:pPr>
      <w:r>
        <w:rPr>
          <w:color w:val="003366"/>
        </w:rPr>
        <w:t xml:space="preserve">Adaptive Discriminator Augmentation </w:t>
      </w:r>
      <w:r>
        <w:rPr>
          <w:color w:val="003366"/>
          <w:spacing w:val="-2"/>
        </w:rPr>
        <w:t>(ADA)</w:t>
      </w:r>
    </w:p>
    <w:p w14:paraId="1EC63E3F">
      <w:pPr>
        <w:pStyle w:val="9"/>
        <w:spacing w:before="174" w:line="302" w:lineRule="auto"/>
        <w:ind w:right="1251"/>
      </w:pPr>
      <w:r>
        <w:t xml:space="preserve">When training a GAN on a small dataset, the discriminator tends to overfit rapidly, memorizing real training images rather than learning a generalizable real/fake decision boundary. Adaptive Discriminator Augmentation addresses this by applying stochastic augmentations to both real and fake images before feeding them to the </w:t>
      </w:r>
      <w:r>
        <w:rPr>
          <w:spacing w:val="-2"/>
        </w:rPr>
        <w:t>discriminator.</w:t>
      </w:r>
    </w:p>
    <w:p w14:paraId="7FE985DF">
      <w:pPr>
        <w:pStyle w:val="9"/>
        <w:spacing w:before="204" w:line="302" w:lineRule="auto"/>
        <w:ind w:right="1251"/>
      </w:pPr>
      <w:r>
        <w:t>The augmentation probability p is adapted online based on the sign fraction of the discriminator's response to real images. The update rule is:</w:t>
      </w:r>
    </w:p>
    <w:p w14:paraId="4BF950B9">
      <w:pPr>
        <w:spacing w:before="175"/>
        <w:ind w:left="1254" w:right="0" w:firstLine="0"/>
        <w:jc w:val="both"/>
        <w:rPr>
          <w:rFonts w:ascii="Arial"/>
          <w:b/>
          <w:sz w:val="22"/>
        </w:rPr>
      </w:pPr>
      <w:r>
        <w:rPr>
          <w:rFonts w:ascii="Arial"/>
          <w:b/>
          <w:sz w:val="22"/>
        </w:rPr>
        <w:t xml:space="preserve">sign_fraction = </w:t>
      </w:r>
      <w:r>
        <w:rPr>
          <w:rFonts w:ascii="Arial"/>
          <w:b/>
          <w:spacing w:val="-2"/>
          <w:sz w:val="22"/>
        </w:rPr>
        <w:t>mean(sign(D(x_real)))</w:t>
      </w:r>
    </w:p>
    <w:p w14:paraId="62852012">
      <w:pPr>
        <w:spacing w:before="172"/>
        <w:ind w:left="1254" w:right="0" w:firstLine="0"/>
        <w:jc w:val="both"/>
        <w:rPr>
          <w:rFonts w:ascii="Arial" w:hAnsi="Arial"/>
          <w:b/>
          <w:sz w:val="22"/>
        </w:rPr>
      </w:pPr>
      <w:r>
        <w:rPr>
          <w:rFonts w:ascii="Symbol" w:hAnsi="Symbol"/>
          <w:sz w:val="22"/>
        </w:rPr>
        <w:t></w:t>
      </w:r>
      <w:r>
        <w:rPr>
          <w:rFonts w:ascii="Arial" w:hAnsi="Arial"/>
          <w:b/>
          <w:sz w:val="22"/>
        </w:rPr>
        <w:t xml:space="preserve">p = sign(sign_fraction </w:t>
      </w:r>
      <w:r>
        <w:rPr>
          <w:rFonts w:ascii="Symbol" w:hAnsi="Symbol"/>
          <w:sz w:val="22"/>
        </w:rPr>
        <w:t></w:t>
      </w:r>
      <w:r>
        <w:rPr>
          <w:rFonts w:ascii="Times New Roman" w:hAnsi="Times New Roman"/>
          <w:spacing w:val="6"/>
          <w:sz w:val="22"/>
        </w:rPr>
        <w:t xml:space="preserve"> </w:t>
      </w:r>
      <w:r>
        <w:rPr>
          <w:rFonts w:ascii="Arial" w:hAnsi="Arial"/>
          <w:b/>
          <w:sz w:val="22"/>
        </w:rPr>
        <w:t xml:space="preserve">target) × speed, target=0.6, </w:t>
      </w:r>
      <w:r>
        <w:rPr>
          <w:rFonts w:ascii="Arial" w:hAnsi="Arial"/>
          <w:b/>
          <w:spacing w:val="-2"/>
          <w:sz w:val="22"/>
        </w:rPr>
        <w:t>speed=0.0002</w:t>
      </w:r>
    </w:p>
    <w:p w14:paraId="5F2DA29C">
      <w:pPr>
        <w:pStyle w:val="9"/>
        <w:spacing w:before="237" w:line="302" w:lineRule="auto"/>
        <w:ind w:right="1251"/>
      </w:pPr>
      <w:r>
        <w:t>p</w:t>
      </w:r>
      <w:r>
        <w:rPr>
          <w:spacing w:val="-5"/>
        </w:rPr>
        <w:t xml:space="preserve"> </w:t>
      </w:r>
      <w:r>
        <w:t>is</w:t>
      </w:r>
      <w:r>
        <w:rPr>
          <w:spacing w:val="-5"/>
        </w:rPr>
        <w:t xml:space="preserve"> </w:t>
      </w:r>
      <w:r>
        <w:t>clipped</w:t>
      </w:r>
      <w:r>
        <w:rPr>
          <w:spacing w:val="-5"/>
        </w:rPr>
        <w:t xml:space="preserve"> </w:t>
      </w:r>
      <w:r>
        <w:t>to</w:t>
      </w:r>
      <w:r>
        <w:rPr>
          <w:spacing w:val="-5"/>
        </w:rPr>
        <w:t xml:space="preserve"> </w:t>
      </w:r>
      <w:r>
        <w:t>[0,</w:t>
      </w:r>
      <w:r>
        <w:rPr>
          <w:spacing w:val="-5"/>
        </w:rPr>
        <w:t xml:space="preserve"> </w:t>
      </w:r>
      <w:r>
        <w:t>0.8].</w:t>
      </w:r>
      <w:r>
        <w:rPr>
          <w:spacing w:val="-5"/>
        </w:rPr>
        <w:t xml:space="preserve"> </w:t>
      </w:r>
      <w:r>
        <w:t>When</w:t>
      </w:r>
      <w:r>
        <w:rPr>
          <w:spacing w:val="-5"/>
        </w:rPr>
        <w:t xml:space="preserve"> </w:t>
      </w:r>
      <w:r>
        <w:t>sign_fraction</w:t>
      </w:r>
      <w:r>
        <w:rPr>
          <w:spacing w:val="-5"/>
        </w:rPr>
        <w:t xml:space="preserve"> </w:t>
      </w:r>
      <w:r>
        <w:t>&gt;</w:t>
      </w:r>
      <w:r>
        <w:rPr>
          <w:spacing w:val="-5"/>
        </w:rPr>
        <w:t xml:space="preserve"> </w:t>
      </w:r>
      <w:r>
        <w:t>target,</w:t>
      </w:r>
      <w:r>
        <w:rPr>
          <w:spacing w:val="-5"/>
        </w:rPr>
        <w:t xml:space="preserve"> </w:t>
      </w:r>
      <w:r>
        <w:t>the</w:t>
      </w:r>
      <w:r>
        <w:rPr>
          <w:spacing w:val="-5"/>
        </w:rPr>
        <w:t xml:space="preserve"> </w:t>
      </w:r>
      <w:r>
        <w:t>discriminator</w:t>
      </w:r>
      <w:r>
        <w:rPr>
          <w:spacing w:val="-5"/>
        </w:rPr>
        <w:t xml:space="preserve"> </w:t>
      </w:r>
      <w:r>
        <w:t>is</w:t>
      </w:r>
      <w:r>
        <w:rPr>
          <w:spacing w:val="-5"/>
        </w:rPr>
        <w:t xml:space="preserve"> </w:t>
      </w:r>
      <w:r>
        <w:t>overfitting</w:t>
      </w:r>
      <w:r>
        <w:rPr>
          <w:spacing w:val="-5"/>
        </w:rPr>
        <w:t xml:space="preserve"> </w:t>
      </w:r>
      <w:r>
        <w:t>and p</w:t>
      </w:r>
      <w:r>
        <w:rPr>
          <w:spacing w:val="-6"/>
        </w:rPr>
        <w:t xml:space="preserve"> </w:t>
      </w:r>
      <w:r>
        <w:t>is</w:t>
      </w:r>
      <w:r>
        <w:rPr>
          <w:spacing w:val="-6"/>
        </w:rPr>
        <w:t xml:space="preserve"> </w:t>
      </w:r>
      <w:r>
        <w:t>increased;</w:t>
      </w:r>
      <w:r>
        <w:rPr>
          <w:spacing w:val="-6"/>
        </w:rPr>
        <w:t xml:space="preserve"> </w:t>
      </w:r>
      <w:r>
        <w:t>when</w:t>
      </w:r>
      <w:r>
        <w:rPr>
          <w:spacing w:val="-6"/>
        </w:rPr>
        <w:t xml:space="preserve"> </w:t>
      </w:r>
      <w:r>
        <w:t>sign_fraction</w:t>
      </w:r>
      <w:r>
        <w:rPr>
          <w:spacing w:val="-6"/>
        </w:rPr>
        <w:t xml:space="preserve"> </w:t>
      </w:r>
      <w:r>
        <w:t>&lt;</w:t>
      </w:r>
      <w:r>
        <w:rPr>
          <w:spacing w:val="-6"/>
        </w:rPr>
        <w:t xml:space="preserve"> </w:t>
      </w:r>
      <w:r>
        <w:t>target,</w:t>
      </w:r>
      <w:r>
        <w:rPr>
          <w:spacing w:val="-6"/>
        </w:rPr>
        <w:t xml:space="preserve"> </w:t>
      </w:r>
      <w:r>
        <w:t>p</w:t>
      </w:r>
      <w:r>
        <w:rPr>
          <w:spacing w:val="-6"/>
        </w:rPr>
        <w:t xml:space="preserve"> </w:t>
      </w:r>
      <w:r>
        <w:t>is</w:t>
      </w:r>
      <w:r>
        <w:rPr>
          <w:spacing w:val="-6"/>
        </w:rPr>
        <w:t xml:space="preserve"> </w:t>
      </w:r>
      <w:r>
        <w:t>decreased.</w:t>
      </w:r>
      <w:r>
        <w:rPr>
          <w:spacing w:val="-6"/>
        </w:rPr>
        <w:t xml:space="preserve"> </w:t>
      </w:r>
      <w:r>
        <w:t>This</w:t>
      </w:r>
      <w:r>
        <w:rPr>
          <w:spacing w:val="-6"/>
        </w:rPr>
        <w:t xml:space="preserve"> </w:t>
      </w:r>
      <w:r>
        <w:t>adaptive</w:t>
      </w:r>
      <w:r>
        <w:rPr>
          <w:spacing w:val="-6"/>
        </w:rPr>
        <w:t xml:space="preserve"> </w:t>
      </w:r>
      <w:r>
        <w:t>mechanism maintains a controlled level of discriminator challenge throughout training without requiring manual tuning.</w:t>
      </w:r>
    </w:p>
    <w:p w14:paraId="17371366">
      <w:pPr>
        <w:pStyle w:val="9"/>
        <w:spacing w:before="137"/>
        <w:ind w:left="0"/>
        <w:jc w:val="left"/>
      </w:pPr>
    </w:p>
    <w:p w14:paraId="27D8E429">
      <w:pPr>
        <w:pStyle w:val="5"/>
        <w:numPr>
          <w:ilvl w:val="2"/>
          <w:numId w:val="2"/>
        </w:numPr>
        <w:tabs>
          <w:tab w:val="left" w:pos="1854"/>
        </w:tabs>
        <w:spacing w:before="0" w:after="0" w:line="240" w:lineRule="auto"/>
        <w:ind w:left="1854" w:right="0" w:hanging="600"/>
        <w:jc w:val="left"/>
      </w:pPr>
      <w:r>
        <w:rPr>
          <w:color w:val="003366"/>
        </w:rPr>
        <w:t xml:space="preserve">EMA and Top-K </w:t>
      </w:r>
      <w:r>
        <w:rPr>
          <w:color w:val="003366"/>
          <w:spacing w:val="-4"/>
        </w:rPr>
        <w:t>Loss</w:t>
      </w:r>
    </w:p>
    <w:p w14:paraId="3C653157">
      <w:pPr>
        <w:pStyle w:val="9"/>
        <w:spacing w:before="174" w:line="300" w:lineRule="auto"/>
        <w:ind w:right="1251"/>
      </w:pPr>
      <w:r>
        <w:rPr>
          <w:rFonts w:ascii="Arial" w:hAnsi="Arial"/>
          <w:b/>
        </w:rPr>
        <w:t xml:space="preserve">Exponential Moving Average (EMA): </w:t>
      </w:r>
      <w:r>
        <w:t xml:space="preserve">A shadow copy G_ema of the generator parameters is maintained with EMA decay = 0.999. At each training step, the EMA weights are updated as: </w:t>
      </w:r>
      <w:r>
        <w:rPr>
          <w:rFonts w:ascii="Symbol" w:hAnsi="Symbol"/>
        </w:rPr>
        <w:t></w:t>
      </w:r>
      <w:r>
        <w:t xml:space="preserve">_ema </w:t>
      </w:r>
      <w:r>
        <w:rPr>
          <w:rFonts w:ascii="Symbol" w:hAnsi="Symbol"/>
        </w:rPr>
        <w:t></w:t>
      </w:r>
      <w:r>
        <w:rPr>
          <w:rFonts w:ascii="Times New Roman" w:hAnsi="Times New Roman"/>
        </w:rPr>
        <w:t xml:space="preserve"> </w:t>
      </w:r>
      <w:r>
        <w:t xml:space="preserve">decay × </w:t>
      </w:r>
      <w:r>
        <w:rPr>
          <w:rFonts w:ascii="Symbol" w:hAnsi="Symbol"/>
        </w:rPr>
        <w:t></w:t>
      </w:r>
      <w:r>
        <w:t xml:space="preserve">_ema + (1-decay) × </w:t>
      </w:r>
      <w:r>
        <w:rPr>
          <w:rFonts w:ascii="Symbol" w:hAnsi="Symbol"/>
        </w:rPr>
        <w:t></w:t>
      </w:r>
      <w:r>
        <w:t>_G. This temporal smoothing of generator parameters produces a more stable version of the generator that</w:t>
      </w:r>
      <w:r>
        <w:rPr>
          <w:spacing w:val="-4"/>
        </w:rPr>
        <w:t xml:space="preserve"> </w:t>
      </w:r>
      <w:r>
        <w:t>is</w:t>
      </w:r>
      <w:r>
        <w:rPr>
          <w:spacing w:val="-4"/>
        </w:rPr>
        <w:t xml:space="preserve"> </w:t>
      </w:r>
      <w:r>
        <w:t>less</w:t>
      </w:r>
      <w:r>
        <w:rPr>
          <w:spacing w:val="-4"/>
        </w:rPr>
        <w:t xml:space="preserve"> </w:t>
      </w:r>
      <w:r>
        <w:t>sensitive</w:t>
      </w:r>
      <w:r>
        <w:rPr>
          <w:spacing w:val="-4"/>
        </w:rPr>
        <w:t xml:space="preserve"> </w:t>
      </w:r>
      <w:r>
        <w:t>to</w:t>
      </w:r>
      <w:r>
        <w:rPr>
          <w:spacing w:val="-4"/>
        </w:rPr>
        <w:t xml:space="preserve"> </w:t>
      </w:r>
      <w:r>
        <w:t>the</w:t>
      </w:r>
      <w:r>
        <w:rPr>
          <w:spacing w:val="-4"/>
        </w:rPr>
        <w:t xml:space="preserve"> </w:t>
      </w:r>
      <w:r>
        <w:t>noisy</w:t>
      </w:r>
      <w:r>
        <w:rPr>
          <w:spacing w:val="-4"/>
        </w:rPr>
        <w:t xml:space="preserve"> </w:t>
      </w:r>
      <w:r>
        <w:t>gradient</w:t>
      </w:r>
      <w:r>
        <w:rPr>
          <w:spacing w:val="-4"/>
        </w:rPr>
        <w:t xml:space="preserve"> </w:t>
      </w:r>
      <w:r>
        <w:t>updates</w:t>
      </w:r>
      <w:r>
        <w:rPr>
          <w:spacing w:val="-4"/>
        </w:rPr>
        <w:t xml:space="preserve"> </w:t>
      </w:r>
      <w:r>
        <w:t>of</w:t>
      </w:r>
      <w:r>
        <w:rPr>
          <w:spacing w:val="-4"/>
        </w:rPr>
        <w:t xml:space="preserve"> </w:t>
      </w:r>
      <w:r>
        <w:t>individual</w:t>
      </w:r>
      <w:r>
        <w:rPr>
          <w:spacing w:val="-4"/>
        </w:rPr>
        <w:t xml:space="preserve"> </w:t>
      </w:r>
      <w:r>
        <w:t>training</w:t>
      </w:r>
      <w:r>
        <w:rPr>
          <w:spacing w:val="-4"/>
        </w:rPr>
        <w:t xml:space="preserve"> </w:t>
      </w:r>
      <w:r>
        <w:t>steps.</w:t>
      </w:r>
      <w:r>
        <w:rPr>
          <w:spacing w:val="-4"/>
        </w:rPr>
        <w:t xml:space="preserve"> </w:t>
      </w:r>
      <w:r>
        <w:t>G_ema is used exclusively for all image generation tasks including FID evaluation and final synthetic dataset production.</w:t>
      </w:r>
    </w:p>
    <w:p w14:paraId="20BEFE2C">
      <w:pPr>
        <w:pStyle w:val="9"/>
        <w:spacing w:before="204" w:line="302" w:lineRule="auto"/>
        <w:ind w:right="1251"/>
      </w:pPr>
      <w:r>
        <w:rPr>
          <w:rFonts w:ascii="Arial"/>
          <w:b/>
        </w:rPr>
        <w:t xml:space="preserve">Top-K Generator Loss: </w:t>
      </w:r>
      <w:r>
        <w:t>At each generator update, instead of backpropagating loss through all batch samples, only the top-k fraction (by discriminator score) of generated samples are included. The fraction k is linearly annealed from TOPK_START=0.75 to TOPK_END=0.50 over the training duration. This forces the generator</w:t>
      </w:r>
      <w:r>
        <w:rPr>
          <w:spacing w:val="73"/>
        </w:rPr>
        <w:t xml:space="preserve"> </w:t>
      </w:r>
      <w:r>
        <w:t>to</w:t>
      </w:r>
      <w:r>
        <w:rPr>
          <w:spacing w:val="73"/>
        </w:rPr>
        <w:t xml:space="preserve"> </w:t>
      </w:r>
      <w:r>
        <w:t>continuously</w:t>
      </w:r>
      <w:r>
        <w:rPr>
          <w:spacing w:val="73"/>
        </w:rPr>
        <w:t xml:space="preserve"> </w:t>
      </w:r>
      <w:r>
        <w:t>improve</w:t>
      </w:r>
      <w:r>
        <w:rPr>
          <w:spacing w:val="73"/>
        </w:rPr>
        <w:t xml:space="preserve"> </w:t>
      </w:r>
      <w:r>
        <w:t>its</w:t>
      </w:r>
      <w:r>
        <w:rPr>
          <w:spacing w:val="73"/>
        </w:rPr>
        <w:t xml:space="preserve"> </w:t>
      </w:r>
      <w:r>
        <w:t>best</w:t>
      </w:r>
      <w:r>
        <w:rPr>
          <w:spacing w:val="73"/>
        </w:rPr>
        <w:t xml:space="preserve"> </w:t>
      </w:r>
      <w:r>
        <w:t>outputs</w:t>
      </w:r>
      <w:r>
        <w:rPr>
          <w:spacing w:val="73"/>
        </w:rPr>
        <w:t xml:space="preserve"> </w:t>
      </w:r>
      <w:r>
        <w:t>rather</w:t>
      </w:r>
      <w:r>
        <w:rPr>
          <w:spacing w:val="73"/>
        </w:rPr>
        <w:t xml:space="preserve"> </w:t>
      </w:r>
      <w:r>
        <w:t>than</w:t>
      </w:r>
      <w:r>
        <w:rPr>
          <w:spacing w:val="73"/>
        </w:rPr>
        <w:t xml:space="preserve"> </w:t>
      </w:r>
      <w:r>
        <w:t>being</w:t>
      </w:r>
      <w:r>
        <w:rPr>
          <w:spacing w:val="73"/>
        </w:rPr>
        <w:t xml:space="preserve"> </w:t>
      </w:r>
      <w:r>
        <w:t>pulled</w:t>
      </w:r>
      <w:r>
        <w:rPr>
          <w:spacing w:val="73"/>
        </w:rPr>
        <w:t xml:space="preserve"> </w:t>
      </w:r>
      <w:r>
        <w:rPr>
          <w:spacing w:val="-5"/>
        </w:rPr>
        <w:t>in</w:t>
      </w:r>
    </w:p>
    <w:p w14:paraId="0CF76C49">
      <w:pPr>
        <w:pStyle w:val="9"/>
        <w:spacing w:after="0" w:line="302" w:lineRule="auto"/>
        <w:sectPr>
          <w:pgSz w:w="11910" w:h="16840"/>
          <w:pgMar w:top="1460" w:right="283" w:bottom="780" w:left="850" w:header="0" w:footer="580" w:gutter="0"/>
          <w:cols w:space="720" w:num="1"/>
        </w:sectPr>
      </w:pPr>
    </w:p>
    <w:p w14:paraId="2F6B3DE1">
      <w:pPr>
        <w:pStyle w:val="9"/>
        <w:spacing w:before="73"/>
      </w:pPr>
      <w:r>
        <w:t xml:space="preserve">conflicting directions by samples of widely varying </w:t>
      </w:r>
      <w:r>
        <w:rPr>
          <w:spacing w:val="-2"/>
        </w:rPr>
        <w:t>quality.</w:t>
      </w:r>
    </w:p>
    <w:p w14:paraId="3C38927B">
      <w:pPr>
        <w:pStyle w:val="9"/>
        <w:ind w:left="0"/>
        <w:jc w:val="left"/>
      </w:pPr>
    </w:p>
    <w:p w14:paraId="55B41F88">
      <w:pPr>
        <w:pStyle w:val="9"/>
        <w:spacing w:before="14"/>
        <w:ind w:left="0"/>
        <w:jc w:val="left"/>
      </w:pPr>
    </w:p>
    <w:p w14:paraId="2DF40707">
      <w:pPr>
        <w:pStyle w:val="4"/>
        <w:numPr>
          <w:ilvl w:val="1"/>
          <w:numId w:val="2"/>
        </w:numPr>
        <w:tabs>
          <w:tab w:val="left" w:pos="1721"/>
        </w:tabs>
        <w:spacing w:before="0" w:after="0" w:line="240" w:lineRule="auto"/>
        <w:ind w:left="1721" w:right="0" w:hanging="467"/>
        <w:jc w:val="left"/>
      </w:pPr>
      <w:r>
        <w:rPr>
          <w:color w:val="0054A5"/>
        </w:rPr>
        <w:t xml:space="preserve">Classifier </w:t>
      </w:r>
      <w:r>
        <w:rPr>
          <w:color w:val="0054A5"/>
          <w:spacing w:val="-2"/>
        </w:rPr>
        <w:t>Architecture</w:t>
      </w:r>
    </w:p>
    <w:p w14:paraId="7CD18237">
      <w:pPr>
        <w:pStyle w:val="9"/>
        <w:spacing w:before="212" w:line="302" w:lineRule="auto"/>
        <w:ind w:right="1251"/>
      </w:pPr>
      <w:r>
        <w:t>The classification backbone is ResNet-18, a well-established residual network architecture consisting of 17 convolutional layers organized into 4 residual stages, each containing 2 BasicBlocks with skip connections. The architecture was originally designed for ImageNet classification; for our task, only the final fully connected layer (originally 1000-class output) is replaced with a new linear layer of output dimension 7 to match the HAM10000 classes.</w:t>
      </w:r>
    </w:p>
    <w:p w14:paraId="537E1510">
      <w:pPr>
        <w:pStyle w:val="9"/>
        <w:spacing w:before="206" w:line="302" w:lineRule="auto"/>
        <w:ind w:right="1251"/>
      </w:pPr>
      <w:r>
        <w:t>Pre-trained ImageNet weights are used to initialize all layers, enabling the model to leverage low-level and mid-level visual features learned from millions of diverse images. Fine-tuning all layers end-to-end (rather than only the classification head) allows the model to adapt these representations to the specific morphological features of dermoscopy images.</w:t>
      </w:r>
    </w:p>
    <w:p w14:paraId="60DC0FA1">
      <w:pPr>
        <w:pStyle w:val="9"/>
        <w:spacing w:before="154" w:line="320" w:lineRule="exact"/>
        <w:ind w:right="1251"/>
      </w:pPr>
      <w:r>
        <w:t xml:space="preserve">Training uses </w:t>
      </w:r>
      <w:r>
        <w:rPr>
          <w:rFonts w:ascii="Arial" w:hAnsi="Arial"/>
          <w:b/>
        </w:rPr>
        <w:t xml:space="preserve">AdamW </w:t>
      </w:r>
      <w:r>
        <w:t>optimizer (a variant of Adam with decoupled weight decay) with learning rate 1×10</w:t>
      </w:r>
      <w:r>
        <w:rPr>
          <w:position w:val="11"/>
          <w:sz w:val="18"/>
        </w:rPr>
        <w:t xml:space="preserve">-4 </w:t>
      </w:r>
      <w:r>
        <w:t>and weight decay 1×10</w:t>
      </w:r>
      <w:r>
        <w:rPr>
          <w:position w:val="11"/>
          <w:sz w:val="18"/>
        </w:rPr>
        <w:t>-4</w:t>
      </w:r>
      <w:r>
        <w:t xml:space="preserve">, paired with </w:t>
      </w:r>
      <w:r>
        <w:rPr>
          <w:rFonts w:ascii="Arial" w:hAnsi="Arial"/>
          <w:b/>
        </w:rPr>
        <w:t xml:space="preserve">CosineAnnealingLR </w:t>
      </w:r>
      <w:r>
        <w:t>scheduling (T_max = CLF_EPOCHS = 30). Cross-entropy loss is used without class weights, since the augmented dataset already provides balanced class representation. Mixed precision training is applied using GradScaler for computational efficiency.</w:t>
      </w:r>
    </w:p>
    <w:p w14:paraId="30383D86">
      <w:pPr>
        <w:pStyle w:val="9"/>
        <w:spacing w:before="247"/>
      </w:pPr>
      <w:r>
        <w:t xml:space="preserve">The following table summarizes the ResNet-18 </w:t>
      </w:r>
      <w:r>
        <w:rPr>
          <w:spacing w:val="-2"/>
        </w:rPr>
        <w:t>configuration:</w:t>
      </w:r>
    </w:p>
    <w:p w14:paraId="276202D0">
      <w:pPr>
        <w:pStyle w:val="9"/>
        <w:spacing w:before="17"/>
        <w:ind w:left="0"/>
        <w:jc w:val="left"/>
        <w:rPr>
          <w:sz w:val="20"/>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4535"/>
        <w:gridCol w:w="5102"/>
      </w:tblGrid>
      <w:tr w14:paraId="51E711E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shd w:val="clear" w:color="auto" w:fill="003366"/>
          </w:tcPr>
          <w:p w14:paraId="45D63479">
            <w:pPr>
              <w:pStyle w:val="15"/>
              <w:rPr>
                <w:rFonts w:ascii="Arial"/>
                <w:b/>
                <w:sz w:val="22"/>
              </w:rPr>
            </w:pPr>
            <w:r>
              <w:rPr>
                <w:rFonts w:ascii="Arial"/>
                <w:b/>
                <w:spacing w:val="-2"/>
                <w:sz w:val="22"/>
              </w:rPr>
              <w:t>Parameter</w:t>
            </w:r>
          </w:p>
        </w:tc>
        <w:tc>
          <w:tcPr>
            <w:tcW w:w="5102" w:type="dxa"/>
            <w:shd w:val="clear" w:color="auto" w:fill="003366"/>
          </w:tcPr>
          <w:p w14:paraId="1E79F7F8">
            <w:pPr>
              <w:pStyle w:val="15"/>
              <w:rPr>
                <w:rFonts w:ascii="Arial"/>
                <w:b/>
                <w:sz w:val="22"/>
              </w:rPr>
            </w:pPr>
            <w:r>
              <w:rPr>
                <w:rFonts w:ascii="Arial"/>
                <w:b/>
                <w:spacing w:val="-2"/>
                <w:sz w:val="22"/>
              </w:rPr>
              <w:t>Value</w:t>
            </w:r>
          </w:p>
        </w:tc>
      </w:tr>
      <w:tr w14:paraId="646773C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tcPr>
          <w:p w14:paraId="1A7CABAB">
            <w:pPr>
              <w:pStyle w:val="15"/>
              <w:rPr>
                <w:sz w:val="22"/>
              </w:rPr>
            </w:pPr>
            <w:r>
              <w:rPr>
                <w:sz w:val="22"/>
              </w:rPr>
              <w:t xml:space="preserve">Base </w:t>
            </w:r>
            <w:r>
              <w:rPr>
                <w:spacing w:val="-2"/>
                <w:sz w:val="22"/>
              </w:rPr>
              <w:t>Architecture</w:t>
            </w:r>
          </w:p>
        </w:tc>
        <w:tc>
          <w:tcPr>
            <w:tcW w:w="5102" w:type="dxa"/>
          </w:tcPr>
          <w:p w14:paraId="5733B66F">
            <w:pPr>
              <w:pStyle w:val="15"/>
              <w:rPr>
                <w:sz w:val="22"/>
              </w:rPr>
            </w:pPr>
            <w:r>
              <w:rPr>
                <w:sz w:val="22"/>
              </w:rPr>
              <w:t xml:space="preserve">ResNet-18 </w:t>
            </w:r>
            <w:r>
              <w:rPr>
                <w:spacing w:val="-2"/>
                <w:sz w:val="22"/>
              </w:rPr>
              <w:t>(torchvision)</w:t>
            </w:r>
          </w:p>
        </w:tc>
      </w:tr>
      <w:tr w14:paraId="336FADB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shd w:val="clear" w:color="auto" w:fill="E9F0FB"/>
          </w:tcPr>
          <w:p w14:paraId="10FF24F7">
            <w:pPr>
              <w:pStyle w:val="15"/>
              <w:rPr>
                <w:sz w:val="22"/>
              </w:rPr>
            </w:pPr>
            <w:r>
              <w:rPr>
                <w:sz w:val="22"/>
              </w:rPr>
              <w:t>Pre-</w:t>
            </w:r>
            <w:r>
              <w:rPr>
                <w:spacing w:val="-2"/>
                <w:sz w:val="22"/>
              </w:rPr>
              <w:t>training</w:t>
            </w:r>
          </w:p>
        </w:tc>
        <w:tc>
          <w:tcPr>
            <w:tcW w:w="5102" w:type="dxa"/>
            <w:shd w:val="clear" w:color="auto" w:fill="E9F0FB"/>
          </w:tcPr>
          <w:p w14:paraId="5FD65354">
            <w:pPr>
              <w:pStyle w:val="15"/>
              <w:rPr>
                <w:sz w:val="22"/>
              </w:rPr>
            </w:pPr>
            <w:r>
              <w:rPr>
                <w:sz w:val="22"/>
              </w:rPr>
              <w:t xml:space="preserve">ImageNet </w:t>
            </w:r>
            <w:r>
              <w:rPr>
                <w:spacing w:val="-2"/>
                <w:sz w:val="22"/>
              </w:rPr>
              <w:t>(ResNet18_Weights.DEFAULT)</w:t>
            </w:r>
          </w:p>
        </w:tc>
      </w:tr>
      <w:tr w14:paraId="640FF20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tcPr>
          <w:p w14:paraId="073AB078">
            <w:pPr>
              <w:pStyle w:val="15"/>
              <w:rPr>
                <w:sz w:val="22"/>
              </w:rPr>
            </w:pPr>
            <w:r>
              <w:rPr>
                <w:sz w:val="22"/>
              </w:rPr>
              <w:t xml:space="preserve">Input </w:t>
            </w:r>
            <w:r>
              <w:rPr>
                <w:spacing w:val="-2"/>
                <w:sz w:val="22"/>
              </w:rPr>
              <w:t>Resolution</w:t>
            </w:r>
          </w:p>
        </w:tc>
        <w:tc>
          <w:tcPr>
            <w:tcW w:w="5102" w:type="dxa"/>
          </w:tcPr>
          <w:p w14:paraId="77321565">
            <w:pPr>
              <w:pStyle w:val="15"/>
              <w:rPr>
                <w:sz w:val="22"/>
              </w:rPr>
            </w:pPr>
            <w:r>
              <w:rPr>
                <w:sz w:val="22"/>
              </w:rPr>
              <w:t xml:space="preserve">128 × 128 × </w:t>
            </w:r>
            <w:r>
              <w:rPr>
                <w:spacing w:val="-10"/>
                <w:sz w:val="22"/>
              </w:rPr>
              <w:t>3</w:t>
            </w:r>
          </w:p>
        </w:tc>
      </w:tr>
      <w:tr w14:paraId="692F639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09" w:hRule="atLeast"/>
        </w:trPr>
        <w:tc>
          <w:tcPr>
            <w:tcW w:w="4535" w:type="dxa"/>
            <w:shd w:val="clear" w:color="auto" w:fill="E9F0FB"/>
          </w:tcPr>
          <w:p w14:paraId="384872F6">
            <w:pPr>
              <w:pStyle w:val="15"/>
              <w:rPr>
                <w:sz w:val="22"/>
              </w:rPr>
            </w:pPr>
            <w:r>
              <w:rPr>
                <w:sz w:val="22"/>
              </w:rPr>
              <w:t xml:space="preserve">Output </w:t>
            </w:r>
            <w:r>
              <w:rPr>
                <w:spacing w:val="-2"/>
                <w:sz w:val="22"/>
              </w:rPr>
              <w:t>Classes</w:t>
            </w:r>
          </w:p>
        </w:tc>
        <w:tc>
          <w:tcPr>
            <w:tcW w:w="5102" w:type="dxa"/>
            <w:shd w:val="clear" w:color="auto" w:fill="E9F0FB"/>
          </w:tcPr>
          <w:p w14:paraId="1A4B1C97">
            <w:pPr>
              <w:pStyle w:val="15"/>
              <w:rPr>
                <w:sz w:val="22"/>
              </w:rPr>
            </w:pPr>
            <w:r>
              <w:rPr>
                <w:sz w:val="22"/>
              </w:rPr>
              <w:t xml:space="preserve">7 (HAM10000 </w:t>
            </w:r>
            <w:r>
              <w:rPr>
                <w:spacing w:val="-2"/>
                <w:sz w:val="22"/>
              </w:rPr>
              <w:t>categories)</w:t>
            </w:r>
          </w:p>
        </w:tc>
      </w:tr>
      <w:tr w14:paraId="741592B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tcPr>
          <w:p w14:paraId="1D2AB7B4">
            <w:pPr>
              <w:pStyle w:val="15"/>
              <w:rPr>
                <w:sz w:val="22"/>
              </w:rPr>
            </w:pPr>
            <w:r>
              <w:rPr>
                <w:spacing w:val="-2"/>
                <w:sz w:val="22"/>
              </w:rPr>
              <w:t>Optimizer</w:t>
            </w:r>
          </w:p>
        </w:tc>
        <w:tc>
          <w:tcPr>
            <w:tcW w:w="5102" w:type="dxa"/>
          </w:tcPr>
          <w:p w14:paraId="18960D7A">
            <w:pPr>
              <w:pStyle w:val="15"/>
              <w:rPr>
                <w:sz w:val="22"/>
              </w:rPr>
            </w:pPr>
            <w:r>
              <w:rPr>
                <w:sz w:val="22"/>
              </w:rPr>
              <w:t>AdamW (lr=1e-4, wd=1e-</w:t>
            </w:r>
            <w:r>
              <w:rPr>
                <w:spacing w:val="-5"/>
                <w:sz w:val="22"/>
              </w:rPr>
              <w:t>4)</w:t>
            </w:r>
          </w:p>
        </w:tc>
      </w:tr>
      <w:tr w14:paraId="14FD154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shd w:val="clear" w:color="auto" w:fill="E9F0FB"/>
          </w:tcPr>
          <w:p w14:paraId="131B8101">
            <w:pPr>
              <w:pStyle w:val="15"/>
              <w:rPr>
                <w:sz w:val="22"/>
              </w:rPr>
            </w:pPr>
            <w:r>
              <w:rPr>
                <w:sz w:val="22"/>
              </w:rPr>
              <w:t xml:space="preserve">LR </w:t>
            </w:r>
            <w:r>
              <w:rPr>
                <w:spacing w:val="-2"/>
                <w:sz w:val="22"/>
              </w:rPr>
              <w:t>Schedule</w:t>
            </w:r>
          </w:p>
        </w:tc>
        <w:tc>
          <w:tcPr>
            <w:tcW w:w="5102" w:type="dxa"/>
            <w:shd w:val="clear" w:color="auto" w:fill="E9F0FB"/>
          </w:tcPr>
          <w:p w14:paraId="595B3354">
            <w:pPr>
              <w:pStyle w:val="15"/>
              <w:rPr>
                <w:sz w:val="22"/>
              </w:rPr>
            </w:pPr>
            <w:r>
              <w:rPr>
                <w:sz w:val="22"/>
              </w:rPr>
              <w:t xml:space="preserve">CosineAnnealingLR </w:t>
            </w:r>
            <w:r>
              <w:rPr>
                <w:spacing w:val="-2"/>
                <w:sz w:val="22"/>
              </w:rPr>
              <w:t>(T_max=30)</w:t>
            </w:r>
          </w:p>
        </w:tc>
      </w:tr>
      <w:tr w14:paraId="412AD5E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tcPr>
          <w:p w14:paraId="6CE58E41">
            <w:pPr>
              <w:pStyle w:val="15"/>
              <w:rPr>
                <w:sz w:val="22"/>
              </w:rPr>
            </w:pPr>
            <w:r>
              <w:rPr>
                <w:sz w:val="22"/>
              </w:rPr>
              <w:t xml:space="preserve">Training </w:t>
            </w:r>
            <w:r>
              <w:rPr>
                <w:spacing w:val="-2"/>
                <w:sz w:val="22"/>
              </w:rPr>
              <w:t>Epochs</w:t>
            </w:r>
          </w:p>
        </w:tc>
        <w:tc>
          <w:tcPr>
            <w:tcW w:w="5102" w:type="dxa"/>
          </w:tcPr>
          <w:p w14:paraId="2FE4E87F">
            <w:pPr>
              <w:pStyle w:val="15"/>
              <w:rPr>
                <w:sz w:val="22"/>
              </w:rPr>
            </w:pPr>
            <w:r>
              <w:rPr>
                <w:spacing w:val="-5"/>
                <w:sz w:val="22"/>
              </w:rPr>
              <w:t>30</w:t>
            </w:r>
          </w:p>
        </w:tc>
      </w:tr>
      <w:tr w14:paraId="5DF0F92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shd w:val="clear" w:color="auto" w:fill="E9F0FB"/>
          </w:tcPr>
          <w:p w14:paraId="26E1F416">
            <w:pPr>
              <w:pStyle w:val="15"/>
              <w:rPr>
                <w:sz w:val="22"/>
              </w:rPr>
            </w:pPr>
            <w:r>
              <w:rPr>
                <w:sz w:val="22"/>
              </w:rPr>
              <w:t xml:space="preserve">Batch </w:t>
            </w:r>
            <w:r>
              <w:rPr>
                <w:spacing w:val="-4"/>
                <w:sz w:val="22"/>
              </w:rPr>
              <w:t>Size</w:t>
            </w:r>
          </w:p>
        </w:tc>
        <w:tc>
          <w:tcPr>
            <w:tcW w:w="5102" w:type="dxa"/>
            <w:shd w:val="clear" w:color="auto" w:fill="E9F0FB"/>
          </w:tcPr>
          <w:p w14:paraId="33780A95">
            <w:pPr>
              <w:pStyle w:val="15"/>
              <w:rPr>
                <w:sz w:val="22"/>
              </w:rPr>
            </w:pPr>
            <w:r>
              <w:rPr>
                <w:spacing w:val="-5"/>
                <w:sz w:val="22"/>
              </w:rPr>
              <w:t>64</w:t>
            </w:r>
          </w:p>
        </w:tc>
      </w:tr>
      <w:tr w14:paraId="29A9930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tcPr>
          <w:p w14:paraId="67D31533">
            <w:pPr>
              <w:pStyle w:val="15"/>
              <w:rPr>
                <w:sz w:val="22"/>
              </w:rPr>
            </w:pPr>
            <w:r>
              <w:rPr>
                <w:sz w:val="22"/>
              </w:rPr>
              <w:t xml:space="preserve">Loss </w:t>
            </w:r>
            <w:r>
              <w:rPr>
                <w:spacing w:val="-2"/>
                <w:sz w:val="22"/>
              </w:rPr>
              <w:t>Function</w:t>
            </w:r>
          </w:p>
        </w:tc>
        <w:tc>
          <w:tcPr>
            <w:tcW w:w="5102" w:type="dxa"/>
          </w:tcPr>
          <w:p w14:paraId="771EE938">
            <w:pPr>
              <w:pStyle w:val="15"/>
              <w:rPr>
                <w:sz w:val="22"/>
              </w:rPr>
            </w:pPr>
            <w:r>
              <w:rPr>
                <w:sz w:val="22"/>
              </w:rPr>
              <w:t>Cross-</w:t>
            </w:r>
            <w:r>
              <w:rPr>
                <w:spacing w:val="-2"/>
                <w:sz w:val="22"/>
              </w:rPr>
              <w:t>Entropy</w:t>
            </w:r>
          </w:p>
        </w:tc>
      </w:tr>
      <w:tr w14:paraId="12171C4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4535" w:type="dxa"/>
            <w:shd w:val="clear" w:color="auto" w:fill="E9F0FB"/>
          </w:tcPr>
          <w:p w14:paraId="1C4B0847">
            <w:pPr>
              <w:pStyle w:val="15"/>
              <w:rPr>
                <w:sz w:val="22"/>
              </w:rPr>
            </w:pPr>
            <w:r>
              <w:rPr>
                <w:sz w:val="22"/>
              </w:rPr>
              <w:t xml:space="preserve">Total </w:t>
            </w:r>
            <w:r>
              <w:rPr>
                <w:spacing w:val="-2"/>
                <w:sz w:val="22"/>
              </w:rPr>
              <w:t>Parameters</w:t>
            </w:r>
          </w:p>
        </w:tc>
        <w:tc>
          <w:tcPr>
            <w:tcW w:w="5102" w:type="dxa"/>
            <w:shd w:val="clear" w:color="auto" w:fill="E9F0FB"/>
          </w:tcPr>
          <w:p w14:paraId="1921E2F9">
            <w:pPr>
              <w:pStyle w:val="15"/>
              <w:rPr>
                <w:sz w:val="22"/>
              </w:rPr>
            </w:pPr>
            <w:r>
              <w:rPr>
                <w:sz w:val="22"/>
              </w:rPr>
              <w:t xml:space="preserve">~11.2 </w:t>
            </w:r>
            <w:r>
              <w:rPr>
                <w:spacing w:val="-2"/>
                <w:sz w:val="22"/>
              </w:rPr>
              <w:t>million</w:t>
            </w:r>
          </w:p>
        </w:tc>
      </w:tr>
    </w:tbl>
    <w:p w14:paraId="00E19F44">
      <w:pPr>
        <w:pStyle w:val="15"/>
        <w:spacing w:after="0"/>
        <w:rPr>
          <w:sz w:val="22"/>
        </w:rPr>
        <w:sectPr>
          <w:pgSz w:w="11910" w:h="16840"/>
          <w:pgMar w:top="1460" w:right="283" w:bottom="780" w:left="850" w:header="0" w:footer="580" w:gutter="0"/>
          <w:cols w:space="720" w:num="1"/>
        </w:sectPr>
      </w:pPr>
    </w:p>
    <w:p w14:paraId="4F793A7B">
      <w:pPr>
        <w:spacing w:before="70"/>
        <w:ind w:left="1092" w:right="1092" w:firstLine="0"/>
        <w:jc w:val="center"/>
        <w:rPr>
          <w:rFonts w:ascii="Arial"/>
          <w:i/>
          <w:sz w:val="18"/>
        </w:rPr>
      </w:pPr>
      <w:r>
        <w:rPr>
          <w:rFonts w:ascii="Arial"/>
          <w:i/>
          <w:color w:val="545454"/>
          <w:sz w:val="18"/>
        </w:rPr>
        <w:t xml:space="preserve">Table 4.2: ResNet-18 Classifier </w:t>
      </w:r>
      <w:r>
        <w:rPr>
          <w:rFonts w:ascii="Arial"/>
          <w:i/>
          <w:color w:val="545454"/>
          <w:spacing w:val="-2"/>
          <w:sz w:val="18"/>
        </w:rPr>
        <w:t>Configuration</w:t>
      </w:r>
    </w:p>
    <w:p w14:paraId="61EC3EE9">
      <w:pPr>
        <w:pStyle w:val="9"/>
        <w:ind w:left="0"/>
        <w:jc w:val="left"/>
        <w:rPr>
          <w:rFonts w:ascii="Arial"/>
          <w:i/>
          <w:sz w:val="18"/>
        </w:rPr>
      </w:pPr>
    </w:p>
    <w:p w14:paraId="1CE75EEF">
      <w:pPr>
        <w:pStyle w:val="9"/>
        <w:spacing w:before="115"/>
        <w:ind w:left="0"/>
        <w:jc w:val="left"/>
        <w:rPr>
          <w:rFonts w:ascii="Arial"/>
          <w:i/>
          <w:sz w:val="18"/>
        </w:rPr>
      </w:pPr>
    </w:p>
    <w:p w14:paraId="23F8BF6E">
      <w:pPr>
        <w:pStyle w:val="4"/>
        <w:numPr>
          <w:ilvl w:val="1"/>
          <w:numId w:val="2"/>
        </w:numPr>
        <w:tabs>
          <w:tab w:val="left" w:pos="1721"/>
        </w:tabs>
        <w:spacing w:before="0" w:after="0" w:line="240" w:lineRule="auto"/>
        <w:ind w:left="1721" w:right="0" w:hanging="467"/>
        <w:jc w:val="left"/>
      </w:pPr>
      <w:r>
        <w:rPr>
          <w:color w:val="0054A5"/>
        </w:rPr>
        <w:t xml:space="preserve">Evaluation </w:t>
      </w:r>
      <w:r>
        <w:rPr>
          <w:color w:val="0054A5"/>
          <w:spacing w:val="-2"/>
        </w:rPr>
        <w:t>Metrics</w:t>
      </w:r>
    </w:p>
    <w:p w14:paraId="4B17A164">
      <w:pPr>
        <w:pStyle w:val="9"/>
        <w:spacing w:before="212" w:line="302" w:lineRule="auto"/>
        <w:ind w:right="1251"/>
      </w:pPr>
      <w:r>
        <w:t>The system is evaluated using the following metrics, selected to provide a comprehensive view of performance across all classes:</w:t>
      </w:r>
    </w:p>
    <w:p w14:paraId="2A6C5B10">
      <w:pPr>
        <w:pStyle w:val="9"/>
        <w:spacing w:before="123" w:line="285" w:lineRule="auto"/>
        <w:ind w:left="1654" w:right="1251"/>
      </w:pPr>
      <w:r>
        <w:rPr>
          <w:rFonts w:ascii="Arial"/>
          <w:b/>
        </w:rPr>
        <w:t xml:space="preserve">Accuracy: </w:t>
      </w:r>
      <w:r>
        <w:t>The fraction of correctly classified test samples. Provides an overall performance summary but can be misleading on imbalanced data.</w:t>
      </w:r>
    </w:p>
    <w:p w14:paraId="0D0B3B75">
      <w:pPr>
        <w:pStyle w:val="9"/>
        <w:spacing w:before="58" w:line="285" w:lineRule="auto"/>
        <w:ind w:left="1654" w:right="1251"/>
      </w:pPr>
      <w:r>
        <w:rPr>
          <w:rFonts w:ascii="Arial"/>
          <w:b/>
        </w:rPr>
        <w:t>Precision</w:t>
      </w:r>
      <w:r>
        <w:rPr>
          <w:rFonts w:ascii="Arial"/>
          <w:b/>
          <w:spacing w:val="-3"/>
        </w:rPr>
        <w:t xml:space="preserve"> </w:t>
      </w:r>
      <w:r>
        <w:rPr>
          <w:rFonts w:ascii="Arial"/>
          <w:b/>
        </w:rPr>
        <w:t>(Weighted):</w:t>
      </w:r>
      <w:r>
        <w:rPr>
          <w:rFonts w:ascii="Arial"/>
          <w:b/>
          <w:spacing w:val="-3"/>
        </w:rPr>
        <w:t xml:space="preserve"> </w:t>
      </w:r>
      <w:r>
        <w:t>For</w:t>
      </w:r>
      <w:r>
        <w:rPr>
          <w:spacing w:val="-3"/>
        </w:rPr>
        <w:t xml:space="preserve"> </w:t>
      </w:r>
      <w:r>
        <w:t>each</w:t>
      </w:r>
      <w:r>
        <w:rPr>
          <w:spacing w:val="-3"/>
        </w:rPr>
        <w:t xml:space="preserve"> </w:t>
      </w:r>
      <w:r>
        <w:t>class,</w:t>
      </w:r>
      <w:r>
        <w:rPr>
          <w:spacing w:val="-3"/>
        </w:rPr>
        <w:t xml:space="preserve"> </w:t>
      </w:r>
      <w:r>
        <w:t>the</w:t>
      </w:r>
      <w:r>
        <w:rPr>
          <w:spacing w:val="-3"/>
        </w:rPr>
        <w:t xml:space="preserve"> </w:t>
      </w:r>
      <w:r>
        <w:t>fraction</w:t>
      </w:r>
      <w:r>
        <w:rPr>
          <w:spacing w:val="-3"/>
        </w:rPr>
        <w:t xml:space="preserve"> </w:t>
      </w:r>
      <w:r>
        <w:t>of</w:t>
      </w:r>
      <w:r>
        <w:rPr>
          <w:spacing w:val="-3"/>
        </w:rPr>
        <w:t xml:space="preserve"> </w:t>
      </w:r>
      <w:r>
        <w:t>predicted</w:t>
      </w:r>
      <w:r>
        <w:rPr>
          <w:spacing w:val="-3"/>
        </w:rPr>
        <w:t xml:space="preserve"> </w:t>
      </w:r>
      <w:r>
        <w:t>positive</w:t>
      </w:r>
      <w:r>
        <w:rPr>
          <w:spacing w:val="-3"/>
        </w:rPr>
        <w:t xml:space="preserve"> </w:t>
      </w:r>
      <w:r>
        <w:t>samples that</w:t>
      </w:r>
      <w:r>
        <w:rPr>
          <w:spacing w:val="-5"/>
        </w:rPr>
        <w:t xml:space="preserve"> </w:t>
      </w:r>
      <w:r>
        <w:t>are</w:t>
      </w:r>
      <w:r>
        <w:rPr>
          <w:spacing w:val="-5"/>
        </w:rPr>
        <w:t xml:space="preserve"> </w:t>
      </w:r>
      <w:r>
        <w:t>truly</w:t>
      </w:r>
      <w:r>
        <w:rPr>
          <w:spacing w:val="-5"/>
        </w:rPr>
        <w:t xml:space="preserve"> </w:t>
      </w:r>
      <w:r>
        <w:t>positive.</w:t>
      </w:r>
      <w:r>
        <w:rPr>
          <w:spacing w:val="-5"/>
        </w:rPr>
        <w:t xml:space="preserve"> </w:t>
      </w:r>
      <w:r>
        <w:t>Weighted</w:t>
      </w:r>
      <w:r>
        <w:rPr>
          <w:spacing w:val="-5"/>
        </w:rPr>
        <w:t xml:space="preserve"> </w:t>
      </w:r>
      <w:r>
        <w:t>average</w:t>
      </w:r>
      <w:r>
        <w:rPr>
          <w:spacing w:val="-5"/>
        </w:rPr>
        <w:t xml:space="preserve"> </w:t>
      </w:r>
      <w:r>
        <w:t>accounts</w:t>
      </w:r>
      <w:r>
        <w:rPr>
          <w:spacing w:val="-5"/>
        </w:rPr>
        <w:t xml:space="preserve"> </w:t>
      </w:r>
      <w:r>
        <w:t>for</w:t>
      </w:r>
      <w:r>
        <w:rPr>
          <w:spacing w:val="-5"/>
        </w:rPr>
        <w:t xml:space="preserve"> </w:t>
      </w:r>
      <w:r>
        <w:t>class</w:t>
      </w:r>
      <w:r>
        <w:rPr>
          <w:spacing w:val="-5"/>
        </w:rPr>
        <w:t xml:space="preserve"> </w:t>
      </w:r>
      <w:r>
        <w:t>frequency.</w:t>
      </w:r>
      <w:r>
        <w:rPr>
          <w:spacing w:val="-5"/>
        </w:rPr>
        <w:t xml:space="preserve"> </w:t>
      </w:r>
      <w:r>
        <w:t>Measures the classifier's tendency to produce false positives.</w:t>
      </w:r>
    </w:p>
    <w:p w14:paraId="5C758BBE">
      <w:pPr>
        <w:pStyle w:val="9"/>
        <w:spacing w:before="57" w:line="285" w:lineRule="auto"/>
        <w:ind w:left="1654" w:right="1251"/>
      </w:pPr>
      <w:r>
        <w:rPr>
          <w:rFonts w:ascii="Arial"/>
          <w:b/>
        </w:rPr>
        <w:t xml:space="preserve">Recall (Weighted): </w:t>
      </w:r>
      <w:r>
        <w:t>For each class, the fraction of true positive samples that are correctly identified. Critical for minority classes where missed detections are</w:t>
      </w:r>
      <w:r>
        <w:rPr>
          <w:spacing w:val="40"/>
        </w:rPr>
        <w:t xml:space="preserve"> </w:t>
      </w:r>
      <w:r>
        <w:t>most costly.</w:t>
      </w:r>
    </w:p>
    <w:p w14:paraId="6F81E07E">
      <w:pPr>
        <w:pStyle w:val="9"/>
        <w:spacing w:before="56" w:line="285" w:lineRule="auto"/>
        <w:ind w:left="1654" w:right="1251"/>
      </w:pPr>
      <w:r>
        <w:rPr>
          <w:rFonts w:ascii="Arial"/>
          <w:b/>
        </w:rPr>
        <w:t xml:space="preserve">F1 Score (Weighted): </w:t>
      </w:r>
      <w:r>
        <w:t>The harmonic mean of precision and recall. Balances both false positives and false negatives. The primary metric for evaluating performance on imbalanced datasets.</w:t>
      </w:r>
    </w:p>
    <w:p w14:paraId="13708F18">
      <w:pPr>
        <w:pStyle w:val="9"/>
        <w:spacing w:before="57" w:line="285" w:lineRule="auto"/>
        <w:ind w:left="1654" w:right="1251"/>
      </w:pPr>
      <w:r>
        <w:rPr>
          <w:rFonts w:ascii="Arial"/>
          <w:b/>
        </w:rPr>
        <w:t xml:space="preserve">ROC-AUC (Weighted, OvR): </w:t>
      </w:r>
      <w:r>
        <w:t>Area under the Receiver Operating Characteristic curve in a one-vs-rest multi-class formulation. Measures the classifier's ability to discriminate between classes across all decision thresholds.</w:t>
      </w:r>
    </w:p>
    <w:p w14:paraId="359CF5AB">
      <w:pPr>
        <w:pStyle w:val="9"/>
        <w:spacing w:before="57" w:line="285" w:lineRule="auto"/>
        <w:ind w:left="1654" w:right="1251"/>
      </w:pPr>
      <w:r>
        <w:rPr>
          <w:rFonts w:ascii="Arial"/>
          <w:b/>
        </w:rPr>
        <w:t xml:space="preserve">FID (Frechet Inception Distance): </w:t>
      </w:r>
      <w:r>
        <w:t>Measures the statistical distance between the feature distributions of real and synthetic images in the Inception-v3 feature space. Lower FID indicates higher fidelity and diversity of generated images. Computed every 20 training epochs using 700 real and 700 synthetic samples.</w:t>
      </w:r>
    </w:p>
    <w:p w14:paraId="259D1523">
      <w:pPr>
        <w:pStyle w:val="9"/>
        <w:spacing w:before="136"/>
        <w:ind w:left="0"/>
        <w:jc w:val="left"/>
      </w:pPr>
    </w:p>
    <w:p w14:paraId="0E812269">
      <w:pPr>
        <w:pStyle w:val="4"/>
        <w:numPr>
          <w:ilvl w:val="1"/>
          <w:numId w:val="2"/>
        </w:numPr>
        <w:tabs>
          <w:tab w:val="left" w:pos="1721"/>
        </w:tabs>
        <w:spacing w:before="0" w:after="0" w:line="240" w:lineRule="auto"/>
        <w:ind w:left="1721" w:right="0" w:hanging="467"/>
        <w:jc w:val="left"/>
      </w:pPr>
      <w:r>
        <w:rPr>
          <w:color w:val="0054A5"/>
        </w:rPr>
        <w:t xml:space="preserve">Technology </w:t>
      </w:r>
      <w:r>
        <w:rPr>
          <w:color w:val="0054A5"/>
          <w:spacing w:val="-2"/>
        </w:rPr>
        <w:t>Stack</w:t>
      </w:r>
    </w:p>
    <w:p w14:paraId="2430742F">
      <w:pPr>
        <w:pStyle w:val="9"/>
        <w:spacing w:before="212"/>
      </w:pPr>
      <w:r>
        <w:t xml:space="preserve">The following table summarizes all software components used in the </w:t>
      </w:r>
      <w:r>
        <w:rPr>
          <w:spacing w:val="-2"/>
        </w:rPr>
        <w:t>project:</w:t>
      </w:r>
    </w:p>
    <w:p w14:paraId="1E6AC8E8">
      <w:pPr>
        <w:pStyle w:val="9"/>
        <w:spacing w:before="17" w:after="1"/>
        <w:ind w:left="0"/>
        <w:jc w:val="left"/>
        <w:rPr>
          <w:sz w:val="20"/>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268"/>
        <w:gridCol w:w="2835"/>
        <w:gridCol w:w="4536"/>
      </w:tblGrid>
      <w:tr w14:paraId="478F118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shd w:val="clear" w:color="auto" w:fill="003366"/>
          </w:tcPr>
          <w:p w14:paraId="682D7284">
            <w:pPr>
              <w:pStyle w:val="15"/>
              <w:rPr>
                <w:rFonts w:ascii="Arial"/>
                <w:b/>
                <w:sz w:val="22"/>
              </w:rPr>
            </w:pPr>
            <w:r>
              <w:rPr>
                <w:rFonts w:ascii="Arial"/>
                <w:b/>
                <w:spacing w:val="-2"/>
                <w:sz w:val="22"/>
              </w:rPr>
              <w:t>Component</w:t>
            </w:r>
          </w:p>
        </w:tc>
        <w:tc>
          <w:tcPr>
            <w:tcW w:w="2835" w:type="dxa"/>
            <w:shd w:val="clear" w:color="auto" w:fill="003366"/>
          </w:tcPr>
          <w:p w14:paraId="40EDE57C">
            <w:pPr>
              <w:pStyle w:val="15"/>
              <w:ind w:left="118"/>
              <w:rPr>
                <w:rFonts w:ascii="Arial"/>
                <w:b/>
                <w:sz w:val="22"/>
              </w:rPr>
            </w:pPr>
            <w:r>
              <w:rPr>
                <w:rFonts w:ascii="Arial"/>
                <w:b/>
                <w:sz w:val="22"/>
              </w:rPr>
              <w:t xml:space="preserve">Library / </w:t>
            </w:r>
            <w:r>
              <w:rPr>
                <w:rFonts w:ascii="Arial"/>
                <w:b/>
                <w:spacing w:val="-4"/>
                <w:sz w:val="22"/>
              </w:rPr>
              <w:t>Tool</w:t>
            </w:r>
          </w:p>
        </w:tc>
        <w:tc>
          <w:tcPr>
            <w:tcW w:w="4536" w:type="dxa"/>
            <w:shd w:val="clear" w:color="auto" w:fill="003366"/>
          </w:tcPr>
          <w:p w14:paraId="62196600">
            <w:pPr>
              <w:pStyle w:val="15"/>
              <w:ind w:left="118"/>
              <w:rPr>
                <w:rFonts w:ascii="Arial"/>
                <w:b/>
                <w:sz w:val="22"/>
              </w:rPr>
            </w:pPr>
            <w:r>
              <w:rPr>
                <w:rFonts w:ascii="Arial"/>
                <w:b/>
                <w:spacing w:val="-4"/>
                <w:sz w:val="22"/>
              </w:rPr>
              <w:t>Role</w:t>
            </w:r>
          </w:p>
        </w:tc>
      </w:tr>
      <w:tr w14:paraId="18C199E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6244D458">
            <w:pPr>
              <w:pStyle w:val="15"/>
              <w:tabs>
                <w:tab w:val="left" w:pos="1290"/>
              </w:tabs>
              <w:spacing w:line="302" w:lineRule="auto"/>
              <w:ind w:right="108"/>
              <w:rPr>
                <w:sz w:val="22"/>
              </w:rPr>
            </w:pPr>
            <w:r>
              <w:rPr>
                <w:spacing w:val="-4"/>
                <w:sz w:val="22"/>
              </w:rPr>
              <w:t>Deep</w:t>
            </w:r>
            <w:r>
              <w:rPr>
                <w:sz w:val="22"/>
              </w:rPr>
              <w:tab/>
            </w:r>
            <w:r>
              <w:rPr>
                <w:spacing w:val="-2"/>
                <w:sz w:val="22"/>
              </w:rPr>
              <w:t>Learning Framework</w:t>
            </w:r>
          </w:p>
        </w:tc>
        <w:tc>
          <w:tcPr>
            <w:tcW w:w="2835" w:type="dxa"/>
          </w:tcPr>
          <w:p w14:paraId="157BFB7C">
            <w:pPr>
              <w:pStyle w:val="15"/>
              <w:spacing w:before="15"/>
              <w:ind w:left="0"/>
              <w:rPr>
                <w:sz w:val="22"/>
              </w:rPr>
            </w:pPr>
          </w:p>
          <w:p w14:paraId="33BB6728">
            <w:pPr>
              <w:pStyle w:val="15"/>
              <w:spacing w:before="0"/>
              <w:ind w:left="118"/>
              <w:rPr>
                <w:sz w:val="22"/>
              </w:rPr>
            </w:pPr>
            <w:r>
              <w:rPr>
                <w:sz w:val="22"/>
              </w:rPr>
              <w:t xml:space="preserve">PyTorch </w:t>
            </w:r>
            <w:r>
              <w:rPr>
                <w:spacing w:val="-5"/>
                <w:sz w:val="22"/>
              </w:rPr>
              <w:t>2.x</w:t>
            </w:r>
          </w:p>
        </w:tc>
        <w:tc>
          <w:tcPr>
            <w:tcW w:w="4536" w:type="dxa"/>
          </w:tcPr>
          <w:p w14:paraId="5472BBF0">
            <w:pPr>
              <w:pStyle w:val="15"/>
              <w:spacing w:line="302" w:lineRule="auto"/>
              <w:ind w:left="118"/>
              <w:rPr>
                <w:sz w:val="22"/>
              </w:rPr>
            </w:pPr>
            <w:r>
              <w:rPr>
                <w:sz w:val="22"/>
              </w:rPr>
              <w:t>GAN</w:t>
            </w:r>
            <w:r>
              <w:rPr>
                <w:spacing w:val="40"/>
                <w:sz w:val="22"/>
              </w:rPr>
              <w:t xml:space="preserve"> </w:t>
            </w:r>
            <w:r>
              <w:rPr>
                <w:sz w:val="22"/>
              </w:rPr>
              <w:t>and</w:t>
            </w:r>
            <w:r>
              <w:rPr>
                <w:spacing w:val="40"/>
                <w:sz w:val="22"/>
              </w:rPr>
              <w:t xml:space="preserve"> </w:t>
            </w:r>
            <w:r>
              <w:rPr>
                <w:sz w:val="22"/>
              </w:rPr>
              <w:t>classifier</w:t>
            </w:r>
            <w:r>
              <w:rPr>
                <w:spacing w:val="40"/>
                <w:sz w:val="22"/>
              </w:rPr>
              <w:t xml:space="preserve"> </w:t>
            </w:r>
            <w:r>
              <w:rPr>
                <w:sz w:val="22"/>
              </w:rPr>
              <w:t>training,</w:t>
            </w:r>
            <w:r>
              <w:rPr>
                <w:spacing w:val="40"/>
                <w:sz w:val="22"/>
              </w:rPr>
              <w:t xml:space="preserve"> </w:t>
            </w:r>
            <w:r>
              <w:rPr>
                <w:sz w:val="22"/>
              </w:rPr>
              <w:t>GPU</w:t>
            </w:r>
            <w:r>
              <w:rPr>
                <w:spacing w:val="40"/>
                <w:sz w:val="22"/>
              </w:rPr>
              <w:t xml:space="preserve"> </w:t>
            </w:r>
            <w:r>
              <w:rPr>
                <w:sz w:val="22"/>
              </w:rPr>
              <w:t xml:space="preserve">tensor </w:t>
            </w:r>
            <w:r>
              <w:rPr>
                <w:spacing w:val="-4"/>
                <w:sz w:val="22"/>
              </w:rPr>
              <w:t>ops.</w:t>
            </w:r>
          </w:p>
        </w:tc>
      </w:tr>
      <w:tr w14:paraId="1980D96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6C64718D">
            <w:pPr>
              <w:pStyle w:val="15"/>
              <w:spacing w:before="15"/>
              <w:ind w:left="0"/>
              <w:rPr>
                <w:sz w:val="22"/>
              </w:rPr>
            </w:pPr>
          </w:p>
          <w:p w14:paraId="182DB95B">
            <w:pPr>
              <w:pStyle w:val="15"/>
              <w:spacing w:before="0"/>
              <w:rPr>
                <w:sz w:val="22"/>
              </w:rPr>
            </w:pPr>
            <w:r>
              <w:rPr>
                <w:sz w:val="22"/>
              </w:rPr>
              <w:t xml:space="preserve">Model </w:t>
            </w:r>
            <w:r>
              <w:rPr>
                <w:spacing w:val="-5"/>
                <w:sz w:val="22"/>
              </w:rPr>
              <w:t>Zoo</w:t>
            </w:r>
          </w:p>
        </w:tc>
        <w:tc>
          <w:tcPr>
            <w:tcW w:w="2835" w:type="dxa"/>
            <w:shd w:val="clear" w:color="auto" w:fill="E9F0FB"/>
          </w:tcPr>
          <w:p w14:paraId="5AC7CEDA">
            <w:pPr>
              <w:pStyle w:val="15"/>
              <w:spacing w:before="15"/>
              <w:ind w:left="0"/>
              <w:rPr>
                <w:sz w:val="22"/>
              </w:rPr>
            </w:pPr>
          </w:p>
          <w:p w14:paraId="6B85109B">
            <w:pPr>
              <w:pStyle w:val="15"/>
              <w:spacing w:before="0"/>
              <w:ind w:left="118"/>
              <w:rPr>
                <w:sz w:val="22"/>
              </w:rPr>
            </w:pPr>
            <w:r>
              <w:rPr>
                <w:spacing w:val="-2"/>
                <w:sz w:val="22"/>
              </w:rPr>
              <w:t>torchvision</w:t>
            </w:r>
          </w:p>
        </w:tc>
        <w:tc>
          <w:tcPr>
            <w:tcW w:w="4536" w:type="dxa"/>
            <w:shd w:val="clear" w:color="auto" w:fill="E9F0FB"/>
          </w:tcPr>
          <w:p w14:paraId="085B2C0E">
            <w:pPr>
              <w:pStyle w:val="15"/>
              <w:tabs>
                <w:tab w:val="left" w:pos="1427"/>
                <w:tab w:val="left" w:pos="2749"/>
                <w:tab w:val="left" w:pos="3815"/>
              </w:tabs>
              <w:spacing w:line="302" w:lineRule="auto"/>
              <w:ind w:left="118" w:right="109"/>
              <w:rPr>
                <w:sz w:val="22"/>
              </w:rPr>
            </w:pPr>
            <w:r>
              <w:rPr>
                <w:spacing w:val="-2"/>
                <w:sz w:val="22"/>
              </w:rPr>
              <w:t>ResNet-18</w:t>
            </w:r>
            <w:r>
              <w:rPr>
                <w:sz w:val="22"/>
              </w:rPr>
              <w:tab/>
            </w:r>
            <w:r>
              <w:rPr>
                <w:spacing w:val="-2"/>
                <w:sz w:val="22"/>
              </w:rPr>
              <w:t>pre-trained</w:t>
            </w:r>
            <w:r>
              <w:rPr>
                <w:sz w:val="22"/>
              </w:rPr>
              <w:tab/>
            </w:r>
            <w:r>
              <w:rPr>
                <w:spacing w:val="-2"/>
                <w:sz w:val="22"/>
              </w:rPr>
              <w:t>weights,</w:t>
            </w:r>
            <w:r>
              <w:rPr>
                <w:sz w:val="22"/>
              </w:rPr>
              <w:tab/>
            </w:r>
            <w:r>
              <w:rPr>
                <w:spacing w:val="-2"/>
                <w:sz w:val="22"/>
              </w:rPr>
              <w:t>image transforms.</w:t>
            </w:r>
          </w:p>
        </w:tc>
      </w:tr>
      <w:tr w14:paraId="1D0D438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tcPr>
          <w:p w14:paraId="27823094">
            <w:pPr>
              <w:pStyle w:val="15"/>
              <w:rPr>
                <w:sz w:val="22"/>
              </w:rPr>
            </w:pPr>
            <w:r>
              <w:rPr>
                <w:sz w:val="22"/>
              </w:rPr>
              <w:t xml:space="preserve">Data </w:t>
            </w:r>
            <w:r>
              <w:rPr>
                <w:spacing w:val="-2"/>
                <w:sz w:val="22"/>
              </w:rPr>
              <w:t>Science</w:t>
            </w:r>
          </w:p>
        </w:tc>
        <w:tc>
          <w:tcPr>
            <w:tcW w:w="2835" w:type="dxa"/>
          </w:tcPr>
          <w:p w14:paraId="0B5B38D2">
            <w:pPr>
              <w:pStyle w:val="15"/>
              <w:ind w:left="118"/>
              <w:rPr>
                <w:sz w:val="22"/>
              </w:rPr>
            </w:pPr>
            <w:r>
              <w:rPr>
                <w:sz w:val="22"/>
              </w:rPr>
              <w:t xml:space="preserve">NumPy, </w:t>
            </w:r>
            <w:r>
              <w:rPr>
                <w:spacing w:val="-2"/>
                <w:sz w:val="22"/>
              </w:rPr>
              <w:t>Pandas</w:t>
            </w:r>
          </w:p>
        </w:tc>
        <w:tc>
          <w:tcPr>
            <w:tcW w:w="4536" w:type="dxa"/>
          </w:tcPr>
          <w:p w14:paraId="75604489">
            <w:pPr>
              <w:pStyle w:val="15"/>
              <w:ind w:left="118"/>
              <w:rPr>
                <w:sz w:val="22"/>
              </w:rPr>
            </w:pPr>
            <w:r>
              <w:rPr>
                <w:sz w:val="22"/>
              </w:rPr>
              <w:t xml:space="preserve">Metadata loading, array </w:t>
            </w:r>
            <w:r>
              <w:rPr>
                <w:spacing w:val="-2"/>
                <w:sz w:val="22"/>
              </w:rPr>
              <w:t>processing.</w:t>
            </w:r>
          </w:p>
        </w:tc>
      </w:tr>
      <w:tr w14:paraId="263AD0D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shd w:val="clear" w:color="auto" w:fill="E9F0FB"/>
          </w:tcPr>
          <w:p w14:paraId="5DDE4796">
            <w:pPr>
              <w:pStyle w:val="15"/>
              <w:rPr>
                <w:sz w:val="22"/>
              </w:rPr>
            </w:pPr>
            <w:r>
              <w:rPr>
                <w:sz w:val="22"/>
              </w:rPr>
              <w:t xml:space="preserve">ML </w:t>
            </w:r>
            <w:r>
              <w:rPr>
                <w:spacing w:val="-2"/>
                <w:sz w:val="22"/>
              </w:rPr>
              <w:t>Utilities</w:t>
            </w:r>
          </w:p>
        </w:tc>
        <w:tc>
          <w:tcPr>
            <w:tcW w:w="2835" w:type="dxa"/>
            <w:shd w:val="clear" w:color="auto" w:fill="E9F0FB"/>
          </w:tcPr>
          <w:p w14:paraId="017CCBB5">
            <w:pPr>
              <w:pStyle w:val="15"/>
              <w:ind w:left="118"/>
              <w:rPr>
                <w:sz w:val="22"/>
              </w:rPr>
            </w:pPr>
            <w:r>
              <w:rPr>
                <w:sz w:val="22"/>
              </w:rPr>
              <w:t>scikit-</w:t>
            </w:r>
            <w:r>
              <w:rPr>
                <w:spacing w:val="-2"/>
                <w:sz w:val="22"/>
              </w:rPr>
              <w:t>learn</w:t>
            </w:r>
          </w:p>
        </w:tc>
        <w:tc>
          <w:tcPr>
            <w:tcW w:w="4536" w:type="dxa"/>
            <w:shd w:val="clear" w:color="auto" w:fill="E9F0FB"/>
          </w:tcPr>
          <w:p w14:paraId="5CB78F5F">
            <w:pPr>
              <w:pStyle w:val="15"/>
              <w:ind w:left="118"/>
              <w:rPr>
                <w:sz w:val="22"/>
              </w:rPr>
            </w:pPr>
            <w:r>
              <w:rPr>
                <w:sz w:val="22"/>
              </w:rPr>
              <w:t xml:space="preserve">Train/test split, evaluation </w:t>
            </w:r>
            <w:r>
              <w:rPr>
                <w:spacing w:val="-2"/>
                <w:sz w:val="22"/>
              </w:rPr>
              <w:t>metrics.</w:t>
            </w:r>
          </w:p>
        </w:tc>
      </w:tr>
      <w:tr w14:paraId="1C84C6F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tcPr>
          <w:p w14:paraId="6602AC02">
            <w:pPr>
              <w:pStyle w:val="15"/>
              <w:rPr>
                <w:sz w:val="22"/>
              </w:rPr>
            </w:pPr>
            <w:r>
              <w:rPr>
                <w:sz w:val="22"/>
              </w:rPr>
              <w:t xml:space="preserve">Image </w:t>
            </w:r>
            <w:r>
              <w:rPr>
                <w:spacing w:val="-2"/>
                <w:sz w:val="22"/>
              </w:rPr>
              <w:t>Processing</w:t>
            </w:r>
          </w:p>
        </w:tc>
        <w:tc>
          <w:tcPr>
            <w:tcW w:w="2835" w:type="dxa"/>
          </w:tcPr>
          <w:p w14:paraId="538E2DB2">
            <w:pPr>
              <w:pStyle w:val="15"/>
              <w:ind w:left="118"/>
              <w:rPr>
                <w:sz w:val="22"/>
              </w:rPr>
            </w:pPr>
            <w:r>
              <w:rPr>
                <w:sz w:val="22"/>
              </w:rPr>
              <w:t xml:space="preserve">Pillow </w:t>
            </w:r>
            <w:r>
              <w:rPr>
                <w:spacing w:val="-2"/>
                <w:sz w:val="22"/>
              </w:rPr>
              <w:t>(PIL)</w:t>
            </w:r>
          </w:p>
        </w:tc>
        <w:tc>
          <w:tcPr>
            <w:tcW w:w="4536" w:type="dxa"/>
          </w:tcPr>
          <w:p w14:paraId="24AF4F24">
            <w:pPr>
              <w:pStyle w:val="15"/>
              <w:ind w:left="118"/>
              <w:rPr>
                <w:sz w:val="22"/>
              </w:rPr>
            </w:pPr>
            <w:r>
              <w:rPr>
                <w:sz w:val="22"/>
              </w:rPr>
              <w:t xml:space="preserve">Image I/O, format </w:t>
            </w:r>
            <w:r>
              <w:rPr>
                <w:spacing w:val="-2"/>
                <w:sz w:val="22"/>
              </w:rPr>
              <w:t>conversion.</w:t>
            </w:r>
          </w:p>
        </w:tc>
      </w:tr>
    </w:tbl>
    <w:p w14:paraId="69B30CB5">
      <w:pPr>
        <w:pStyle w:val="15"/>
        <w:spacing w:after="0"/>
        <w:rPr>
          <w:sz w:val="22"/>
        </w:rPr>
        <w:sectPr>
          <w:pgSz w:w="11910" w:h="16840"/>
          <w:pgMar w:top="1460" w:right="283" w:bottom="1966" w:left="850" w:header="0" w:footer="580" w:gutter="0"/>
          <w:cols w:space="720" w:num="1"/>
        </w:sect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268"/>
        <w:gridCol w:w="2835"/>
        <w:gridCol w:w="4536"/>
      </w:tblGrid>
      <w:tr w14:paraId="51CA048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643B3F2E">
            <w:pPr>
              <w:pStyle w:val="15"/>
              <w:spacing w:before="15"/>
              <w:ind w:left="0"/>
              <w:rPr>
                <w:sz w:val="22"/>
              </w:rPr>
            </w:pPr>
          </w:p>
          <w:p w14:paraId="688DB742">
            <w:pPr>
              <w:pStyle w:val="15"/>
              <w:spacing w:before="0"/>
              <w:rPr>
                <w:sz w:val="22"/>
              </w:rPr>
            </w:pPr>
            <w:r>
              <w:rPr>
                <w:spacing w:val="-2"/>
                <w:sz w:val="22"/>
              </w:rPr>
              <w:t>Visualization</w:t>
            </w:r>
          </w:p>
        </w:tc>
        <w:tc>
          <w:tcPr>
            <w:tcW w:w="2835" w:type="dxa"/>
          </w:tcPr>
          <w:p w14:paraId="11D4E94B">
            <w:pPr>
              <w:pStyle w:val="15"/>
              <w:spacing w:before="15"/>
              <w:ind w:left="0"/>
              <w:rPr>
                <w:sz w:val="22"/>
              </w:rPr>
            </w:pPr>
          </w:p>
          <w:p w14:paraId="33E87137">
            <w:pPr>
              <w:pStyle w:val="15"/>
              <w:spacing w:before="0"/>
              <w:ind w:left="118"/>
              <w:rPr>
                <w:sz w:val="22"/>
              </w:rPr>
            </w:pPr>
            <w:r>
              <w:rPr>
                <w:sz w:val="22"/>
              </w:rPr>
              <w:t xml:space="preserve">Matplotlib, </w:t>
            </w:r>
            <w:r>
              <w:rPr>
                <w:spacing w:val="-2"/>
                <w:sz w:val="22"/>
              </w:rPr>
              <w:t>Seaborn</w:t>
            </w:r>
          </w:p>
        </w:tc>
        <w:tc>
          <w:tcPr>
            <w:tcW w:w="4536" w:type="dxa"/>
          </w:tcPr>
          <w:p w14:paraId="53060F97">
            <w:pPr>
              <w:pStyle w:val="15"/>
              <w:spacing w:line="302" w:lineRule="auto"/>
              <w:ind w:left="118"/>
              <w:rPr>
                <w:sz w:val="22"/>
              </w:rPr>
            </w:pPr>
            <w:r>
              <w:rPr>
                <w:sz w:val="22"/>
              </w:rPr>
              <w:t>Training</w:t>
            </w:r>
            <w:r>
              <w:rPr>
                <w:spacing w:val="40"/>
                <w:sz w:val="22"/>
              </w:rPr>
              <w:t xml:space="preserve"> </w:t>
            </w:r>
            <w:r>
              <w:rPr>
                <w:sz w:val="22"/>
              </w:rPr>
              <w:t>curves,</w:t>
            </w:r>
            <w:r>
              <w:rPr>
                <w:spacing w:val="40"/>
                <w:sz w:val="22"/>
              </w:rPr>
              <w:t xml:space="preserve"> </w:t>
            </w:r>
            <w:r>
              <w:rPr>
                <w:sz w:val="22"/>
              </w:rPr>
              <w:t>confusion</w:t>
            </w:r>
            <w:r>
              <w:rPr>
                <w:spacing w:val="40"/>
                <w:sz w:val="22"/>
              </w:rPr>
              <w:t xml:space="preserve"> </w:t>
            </w:r>
            <w:r>
              <w:rPr>
                <w:sz w:val="22"/>
              </w:rPr>
              <w:t>matrices,</w:t>
            </w:r>
            <w:r>
              <w:rPr>
                <w:spacing w:val="40"/>
                <w:sz w:val="22"/>
              </w:rPr>
              <w:t xml:space="preserve"> </w:t>
            </w:r>
            <w:r>
              <w:rPr>
                <w:sz w:val="22"/>
              </w:rPr>
              <w:t xml:space="preserve">FID </w:t>
            </w:r>
            <w:r>
              <w:rPr>
                <w:spacing w:val="-2"/>
                <w:sz w:val="22"/>
              </w:rPr>
              <w:t>plots.</w:t>
            </w:r>
          </w:p>
        </w:tc>
      </w:tr>
      <w:tr w14:paraId="2339291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shd w:val="clear" w:color="auto" w:fill="E9F0FB"/>
          </w:tcPr>
          <w:p w14:paraId="4FAE9E9E">
            <w:pPr>
              <w:pStyle w:val="15"/>
              <w:rPr>
                <w:sz w:val="22"/>
              </w:rPr>
            </w:pPr>
            <w:r>
              <w:rPr>
                <w:spacing w:val="-2"/>
                <w:sz w:val="22"/>
              </w:rPr>
              <w:t>Dataset</w:t>
            </w:r>
          </w:p>
        </w:tc>
        <w:tc>
          <w:tcPr>
            <w:tcW w:w="2835" w:type="dxa"/>
            <w:shd w:val="clear" w:color="auto" w:fill="E9F0FB"/>
          </w:tcPr>
          <w:p w14:paraId="6A732EC3">
            <w:pPr>
              <w:pStyle w:val="15"/>
              <w:ind w:left="118"/>
              <w:rPr>
                <w:sz w:val="22"/>
              </w:rPr>
            </w:pPr>
            <w:r>
              <w:rPr>
                <w:spacing w:val="-2"/>
                <w:sz w:val="22"/>
              </w:rPr>
              <w:t>kagglehub</w:t>
            </w:r>
          </w:p>
        </w:tc>
        <w:tc>
          <w:tcPr>
            <w:tcW w:w="4536" w:type="dxa"/>
            <w:shd w:val="clear" w:color="auto" w:fill="E9F0FB"/>
          </w:tcPr>
          <w:p w14:paraId="3A41E124">
            <w:pPr>
              <w:pStyle w:val="15"/>
              <w:ind w:left="118"/>
              <w:rPr>
                <w:sz w:val="22"/>
              </w:rPr>
            </w:pPr>
            <w:r>
              <w:rPr>
                <w:sz w:val="22"/>
              </w:rPr>
              <w:t xml:space="preserve">Automated HAM10000 dataset </w:t>
            </w:r>
            <w:r>
              <w:rPr>
                <w:spacing w:val="-2"/>
                <w:sz w:val="22"/>
              </w:rPr>
              <w:t>download.</w:t>
            </w:r>
          </w:p>
        </w:tc>
      </w:tr>
      <w:tr w14:paraId="08805C3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tcPr>
          <w:p w14:paraId="05974212">
            <w:pPr>
              <w:pStyle w:val="15"/>
              <w:rPr>
                <w:sz w:val="22"/>
              </w:rPr>
            </w:pPr>
            <w:r>
              <w:rPr>
                <w:sz w:val="22"/>
              </w:rPr>
              <w:t xml:space="preserve">Mixed </w:t>
            </w:r>
            <w:r>
              <w:rPr>
                <w:spacing w:val="-2"/>
                <w:sz w:val="22"/>
              </w:rPr>
              <w:t>Precision</w:t>
            </w:r>
          </w:p>
        </w:tc>
        <w:tc>
          <w:tcPr>
            <w:tcW w:w="2835" w:type="dxa"/>
          </w:tcPr>
          <w:p w14:paraId="013BED14">
            <w:pPr>
              <w:pStyle w:val="15"/>
              <w:ind w:left="118"/>
              <w:rPr>
                <w:sz w:val="22"/>
              </w:rPr>
            </w:pPr>
            <w:r>
              <w:rPr>
                <w:spacing w:val="-2"/>
                <w:sz w:val="22"/>
              </w:rPr>
              <w:t>torch.cuda.amp</w:t>
            </w:r>
          </w:p>
        </w:tc>
        <w:tc>
          <w:tcPr>
            <w:tcW w:w="4536" w:type="dxa"/>
          </w:tcPr>
          <w:p w14:paraId="74AD950A">
            <w:pPr>
              <w:pStyle w:val="15"/>
              <w:ind w:left="118"/>
              <w:rPr>
                <w:sz w:val="22"/>
              </w:rPr>
            </w:pPr>
            <w:r>
              <w:rPr>
                <w:sz w:val="22"/>
              </w:rPr>
              <w:t xml:space="preserve">GradScaler for FP16 training </w:t>
            </w:r>
            <w:r>
              <w:rPr>
                <w:spacing w:val="-2"/>
                <w:sz w:val="22"/>
              </w:rPr>
              <w:t>efficiency.</w:t>
            </w:r>
          </w:p>
        </w:tc>
      </w:tr>
      <w:tr w14:paraId="1DB1958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4F2EC523">
            <w:pPr>
              <w:pStyle w:val="15"/>
              <w:spacing w:before="15"/>
              <w:ind w:left="0"/>
              <w:rPr>
                <w:sz w:val="22"/>
              </w:rPr>
            </w:pPr>
          </w:p>
          <w:p w14:paraId="7552DD77">
            <w:pPr>
              <w:pStyle w:val="15"/>
              <w:spacing w:before="0"/>
              <w:rPr>
                <w:sz w:val="22"/>
              </w:rPr>
            </w:pPr>
            <w:r>
              <w:rPr>
                <w:sz w:val="22"/>
              </w:rPr>
              <w:t xml:space="preserve">FID </w:t>
            </w:r>
            <w:r>
              <w:rPr>
                <w:spacing w:val="-2"/>
                <w:sz w:val="22"/>
              </w:rPr>
              <w:t>Computation</w:t>
            </w:r>
          </w:p>
        </w:tc>
        <w:tc>
          <w:tcPr>
            <w:tcW w:w="2835" w:type="dxa"/>
            <w:shd w:val="clear" w:color="auto" w:fill="E9F0FB"/>
          </w:tcPr>
          <w:p w14:paraId="1371ABE7">
            <w:pPr>
              <w:pStyle w:val="15"/>
              <w:tabs>
                <w:tab w:val="left" w:pos="1661"/>
              </w:tabs>
              <w:spacing w:line="302" w:lineRule="auto"/>
              <w:ind w:left="118" w:right="109"/>
              <w:rPr>
                <w:sz w:val="22"/>
              </w:rPr>
            </w:pPr>
            <w:r>
              <w:rPr>
                <w:spacing w:val="-2"/>
                <w:sz w:val="22"/>
              </w:rPr>
              <w:t>scipy,</w:t>
            </w:r>
            <w:r>
              <w:rPr>
                <w:sz w:val="22"/>
              </w:rPr>
              <w:tab/>
            </w:r>
            <w:r>
              <w:rPr>
                <w:spacing w:val="-2"/>
                <w:sz w:val="22"/>
              </w:rPr>
              <w:t>torchvision Inception</w:t>
            </w:r>
          </w:p>
        </w:tc>
        <w:tc>
          <w:tcPr>
            <w:tcW w:w="4536" w:type="dxa"/>
            <w:shd w:val="clear" w:color="auto" w:fill="E9F0FB"/>
          </w:tcPr>
          <w:p w14:paraId="5745F20D">
            <w:pPr>
              <w:pStyle w:val="15"/>
              <w:spacing w:before="15"/>
              <w:ind w:left="0"/>
              <w:rPr>
                <w:sz w:val="22"/>
              </w:rPr>
            </w:pPr>
          </w:p>
          <w:p w14:paraId="467D7D3C">
            <w:pPr>
              <w:pStyle w:val="15"/>
              <w:spacing w:before="0"/>
              <w:ind w:left="118"/>
              <w:rPr>
                <w:sz w:val="22"/>
              </w:rPr>
            </w:pPr>
            <w:r>
              <w:rPr>
                <w:sz w:val="22"/>
              </w:rPr>
              <w:t xml:space="preserve">Matrix sqrt, feature extraction for </w:t>
            </w:r>
            <w:r>
              <w:rPr>
                <w:spacing w:val="-4"/>
                <w:sz w:val="22"/>
              </w:rPr>
              <w:t>FID.</w:t>
            </w:r>
          </w:p>
        </w:tc>
      </w:tr>
      <w:tr w14:paraId="7A95B1F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tcPr>
          <w:p w14:paraId="0019E34E">
            <w:pPr>
              <w:pStyle w:val="15"/>
              <w:rPr>
                <w:sz w:val="22"/>
              </w:rPr>
            </w:pPr>
            <w:r>
              <w:rPr>
                <w:sz w:val="22"/>
              </w:rPr>
              <w:t xml:space="preserve">Progress </w:t>
            </w:r>
            <w:r>
              <w:rPr>
                <w:spacing w:val="-2"/>
                <w:sz w:val="22"/>
              </w:rPr>
              <w:t>Tracking</w:t>
            </w:r>
          </w:p>
        </w:tc>
        <w:tc>
          <w:tcPr>
            <w:tcW w:w="2835" w:type="dxa"/>
          </w:tcPr>
          <w:p w14:paraId="09D4E7B8">
            <w:pPr>
              <w:pStyle w:val="15"/>
              <w:ind w:left="118"/>
              <w:rPr>
                <w:sz w:val="22"/>
              </w:rPr>
            </w:pPr>
            <w:r>
              <w:rPr>
                <w:spacing w:val="-4"/>
                <w:sz w:val="22"/>
              </w:rPr>
              <w:t>tqdm</w:t>
            </w:r>
          </w:p>
        </w:tc>
        <w:tc>
          <w:tcPr>
            <w:tcW w:w="4536" w:type="dxa"/>
          </w:tcPr>
          <w:p w14:paraId="7F1EABF6">
            <w:pPr>
              <w:pStyle w:val="15"/>
              <w:ind w:left="118"/>
              <w:rPr>
                <w:sz w:val="22"/>
              </w:rPr>
            </w:pPr>
            <w:r>
              <w:rPr>
                <w:sz w:val="22"/>
              </w:rPr>
              <w:t xml:space="preserve">Training and generation progress </w:t>
            </w:r>
            <w:r>
              <w:rPr>
                <w:spacing w:val="-2"/>
                <w:sz w:val="22"/>
              </w:rPr>
              <w:t>bars.</w:t>
            </w:r>
          </w:p>
        </w:tc>
      </w:tr>
    </w:tbl>
    <w:p w14:paraId="55DF63B2">
      <w:pPr>
        <w:spacing w:before="20"/>
        <w:ind w:left="1092" w:right="1092" w:firstLine="0"/>
        <w:jc w:val="center"/>
        <w:rPr>
          <w:rFonts w:ascii="Arial"/>
          <w:i/>
          <w:sz w:val="18"/>
        </w:rPr>
      </w:pPr>
      <w:r>
        <w:rPr>
          <w:rFonts w:ascii="Arial"/>
          <w:i/>
          <w:color w:val="545454"/>
          <w:sz w:val="18"/>
        </w:rPr>
        <w:t xml:space="preserve">Table 4.3: Technology </w:t>
      </w:r>
      <w:r>
        <w:rPr>
          <w:rFonts w:ascii="Arial"/>
          <w:i/>
          <w:color w:val="545454"/>
          <w:spacing w:val="-2"/>
          <w:sz w:val="18"/>
        </w:rPr>
        <w:t>Stack</w:t>
      </w:r>
    </w:p>
    <w:p w14:paraId="2F672380">
      <w:pPr>
        <w:spacing w:after="0"/>
        <w:jc w:val="center"/>
        <w:rPr>
          <w:rFonts w:ascii="Arial"/>
          <w:i/>
          <w:sz w:val="18"/>
        </w:rPr>
        <w:sectPr>
          <w:type w:val="continuous"/>
          <w:pgSz w:w="11910" w:h="16840"/>
          <w:pgMar w:top="1500" w:right="283" w:bottom="780" w:left="850" w:header="0" w:footer="580" w:gutter="0"/>
          <w:cols w:space="720" w:num="1"/>
        </w:sectPr>
      </w:pPr>
    </w:p>
    <w:p w14:paraId="38EBCEC2">
      <w:pPr>
        <w:pStyle w:val="3"/>
        <w:numPr>
          <w:ilvl w:val="0"/>
          <w:numId w:val="2"/>
        </w:numPr>
        <w:tabs>
          <w:tab w:val="left" w:pos="1654"/>
        </w:tabs>
        <w:spacing w:before="62" w:after="0" w:line="240" w:lineRule="auto"/>
        <w:ind w:left="1654" w:right="0" w:hanging="400"/>
        <w:jc w:val="left"/>
      </w:pPr>
      <w:r>
        <w:rPr>
          <w:color w:val="003366"/>
        </w:rPr>
        <w:t xml:space="preserve">Results and </w:t>
      </w:r>
      <w:r>
        <w:rPr>
          <w:color w:val="003366"/>
          <w:spacing w:val="-2"/>
        </w:rPr>
        <w:t>Conclusion</w:t>
      </w:r>
    </w:p>
    <w:p w14:paraId="31C15266">
      <w:pPr>
        <w:pStyle w:val="9"/>
        <w:spacing w:before="10"/>
        <w:ind w:left="0"/>
        <w:jc w:val="left"/>
        <w:rPr>
          <w:rFonts w:ascii="Arial"/>
          <w:b/>
          <w:sz w:val="13"/>
        </w:rPr>
      </w:pPr>
      <w:r>
        <w:rPr>
          <w:rFonts w:ascii="Arial"/>
          <w:b/>
          <w:sz w:val="13"/>
        </w:rPr>
        <mc:AlternateContent>
          <mc:Choice Requires="wps">
            <w:drawing>
              <wp:anchor distT="0" distB="0" distL="0" distR="0" simplePos="0" relativeHeight="251667456"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8" o:spid="_x0000_s1026" o:spt="100" style="position:absolute;left:0pt;margin-left:105.2pt;margin-top:9.15pt;height:0.1pt;width:413.2pt;mso-position-horizontal-relative:page;mso-wrap-distance-bottom:0pt;mso-wrap-distance-top:0pt;z-index:-251649024;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FjhLYU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44E497F6">
      <w:pPr>
        <w:pStyle w:val="9"/>
        <w:spacing w:before="95"/>
        <w:ind w:left="0"/>
        <w:jc w:val="left"/>
        <w:rPr>
          <w:rFonts w:ascii="Arial"/>
          <w:b/>
          <w:sz w:val="28"/>
        </w:rPr>
      </w:pPr>
    </w:p>
    <w:p w14:paraId="384DDA26">
      <w:pPr>
        <w:pStyle w:val="4"/>
        <w:numPr>
          <w:ilvl w:val="1"/>
          <w:numId w:val="2"/>
        </w:numPr>
        <w:tabs>
          <w:tab w:val="left" w:pos="1721"/>
        </w:tabs>
        <w:spacing w:before="0" w:after="0" w:line="240" w:lineRule="auto"/>
        <w:ind w:left="1721" w:right="0" w:hanging="467"/>
        <w:jc w:val="left"/>
      </w:pPr>
      <w:r>
        <w:rPr>
          <w:color w:val="0054A5"/>
          <w:spacing w:val="-2"/>
        </w:rPr>
        <w:t>Results</w:t>
      </w:r>
    </w:p>
    <w:p w14:paraId="4ADC6B16">
      <w:pPr>
        <w:pStyle w:val="9"/>
        <w:spacing w:before="51"/>
        <w:ind w:left="0"/>
        <w:jc w:val="left"/>
        <w:rPr>
          <w:rFonts w:ascii="Arial"/>
          <w:b/>
          <w:sz w:val="28"/>
        </w:rPr>
      </w:pPr>
    </w:p>
    <w:p w14:paraId="0BFEEFD1">
      <w:pPr>
        <w:pStyle w:val="5"/>
        <w:numPr>
          <w:ilvl w:val="2"/>
          <w:numId w:val="2"/>
        </w:numPr>
        <w:tabs>
          <w:tab w:val="left" w:pos="1854"/>
        </w:tabs>
        <w:spacing w:before="0" w:after="0" w:line="240" w:lineRule="auto"/>
        <w:ind w:left="1854" w:right="0" w:hanging="600"/>
        <w:jc w:val="left"/>
      </w:pPr>
      <w:r>
        <w:rPr>
          <w:color w:val="003366"/>
        </w:rPr>
        <w:t xml:space="preserve">Dataset Statistics and Class </w:t>
      </w:r>
      <w:r>
        <w:rPr>
          <w:color w:val="003366"/>
          <w:spacing w:val="-2"/>
        </w:rPr>
        <w:t>Distribution</w:t>
      </w:r>
    </w:p>
    <w:p w14:paraId="22337276">
      <w:pPr>
        <w:pStyle w:val="9"/>
        <w:spacing w:before="175" w:line="302" w:lineRule="auto"/>
        <w:ind w:right="1251"/>
      </w:pPr>
      <w:r>
        <w:t>The HAM10000 dataset exhibits a strongly imbalanced class distribution, with the majority</w:t>
      </w:r>
      <w:r>
        <w:rPr>
          <w:spacing w:val="-5"/>
        </w:rPr>
        <w:t xml:space="preserve"> </w:t>
      </w:r>
      <w:r>
        <w:t>class</w:t>
      </w:r>
      <w:r>
        <w:rPr>
          <w:spacing w:val="-5"/>
        </w:rPr>
        <w:t xml:space="preserve"> </w:t>
      </w:r>
      <w:r>
        <w:t>(nv</w:t>
      </w:r>
      <w:r>
        <w:rPr>
          <w:spacing w:val="-5"/>
        </w:rPr>
        <w:t xml:space="preserve"> </w:t>
      </w:r>
      <w:r>
        <w:t>—</w:t>
      </w:r>
      <w:r>
        <w:rPr>
          <w:spacing w:val="-5"/>
        </w:rPr>
        <w:t xml:space="preserve"> </w:t>
      </w:r>
      <w:r>
        <w:t>Melanocytic</w:t>
      </w:r>
      <w:r>
        <w:rPr>
          <w:spacing w:val="-5"/>
        </w:rPr>
        <w:t xml:space="preserve"> </w:t>
      </w:r>
      <w:r>
        <w:t>Nevi)</w:t>
      </w:r>
      <w:r>
        <w:rPr>
          <w:spacing w:val="-5"/>
        </w:rPr>
        <w:t xml:space="preserve"> </w:t>
      </w:r>
      <w:r>
        <w:t>comprising</w:t>
      </w:r>
      <w:r>
        <w:rPr>
          <w:spacing w:val="-5"/>
        </w:rPr>
        <w:t xml:space="preserve"> </w:t>
      </w:r>
      <w:r>
        <w:t>over</w:t>
      </w:r>
      <w:r>
        <w:rPr>
          <w:spacing w:val="-5"/>
        </w:rPr>
        <w:t xml:space="preserve"> </w:t>
      </w:r>
      <w:r>
        <w:t>66%</w:t>
      </w:r>
      <w:r>
        <w:rPr>
          <w:spacing w:val="-5"/>
        </w:rPr>
        <w:t xml:space="preserve"> </w:t>
      </w:r>
      <w:r>
        <w:t>of</w:t>
      </w:r>
      <w:r>
        <w:rPr>
          <w:spacing w:val="-5"/>
        </w:rPr>
        <w:t xml:space="preserve"> </w:t>
      </w:r>
      <w:r>
        <w:t>all</w:t>
      </w:r>
      <w:r>
        <w:rPr>
          <w:spacing w:val="-5"/>
        </w:rPr>
        <w:t xml:space="preserve"> </w:t>
      </w:r>
      <w:r>
        <w:t>samples,</w:t>
      </w:r>
      <w:r>
        <w:rPr>
          <w:spacing w:val="-5"/>
        </w:rPr>
        <w:t xml:space="preserve"> </w:t>
      </w:r>
      <w:r>
        <w:t>while</w:t>
      </w:r>
      <w:r>
        <w:rPr>
          <w:spacing w:val="-5"/>
        </w:rPr>
        <w:t xml:space="preserve"> </w:t>
      </w:r>
      <w:r>
        <w:t>the smallest minority class (vasc — Vascular Lesions) represents less than 1.4% of the dataset.</w:t>
      </w:r>
      <w:r>
        <w:rPr>
          <w:spacing w:val="-1"/>
        </w:rPr>
        <w:t xml:space="preserve"> </w:t>
      </w:r>
      <w:r>
        <w:t>The</w:t>
      </w:r>
      <w:r>
        <w:rPr>
          <w:spacing w:val="-1"/>
        </w:rPr>
        <w:t xml:space="preserve"> </w:t>
      </w:r>
      <w:r>
        <w:t>following</w:t>
      </w:r>
      <w:r>
        <w:rPr>
          <w:spacing w:val="-1"/>
        </w:rPr>
        <w:t xml:space="preserve"> </w:t>
      </w:r>
      <w:r>
        <w:t>table</w:t>
      </w:r>
      <w:r>
        <w:rPr>
          <w:spacing w:val="-1"/>
        </w:rPr>
        <w:t xml:space="preserve"> </w:t>
      </w:r>
      <w:r>
        <w:t>shows</w:t>
      </w:r>
      <w:r>
        <w:rPr>
          <w:spacing w:val="-1"/>
        </w:rPr>
        <w:t xml:space="preserve"> </w:t>
      </w:r>
      <w:r>
        <w:t>the</w:t>
      </w:r>
      <w:r>
        <w:rPr>
          <w:spacing w:val="-1"/>
        </w:rPr>
        <w:t xml:space="preserve"> </w:t>
      </w:r>
      <w:r>
        <w:t>class</w:t>
      </w:r>
      <w:r>
        <w:rPr>
          <w:spacing w:val="-1"/>
        </w:rPr>
        <w:t xml:space="preserve"> </w:t>
      </w:r>
      <w:r>
        <w:t>distribution</w:t>
      </w:r>
      <w:r>
        <w:rPr>
          <w:spacing w:val="-1"/>
        </w:rPr>
        <w:t xml:space="preserve"> </w:t>
      </w:r>
      <w:r>
        <w:t>before</w:t>
      </w:r>
      <w:r>
        <w:rPr>
          <w:spacing w:val="-1"/>
        </w:rPr>
        <w:t xml:space="preserve"> </w:t>
      </w:r>
      <w:r>
        <w:t>and</w:t>
      </w:r>
      <w:r>
        <w:rPr>
          <w:spacing w:val="-1"/>
        </w:rPr>
        <w:t xml:space="preserve"> </w:t>
      </w:r>
      <w:r>
        <w:t>after</w:t>
      </w:r>
      <w:r>
        <w:rPr>
          <w:spacing w:val="-1"/>
        </w:rPr>
        <w:t xml:space="preserve"> </w:t>
      </w:r>
      <w:r>
        <w:t xml:space="preserve">GAN-based </w:t>
      </w:r>
      <w:r>
        <w:rPr>
          <w:spacing w:val="-2"/>
        </w:rPr>
        <w:t>augmentation:</w:t>
      </w:r>
    </w:p>
    <w:p w14:paraId="6B46233B">
      <w:pPr>
        <w:pStyle w:val="9"/>
        <w:spacing w:before="2"/>
        <w:ind w:left="0"/>
        <w:jc w:val="left"/>
        <w:rPr>
          <w:sz w:val="16"/>
        </w:rPr>
      </w:pPr>
    </w:p>
    <w:tbl>
      <w:tblPr>
        <w:tblStyle w:val="8"/>
        <w:tblW w:w="0" w:type="auto"/>
        <w:tblInd w:w="998"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134"/>
        <w:gridCol w:w="2551"/>
        <w:gridCol w:w="1701"/>
        <w:gridCol w:w="1701"/>
        <w:gridCol w:w="1701"/>
      </w:tblGrid>
      <w:tr w14:paraId="1F62843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134" w:type="dxa"/>
            <w:shd w:val="clear" w:color="auto" w:fill="003366"/>
          </w:tcPr>
          <w:p w14:paraId="35D2780A">
            <w:pPr>
              <w:pStyle w:val="15"/>
              <w:spacing w:before="15"/>
              <w:ind w:left="0"/>
              <w:rPr>
                <w:sz w:val="22"/>
              </w:rPr>
            </w:pPr>
          </w:p>
          <w:p w14:paraId="118B0DB4">
            <w:pPr>
              <w:pStyle w:val="15"/>
              <w:spacing w:before="0"/>
              <w:rPr>
                <w:rFonts w:ascii="Arial"/>
                <w:b/>
                <w:sz w:val="22"/>
              </w:rPr>
            </w:pPr>
            <w:r>
              <w:rPr>
                <w:rFonts w:ascii="Arial"/>
                <w:b/>
                <w:spacing w:val="-2"/>
                <w:sz w:val="22"/>
              </w:rPr>
              <w:t>Class</w:t>
            </w:r>
          </w:p>
        </w:tc>
        <w:tc>
          <w:tcPr>
            <w:tcW w:w="2551" w:type="dxa"/>
            <w:shd w:val="clear" w:color="auto" w:fill="003366"/>
          </w:tcPr>
          <w:p w14:paraId="1972FF85">
            <w:pPr>
              <w:pStyle w:val="15"/>
              <w:spacing w:before="15"/>
              <w:ind w:left="0"/>
              <w:rPr>
                <w:sz w:val="22"/>
              </w:rPr>
            </w:pPr>
          </w:p>
          <w:p w14:paraId="3ACBD1CB">
            <w:pPr>
              <w:pStyle w:val="15"/>
              <w:spacing w:before="0"/>
              <w:ind w:left="118"/>
              <w:rPr>
                <w:rFonts w:ascii="Arial"/>
                <w:b/>
                <w:sz w:val="22"/>
              </w:rPr>
            </w:pPr>
            <w:r>
              <w:rPr>
                <w:rFonts w:ascii="Arial"/>
                <w:b/>
                <w:sz w:val="22"/>
              </w:rPr>
              <w:t xml:space="preserve">Full </w:t>
            </w:r>
            <w:r>
              <w:rPr>
                <w:rFonts w:ascii="Arial"/>
                <w:b/>
                <w:spacing w:val="-4"/>
                <w:sz w:val="22"/>
              </w:rPr>
              <w:t>Name</w:t>
            </w:r>
          </w:p>
        </w:tc>
        <w:tc>
          <w:tcPr>
            <w:tcW w:w="1701" w:type="dxa"/>
            <w:shd w:val="clear" w:color="auto" w:fill="003366"/>
          </w:tcPr>
          <w:p w14:paraId="399DA6B4">
            <w:pPr>
              <w:pStyle w:val="15"/>
              <w:spacing w:line="302" w:lineRule="auto"/>
              <w:ind w:right="736"/>
              <w:rPr>
                <w:rFonts w:ascii="Arial"/>
                <w:b/>
                <w:sz w:val="22"/>
              </w:rPr>
            </w:pPr>
            <w:r>
              <w:rPr>
                <w:rFonts w:ascii="Arial"/>
                <w:b/>
                <w:spacing w:val="-2"/>
                <w:sz w:val="22"/>
              </w:rPr>
              <w:t>Original (Train)</w:t>
            </w:r>
          </w:p>
        </w:tc>
        <w:tc>
          <w:tcPr>
            <w:tcW w:w="1701" w:type="dxa"/>
            <w:shd w:val="clear" w:color="auto" w:fill="003366"/>
          </w:tcPr>
          <w:p w14:paraId="60C04A3B">
            <w:pPr>
              <w:pStyle w:val="15"/>
              <w:spacing w:before="15"/>
              <w:ind w:left="0"/>
              <w:rPr>
                <w:sz w:val="22"/>
              </w:rPr>
            </w:pPr>
          </w:p>
          <w:p w14:paraId="0DD41F5B">
            <w:pPr>
              <w:pStyle w:val="15"/>
              <w:spacing w:before="0"/>
              <w:ind w:left="118"/>
              <w:rPr>
                <w:rFonts w:ascii="Arial"/>
                <w:b/>
                <w:sz w:val="22"/>
              </w:rPr>
            </w:pPr>
            <w:r>
              <w:rPr>
                <w:rFonts w:ascii="Arial"/>
                <w:b/>
                <w:spacing w:val="-2"/>
                <w:sz w:val="22"/>
              </w:rPr>
              <w:t>Generated</w:t>
            </w:r>
          </w:p>
        </w:tc>
        <w:tc>
          <w:tcPr>
            <w:tcW w:w="1701" w:type="dxa"/>
            <w:shd w:val="clear" w:color="auto" w:fill="003366"/>
          </w:tcPr>
          <w:p w14:paraId="76FC29E2">
            <w:pPr>
              <w:pStyle w:val="15"/>
              <w:spacing w:line="302" w:lineRule="auto"/>
              <w:ind w:left="118"/>
              <w:rPr>
                <w:rFonts w:ascii="Arial"/>
                <w:b/>
                <w:sz w:val="22"/>
              </w:rPr>
            </w:pPr>
            <w:r>
              <w:rPr>
                <w:rFonts w:ascii="Arial"/>
                <w:b/>
                <w:spacing w:val="-2"/>
                <w:sz w:val="22"/>
              </w:rPr>
              <w:t>Augmented Total</w:t>
            </w:r>
          </w:p>
        </w:tc>
      </w:tr>
      <w:tr w14:paraId="2929749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tcPr>
          <w:p w14:paraId="36580C20">
            <w:pPr>
              <w:pStyle w:val="15"/>
              <w:rPr>
                <w:sz w:val="22"/>
              </w:rPr>
            </w:pPr>
            <w:r>
              <w:rPr>
                <w:spacing w:val="-2"/>
                <w:sz w:val="22"/>
              </w:rPr>
              <w:t>akiec</w:t>
            </w:r>
          </w:p>
        </w:tc>
        <w:tc>
          <w:tcPr>
            <w:tcW w:w="2551" w:type="dxa"/>
          </w:tcPr>
          <w:p w14:paraId="7B17CC82">
            <w:pPr>
              <w:pStyle w:val="15"/>
              <w:ind w:left="118"/>
              <w:rPr>
                <w:sz w:val="22"/>
              </w:rPr>
            </w:pPr>
            <w:r>
              <w:rPr>
                <w:sz w:val="22"/>
              </w:rPr>
              <w:t xml:space="preserve">Actinic </w:t>
            </w:r>
            <w:r>
              <w:rPr>
                <w:spacing w:val="-2"/>
                <w:sz w:val="22"/>
              </w:rPr>
              <w:t>Keratoses</w:t>
            </w:r>
          </w:p>
        </w:tc>
        <w:tc>
          <w:tcPr>
            <w:tcW w:w="1701" w:type="dxa"/>
          </w:tcPr>
          <w:p w14:paraId="424BC812">
            <w:pPr>
              <w:pStyle w:val="15"/>
              <w:rPr>
                <w:sz w:val="22"/>
              </w:rPr>
            </w:pPr>
            <w:r>
              <w:rPr>
                <w:spacing w:val="-5"/>
                <w:sz w:val="22"/>
              </w:rPr>
              <w:t>267</w:t>
            </w:r>
          </w:p>
        </w:tc>
        <w:tc>
          <w:tcPr>
            <w:tcW w:w="1701" w:type="dxa"/>
          </w:tcPr>
          <w:p w14:paraId="5F9F6B79">
            <w:pPr>
              <w:pStyle w:val="15"/>
              <w:ind w:left="118"/>
              <w:rPr>
                <w:sz w:val="22"/>
              </w:rPr>
            </w:pPr>
            <w:r>
              <w:rPr>
                <w:spacing w:val="-5"/>
                <w:sz w:val="22"/>
              </w:rPr>
              <w:t>534</w:t>
            </w:r>
          </w:p>
        </w:tc>
        <w:tc>
          <w:tcPr>
            <w:tcW w:w="1701" w:type="dxa"/>
          </w:tcPr>
          <w:p w14:paraId="6F6088D6">
            <w:pPr>
              <w:pStyle w:val="15"/>
              <w:ind w:left="118"/>
              <w:rPr>
                <w:sz w:val="22"/>
              </w:rPr>
            </w:pPr>
            <w:r>
              <w:rPr>
                <w:spacing w:val="-5"/>
                <w:sz w:val="22"/>
              </w:rPr>
              <w:t>801</w:t>
            </w:r>
          </w:p>
        </w:tc>
      </w:tr>
      <w:tr w14:paraId="5820A89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shd w:val="clear" w:color="auto" w:fill="E9F0FB"/>
          </w:tcPr>
          <w:p w14:paraId="7E0F8F1D">
            <w:pPr>
              <w:pStyle w:val="15"/>
              <w:rPr>
                <w:sz w:val="22"/>
              </w:rPr>
            </w:pPr>
            <w:r>
              <w:rPr>
                <w:spacing w:val="-5"/>
                <w:sz w:val="22"/>
              </w:rPr>
              <w:t>bcc</w:t>
            </w:r>
          </w:p>
        </w:tc>
        <w:tc>
          <w:tcPr>
            <w:tcW w:w="2551" w:type="dxa"/>
            <w:shd w:val="clear" w:color="auto" w:fill="E9F0FB"/>
          </w:tcPr>
          <w:p w14:paraId="2F4D465C">
            <w:pPr>
              <w:pStyle w:val="15"/>
              <w:ind w:left="118"/>
              <w:rPr>
                <w:sz w:val="22"/>
              </w:rPr>
            </w:pPr>
            <w:r>
              <w:rPr>
                <w:sz w:val="22"/>
              </w:rPr>
              <w:t xml:space="preserve">Basal Cell </w:t>
            </w:r>
            <w:r>
              <w:rPr>
                <w:spacing w:val="-2"/>
                <w:sz w:val="22"/>
              </w:rPr>
              <w:t>Carcinoma</w:t>
            </w:r>
          </w:p>
        </w:tc>
        <w:tc>
          <w:tcPr>
            <w:tcW w:w="1701" w:type="dxa"/>
            <w:shd w:val="clear" w:color="auto" w:fill="E9F0FB"/>
          </w:tcPr>
          <w:p w14:paraId="75FD9A78">
            <w:pPr>
              <w:pStyle w:val="15"/>
              <w:rPr>
                <w:sz w:val="22"/>
              </w:rPr>
            </w:pPr>
            <w:r>
              <w:rPr>
                <w:spacing w:val="-5"/>
                <w:sz w:val="22"/>
              </w:rPr>
              <w:t>440</w:t>
            </w:r>
          </w:p>
        </w:tc>
        <w:tc>
          <w:tcPr>
            <w:tcW w:w="1701" w:type="dxa"/>
            <w:shd w:val="clear" w:color="auto" w:fill="E9F0FB"/>
          </w:tcPr>
          <w:p w14:paraId="1C5EA65E">
            <w:pPr>
              <w:pStyle w:val="15"/>
              <w:ind w:left="118"/>
              <w:rPr>
                <w:sz w:val="22"/>
              </w:rPr>
            </w:pPr>
            <w:r>
              <w:rPr>
                <w:spacing w:val="-5"/>
                <w:sz w:val="22"/>
              </w:rPr>
              <w:t>440</w:t>
            </w:r>
          </w:p>
        </w:tc>
        <w:tc>
          <w:tcPr>
            <w:tcW w:w="1701" w:type="dxa"/>
            <w:shd w:val="clear" w:color="auto" w:fill="E9F0FB"/>
          </w:tcPr>
          <w:p w14:paraId="7D5B068D">
            <w:pPr>
              <w:pStyle w:val="15"/>
              <w:ind w:left="118"/>
              <w:rPr>
                <w:sz w:val="22"/>
              </w:rPr>
            </w:pPr>
            <w:r>
              <w:rPr>
                <w:spacing w:val="-5"/>
                <w:sz w:val="22"/>
              </w:rPr>
              <w:t>880</w:t>
            </w:r>
          </w:p>
        </w:tc>
      </w:tr>
      <w:tr w14:paraId="57AC859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tcPr>
          <w:p w14:paraId="33B22F11">
            <w:pPr>
              <w:pStyle w:val="15"/>
              <w:rPr>
                <w:sz w:val="22"/>
              </w:rPr>
            </w:pPr>
            <w:r>
              <w:rPr>
                <w:spacing w:val="-5"/>
                <w:sz w:val="22"/>
              </w:rPr>
              <w:t>bkl</w:t>
            </w:r>
          </w:p>
        </w:tc>
        <w:tc>
          <w:tcPr>
            <w:tcW w:w="2551" w:type="dxa"/>
          </w:tcPr>
          <w:p w14:paraId="0F8556A6">
            <w:pPr>
              <w:pStyle w:val="15"/>
              <w:ind w:left="118"/>
              <w:rPr>
                <w:sz w:val="22"/>
              </w:rPr>
            </w:pPr>
            <w:r>
              <w:rPr>
                <w:sz w:val="22"/>
              </w:rPr>
              <w:t xml:space="preserve">Benign </w:t>
            </w:r>
            <w:r>
              <w:rPr>
                <w:spacing w:val="-2"/>
                <w:sz w:val="22"/>
              </w:rPr>
              <w:t>Keratosis</w:t>
            </w:r>
          </w:p>
        </w:tc>
        <w:tc>
          <w:tcPr>
            <w:tcW w:w="1701" w:type="dxa"/>
          </w:tcPr>
          <w:p w14:paraId="1BFB6646">
            <w:pPr>
              <w:pStyle w:val="15"/>
              <w:rPr>
                <w:sz w:val="22"/>
              </w:rPr>
            </w:pPr>
            <w:r>
              <w:rPr>
                <w:spacing w:val="-5"/>
                <w:sz w:val="22"/>
              </w:rPr>
              <w:t>880</w:t>
            </w:r>
          </w:p>
        </w:tc>
        <w:tc>
          <w:tcPr>
            <w:tcW w:w="1701" w:type="dxa"/>
          </w:tcPr>
          <w:p w14:paraId="36A0CC5F">
            <w:pPr>
              <w:pStyle w:val="15"/>
              <w:ind w:left="118"/>
              <w:rPr>
                <w:sz w:val="22"/>
              </w:rPr>
            </w:pPr>
            <w:r>
              <w:rPr>
                <w:spacing w:val="-5"/>
                <w:sz w:val="22"/>
              </w:rPr>
              <w:t>220</w:t>
            </w:r>
          </w:p>
        </w:tc>
        <w:tc>
          <w:tcPr>
            <w:tcW w:w="1701" w:type="dxa"/>
          </w:tcPr>
          <w:p w14:paraId="7A7D94CB">
            <w:pPr>
              <w:pStyle w:val="15"/>
              <w:ind w:left="118"/>
              <w:rPr>
                <w:sz w:val="22"/>
              </w:rPr>
            </w:pPr>
            <w:r>
              <w:rPr>
                <w:spacing w:val="-2"/>
                <w:sz w:val="22"/>
              </w:rPr>
              <w:t>1,100</w:t>
            </w:r>
          </w:p>
        </w:tc>
      </w:tr>
      <w:tr w14:paraId="334C345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shd w:val="clear" w:color="auto" w:fill="E9F0FB"/>
          </w:tcPr>
          <w:p w14:paraId="4D44F36C">
            <w:pPr>
              <w:pStyle w:val="15"/>
              <w:rPr>
                <w:sz w:val="22"/>
              </w:rPr>
            </w:pPr>
            <w:r>
              <w:rPr>
                <w:spacing w:val="-5"/>
                <w:sz w:val="22"/>
              </w:rPr>
              <w:t>df</w:t>
            </w:r>
          </w:p>
        </w:tc>
        <w:tc>
          <w:tcPr>
            <w:tcW w:w="2551" w:type="dxa"/>
            <w:shd w:val="clear" w:color="auto" w:fill="E9F0FB"/>
          </w:tcPr>
          <w:p w14:paraId="23012773">
            <w:pPr>
              <w:pStyle w:val="15"/>
              <w:ind w:left="118"/>
              <w:rPr>
                <w:sz w:val="22"/>
              </w:rPr>
            </w:pPr>
            <w:r>
              <w:rPr>
                <w:spacing w:val="-2"/>
                <w:sz w:val="22"/>
              </w:rPr>
              <w:t>Dermatofibroma</w:t>
            </w:r>
          </w:p>
        </w:tc>
        <w:tc>
          <w:tcPr>
            <w:tcW w:w="1701" w:type="dxa"/>
            <w:shd w:val="clear" w:color="auto" w:fill="E9F0FB"/>
          </w:tcPr>
          <w:p w14:paraId="04C04D28">
            <w:pPr>
              <w:pStyle w:val="15"/>
              <w:rPr>
                <w:sz w:val="22"/>
              </w:rPr>
            </w:pPr>
            <w:r>
              <w:rPr>
                <w:spacing w:val="-5"/>
                <w:sz w:val="22"/>
              </w:rPr>
              <w:t>95</w:t>
            </w:r>
          </w:p>
        </w:tc>
        <w:tc>
          <w:tcPr>
            <w:tcW w:w="1701" w:type="dxa"/>
            <w:shd w:val="clear" w:color="auto" w:fill="E9F0FB"/>
          </w:tcPr>
          <w:p w14:paraId="0528B614">
            <w:pPr>
              <w:pStyle w:val="15"/>
              <w:ind w:left="118"/>
              <w:rPr>
                <w:sz w:val="22"/>
              </w:rPr>
            </w:pPr>
            <w:r>
              <w:rPr>
                <w:spacing w:val="-5"/>
                <w:sz w:val="22"/>
              </w:rPr>
              <w:t>190</w:t>
            </w:r>
          </w:p>
        </w:tc>
        <w:tc>
          <w:tcPr>
            <w:tcW w:w="1701" w:type="dxa"/>
            <w:shd w:val="clear" w:color="auto" w:fill="E9F0FB"/>
          </w:tcPr>
          <w:p w14:paraId="3C55B8F2">
            <w:pPr>
              <w:pStyle w:val="15"/>
              <w:ind w:left="118"/>
              <w:rPr>
                <w:sz w:val="22"/>
              </w:rPr>
            </w:pPr>
            <w:r>
              <w:rPr>
                <w:spacing w:val="-5"/>
                <w:sz w:val="22"/>
              </w:rPr>
              <w:t>285</w:t>
            </w:r>
          </w:p>
        </w:tc>
      </w:tr>
      <w:tr w14:paraId="6BC91E4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tcPr>
          <w:p w14:paraId="6D94E800">
            <w:pPr>
              <w:pStyle w:val="15"/>
              <w:rPr>
                <w:sz w:val="22"/>
              </w:rPr>
            </w:pPr>
            <w:r>
              <w:rPr>
                <w:spacing w:val="-5"/>
                <w:sz w:val="22"/>
              </w:rPr>
              <w:t>mel</w:t>
            </w:r>
          </w:p>
        </w:tc>
        <w:tc>
          <w:tcPr>
            <w:tcW w:w="2551" w:type="dxa"/>
          </w:tcPr>
          <w:p w14:paraId="79770A3B">
            <w:pPr>
              <w:pStyle w:val="15"/>
              <w:ind w:left="118"/>
              <w:rPr>
                <w:sz w:val="22"/>
              </w:rPr>
            </w:pPr>
            <w:r>
              <w:rPr>
                <w:spacing w:val="-2"/>
                <w:sz w:val="22"/>
              </w:rPr>
              <w:t>Melanoma</w:t>
            </w:r>
          </w:p>
        </w:tc>
        <w:tc>
          <w:tcPr>
            <w:tcW w:w="1701" w:type="dxa"/>
          </w:tcPr>
          <w:p w14:paraId="1F720C31">
            <w:pPr>
              <w:pStyle w:val="15"/>
              <w:rPr>
                <w:sz w:val="22"/>
              </w:rPr>
            </w:pPr>
            <w:r>
              <w:rPr>
                <w:spacing w:val="-5"/>
                <w:sz w:val="22"/>
              </w:rPr>
              <w:t>900</w:t>
            </w:r>
          </w:p>
        </w:tc>
        <w:tc>
          <w:tcPr>
            <w:tcW w:w="1701" w:type="dxa"/>
          </w:tcPr>
          <w:p w14:paraId="653CA5D5">
            <w:pPr>
              <w:pStyle w:val="15"/>
              <w:ind w:left="118"/>
              <w:rPr>
                <w:sz w:val="22"/>
              </w:rPr>
            </w:pPr>
            <w:r>
              <w:rPr>
                <w:spacing w:val="-5"/>
                <w:sz w:val="22"/>
              </w:rPr>
              <w:t>100</w:t>
            </w:r>
          </w:p>
        </w:tc>
        <w:tc>
          <w:tcPr>
            <w:tcW w:w="1701" w:type="dxa"/>
          </w:tcPr>
          <w:p w14:paraId="2152A3CC">
            <w:pPr>
              <w:pStyle w:val="15"/>
              <w:ind w:left="118"/>
              <w:rPr>
                <w:sz w:val="22"/>
              </w:rPr>
            </w:pPr>
            <w:r>
              <w:rPr>
                <w:spacing w:val="-2"/>
                <w:sz w:val="22"/>
              </w:rPr>
              <w:t>1,000</w:t>
            </w:r>
          </w:p>
        </w:tc>
      </w:tr>
      <w:tr w14:paraId="4D1C51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shd w:val="clear" w:color="auto" w:fill="E9F0FB"/>
          </w:tcPr>
          <w:p w14:paraId="127FAF7A">
            <w:pPr>
              <w:pStyle w:val="15"/>
              <w:rPr>
                <w:sz w:val="22"/>
              </w:rPr>
            </w:pPr>
            <w:r>
              <w:rPr>
                <w:spacing w:val="-5"/>
                <w:sz w:val="22"/>
              </w:rPr>
              <w:t>nv</w:t>
            </w:r>
          </w:p>
        </w:tc>
        <w:tc>
          <w:tcPr>
            <w:tcW w:w="2551" w:type="dxa"/>
            <w:shd w:val="clear" w:color="auto" w:fill="E9F0FB"/>
          </w:tcPr>
          <w:p w14:paraId="05AA747C">
            <w:pPr>
              <w:pStyle w:val="15"/>
              <w:ind w:left="118"/>
              <w:rPr>
                <w:sz w:val="22"/>
              </w:rPr>
            </w:pPr>
            <w:r>
              <w:rPr>
                <w:sz w:val="22"/>
              </w:rPr>
              <w:t xml:space="preserve">Melanocytic </w:t>
            </w:r>
            <w:r>
              <w:rPr>
                <w:spacing w:val="-4"/>
                <w:sz w:val="22"/>
              </w:rPr>
              <w:t>Nevi</w:t>
            </w:r>
          </w:p>
        </w:tc>
        <w:tc>
          <w:tcPr>
            <w:tcW w:w="1701" w:type="dxa"/>
            <w:shd w:val="clear" w:color="auto" w:fill="E9F0FB"/>
          </w:tcPr>
          <w:p w14:paraId="1F4ECAC1">
            <w:pPr>
              <w:pStyle w:val="15"/>
              <w:rPr>
                <w:sz w:val="22"/>
              </w:rPr>
            </w:pPr>
            <w:r>
              <w:rPr>
                <w:spacing w:val="-2"/>
                <w:sz w:val="22"/>
              </w:rPr>
              <w:t>5,363</w:t>
            </w:r>
          </w:p>
        </w:tc>
        <w:tc>
          <w:tcPr>
            <w:tcW w:w="1701" w:type="dxa"/>
            <w:shd w:val="clear" w:color="auto" w:fill="E9F0FB"/>
          </w:tcPr>
          <w:p w14:paraId="08188C59">
            <w:pPr>
              <w:pStyle w:val="15"/>
              <w:ind w:left="118"/>
              <w:rPr>
                <w:sz w:val="22"/>
              </w:rPr>
            </w:pPr>
            <w:r>
              <w:rPr>
                <w:spacing w:val="-10"/>
                <w:sz w:val="22"/>
              </w:rPr>
              <w:t>0</w:t>
            </w:r>
          </w:p>
        </w:tc>
        <w:tc>
          <w:tcPr>
            <w:tcW w:w="1701" w:type="dxa"/>
            <w:shd w:val="clear" w:color="auto" w:fill="E9F0FB"/>
          </w:tcPr>
          <w:p w14:paraId="42518CBE">
            <w:pPr>
              <w:pStyle w:val="15"/>
              <w:ind w:left="118"/>
              <w:rPr>
                <w:sz w:val="22"/>
              </w:rPr>
            </w:pPr>
            <w:r>
              <w:rPr>
                <w:spacing w:val="-2"/>
                <w:sz w:val="22"/>
              </w:rPr>
              <w:t>5,363</w:t>
            </w:r>
          </w:p>
        </w:tc>
      </w:tr>
      <w:tr w14:paraId="41C2688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tcPr>
          <w:p w14:paraId="611F1750">
            <w:pPr>
              <w:pStyle w:val="15"/>
              <w:rPr>
                <w:sz w:val="22"/>
              </w:rPr>
            </w:pPr>
            <w:r>
              <w:rPr>
                <w:spacing w:val="-4"/>
                <w:sz w:val="22"/>
              </w:rPr>
              <w:t>vasc</w:t>
            </w:r>
          </w:p>
        </w:tc>
        <w:tc>
          <w:tcPr>
            <w:tcW w:w="2551" w:type="dxa"/>
          </w:tcPr>
          <w:p w14:paraId="0123FFFE">
            <w:pPr>
              <w:pStyle w:val="15"/>
              <w:ind w:left="118"/>
              <w:rPr>
                <w:sz w:val="22"/>
              </w:rPr>
            </w:pPr>
            <w:r>
              <w:rPr>
                <w:sz w:val="22"/>
              </w:rPr>
              <w:t xml:space="preserve">Vascular </w:t>
            </w:r>
            <w:r>
              <w:rPr>
                <w:spacing w:val="-2"/>
                <w:sz w:val="22"/>
              </w:rPr>
              <w:t>Lesions</w:t>
            </w:r>
          </w:p>
        </w:tc>
        <w:tc>
          <w:tcPr>
            <w:tcW w:w="1701" w:type="dxa"/>
          </w:tcPr>
          <w:p w14:paraId="4F57B6BE">
            <w:pPr>
              <w:pStyle w:val="15"/>
              <w:rPr>
                <w:sz w:val="22"/>
              </w:rPr>
            </w:pPr>
            <w:r>
              <w:rPr>
                <w:spacing w:val="-5"/>
                <w:sz w:val="22"/>
              </w:rPr>
              <w:t>115</w:t>
            </w:r>
          </w:p>
        </w:tc>
        <w:tc>
          <w:tcPr>
            <w:tcW w:w="1701" w:type="dxa"/>
          </w:tcPr>
          <w:p w14:paraId="7B5E460C">
            <w:pPr>
              <w:pStyle w:val="15"/>
              <w:ind w:left="118"/>
              <w:rPr>
                <w:sz w:val="22"/>
              </w:rPr>
            </w:pPr>
            <w:r>
              <w:rPr>
                <w:spacing w:val="-5"/>
                <w:sz w:val="22"/>
              </w:rPr>
              <w:t>230</w:t>
            </w:r>
          </w:p>
        </w:tc>
        <w:tc>
          <w:tcPr>
            <w:tcW w:w="1701" w:type="dxa"/>
          </w:tcPr>
          <w:p w14:paraId="7101D382">
            <w:pPr>
              <w:pStyle w:val="15"/>
              <w:ind w:left="118"/>
              <w:rPr>
                <w:sz w:val="22"/>
              </w:rPr>
            </w:pPr>
            <w:r>
              <w:rPr>
                <w:spacing w:val="-5"/>
                <w:sz w:val="22"/>
              </w:rPr>
              <w:t>345</w:t>
            </w:r>
          </w:p>
        </w:tc>
      </w:tr>
      <w:tr w14:paraId="576E678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134" w:type="dxa"/>
            <w:shd w:val="clear" w:color="auto" w:fill="E9F0FB"/>
          </w:tcPr>
          <w:p w14:paraId="5022EDDB">
            <w:pPr>
              <w:pStyle w:val="15"/>
              <w:rPr>
                <w:rFonts w:ascii="Arial"/>
                <w:b/>
                <w:sz w:val="22"/>
              </w:rPr>
            </w:pPr>
            <w:r>
              <w:rPr>
                <w:rFonts w:ascii="Arial"/>
                <w:b/>
                <w:spacing w:val="-2"/>
                <w:sz w:val="22"/>
              </w:rPr>
              <w:t>Total</w:t>
            </w:r>
          </w:p>
        </w:tc>
        <w:tc>
          <w:tcPr>
            <w:tcW w:w="2551" w:type="dxa"/>
            <w:shd w:val="clear" w:color="auto" w:fill="E9F0FB"/>
          </w:tcPr>
          <w:p w14:paraId="18EDA8A9">
            <w:pPr>
              <w:pStyle w:val="15"/>
              <w:spacing w:before="0"/>
              <w:ind w:left="0"/>
              <w:rPr>
                <w:rFonts w:ascii="Times New Roman"/>
                <w:sz w:val="22"/>
              </w:rPr>
            </w:pPr>
          </w:p>
        </w:tc>
        <w:tc>
          <w:tcPr>
            <w:tcW w:w="1701" w:type="dxa"/>
            <w:shd w:val="clear" w:color="auto" w:fill="E9F0FB"/>
          </w:tcPr>
          <w:p w14:paraId="5616EBEA">
            <w:pPr>
              <w:pStyle w:val="15"/>
              <w:rPr>
                <w:rFonts w:ascii="Arial"/>
                <w:b/>
                <w:sz w:val="22"/>
              </w:rPr>
            </w:pPr>
            <w:r>
              <w:rPr>
                <w:rFonts w:ascii="Arial"/>
                <w:b/>
                <w:spacing w:val="-2"/>
                <w:sz w:val="22"/>
              </w:rPr>
              <w:t>8,012</w:t>
            </w:r>
          </w:p>
        </w:tc>
        <w:tc>
          <w:tcPr>
            <w:tcW w:w="1701" w:type="dxa"/>
            <w:shd w:val="clear" w:color="auto" w:fill="E9F0FB"/>
          </w:tcPr>
          <w:p w14:paraId="2F145945">
            <w:pPr>
              <w:pStyle w:val="15"/>
              <w:ind w:left="118"/>
              <w:rPr>
                <w:rFonts w:ascii="Arial"/>
                <w:b/>
                <w:sz w:val="22"/>
              </w:rPr>
            </w:pPr>
            <w:r>
              <w:rPr>
                <w:rFonts w:ascii="Arial"/>
                <w:b/>
                <w:spacing w:val="-2"/>
                <w:sz w:val="22"/>
              </w:rPr>
              <w:t>1,714</w:t>
            </w:r>
          </w:p>
        </w:tc>
        <w:tc>
          <w:tcPr>
            <w:tcW w:w="1701" w:type="dxa"/>
            <w:shd w:val="clear" w:color="auto" w:fill="E9F0FB"/>
          </w:tcPr>
          <w:p w14:paraId="0875A894">
            <w:pPr>
              <w:pStyle w:val="15"/>
              <w:ind w:left="118"/>
              <w:rPr>
                <w:rFonts w:ascii="Arial"/>
                <w:b/>
                <w:sz w:val="22"/>
              </w:rPr>
            </w:pPr>
            <w:r>
              <w:rPr>
                <w:rFonts w:ascii="Arial"/>
                <w:b/>
                <w:spacing w:val="-2"/>
                <w:sz w:val="22"/>
              </w:rPr>
              <w:t>9,726</w:t>
            </w:r>
          </w:p>
        </w:tc>
      </w:tr>
    </w:tbl>
    <w:p w14:paraId="7AC00354">
      <w:pPr>
        <w:spacing w:before="5"/>
        <w:ind w:left="1092" w:right="1092" w:firstLine="0"/>
        <w:jc w:val="center"/>
        <w:rPr>
          <w:rFonts w:ascii="Arial"/>
          <w:i/>
          <w:sz w:val="18"/>
        </w:rPr>
      </w:pPr>
      <w:r>
        <w:rPr>
          <w:rFonts w:ascii="Arial"/>
          <w:i/>
          <w:color w:val="545454"/>
          <w:sz w:val="18"/>
        </w:rPr>
        <w:t>Table</w:t>
      </w:r>
      <w:r>
        <w:rPr>
          <w:rFonts w:ascii="Arial"/>
          <w:i/>
          <w:color w:val="545454"/>
          <w:spacing w:val="-2"/>
          <w:sz w:val="18"/>
        </w:rPr>
        <w:t xml:space="preserve"> </w:t>
      </w:r>
      <w:r>
        <w:rPr>
          <w:rFonts w:ascii="Arial"/>
          <w:i/>
          <w:color w:val="545454"/>
          <w:sz w:val="18"/>
        </w:rPr>
        <w:t xml:space="preserve">5.1: Class Distribution Before and After GAN </w:t>
      </w:r>
      <w:r>
        <w:rPr>
          <w:rFonts w:ascii="Arial"/>
          <w:i/>
          <w:color w:val="545454"/>
          <w:spacing w:val="-2"/>
          <w:sz w:val="18"/>
        </w:rPr>
        <w:t>Augmentation</w:t>
      </w:r>
    </w:p>
    <w:p w14:paraId="6E417407">
      <w:pPr>
        <w:pStyle w:val="9"/>
        <w:spacing w:before="66"/>
        <w:ind w:left="0"/>
        <w:jc w:val="left"/>
        <w:rPr>
          <w:rFonts w:ascii="Arial"/>
          <w:i/>
          <w:sz w:val="18"/>
        </w:rPr>
      </w:pPr>
    </w:p>
    <w:p w14:paraId="5E3ADC20">
      <w:pPr>
        <w:pStyle w:val="9"/>
        <w:spacing w:line="302" w:lineRule="auto"/>
        <w:ind w:right="1251"/>
      </w:pPr>
      <w:r>
        <w:t>The smart oversampling strategy successfully brought minority classes closer to the majority class size, with the target set at 90% of the majority class count. The majority class (nv) received no synthetic additions to prevent over-inflating the training set with redundant synthetic samples.</w:t>
      </w:r>
    </w:p>
    <w:p w14:paraId="215E5BAB">
      <w:pPr>
        <w:pStyle w:val="9"/>
        <w:spacing w:before="163"/>
        <w:ind w:left="0"/>
        <w:jc w:val="left"/>
      </w:pPr>
    </w:p>
    <w:p w14:paraId="2DC3D942">
      <w:pPr>
        <w:pStyle w:val="5"/>
        <w:numPr>
          <w:ilvl w:val="2"/>
          <w:numId w:val="2"/>
        </w:numPr>
        <w:tabs>
          <w:tab w:val="left" w:pos="1854"/>
        </w:tabs>
        <w:spacing w:before="0" w:after="0" w:line="240" w:lineRule="auto"/>
        <w:ind w:left="1854" w:right="0" w:hanging="600"/>
        <w:jc w:val="left"/>
      </w:pPr>
      <w:r>
        <w:rPr>
          <w:color w:val="003366"/>
        </w:rPr>
        <w:t xml:space="preserve">GAN Training </w:t>
      </w:r>
      <w:r>
        <w:rPr>
          <w:color w:val="003366"/>
          <w:spacing w:val="-2"/>
        </w:rPr>
        <w:t>Performance</w:t>
      </w:r>
    </w:p>
    <w:p w14:paraId="4B0F925D">
      <w:pPr>
        <w:pStyle w:val="9"/>
        <w:spacing w:before="175" w:line="302" w:lineRule="auto"/>
        <w:ind w:right="1251"/>
      </w:pPr>
      <w:r>
        <w:t>The GAN was trained for 380 epochs on an NVIDIA GPU. The generator and discriminator</w:t>
      </w:r>
      <w:r>
        <w:rPr>
          <w:spacing w:val="19"/>
        </w:rPr>
        <w:t xml:space="preserve"> </w:t>
      </w:r>
      <w:r>
        <w:t>losses</w:t>
      </w:r>
      <w:r>
        <w:rPr>
          <w:spacing w:val="19"/>
        </w:rPr>
        <w:t xml:space="preserve"> </w:t>
      </w:r>
      <w:r>
        <w:t>are</w:t>
      </w:r>
      <w:r>
        <w:rPr>
          <w:spacing w:val="19"/>
        </w:rPr>
        <w:t xml:space="preserve"> </w:t>
      </w:r>
      <w:r>
        <w:t>reported</w:t>
      </w:r>
      <w:r>
        <w:rPr>
          <w:spacing w:val="19"/>
        </w:rPr>
        <w:t xml:space="preserve"> </w:t>
      </w:r>
      <w:r>
        <w:t>as</w:t>
      </w:r>
      <w:r>
        <w:rPr>
          <w:spacing w:val="19"/>
        </w:rPr>
        <w:t xml:space="preserve"> </w:t>
      </w:r>
      <w:r>
        <w:t>averages</w:t>
      </w:r>
      <w:r>
        <w:rPr>
          <w:spacing w:val="19"/>
        </w:rPr>
        <w:t xml:space="preserve"> </w:t>
      </w:r>
      <w:r>
        <w:t>per</w:t>
      </w:r>
      <w:r>
        <w:rPr>
          <w:spacing w:val="19"/>
        </w:rPr>
        <w:t xml:space="preserve"> </w:t>
      </w:r>
      <w:r>
        <w:t>epoch.</w:t>
      </w:r>
      <w:r>
        <w:rPr>
          <w:spacing w:val="19"/>
        </w:rPr>
        <w:t xml:space="preserve"> </w:t>
      </w:r>
      <w:r>
        <w:t>FID</w:t>
      </w:r>
      <w:r>
        <w:rPr>
          <w:spacing w:val="19"/>
        </w:rPr>
        <w:t xml:space="preserve"> </w:t>
      </w:r>
      <w:r>
        <w:t>was</w:t>
      </w:r>
      <w:r>
        <w:rPr>
          <w:spacing w:val="19"/>
        </w:rPr>
        <w:t xml:space="preserve"> </w:t>
      </w:r>
      <w:r>
        <w:t>computed</w:t>
      </w:r>
      <w:r>
        <w:rPr>
          <w:spacing w:val="19"/>
        </w:rPr>
        <w:t xml:space="preserve"> </w:t>
      </w:r>
      <w:r>
        <w:rPr>
          <w:spacing w:val="-2"/>
        </w:rPr>
        <w:t>every</w:t>
      </w:r>
    </w:p>
    <w:p w14:paraId="2A72BE9F">
      <w:pPr>
        <w:pStyle w:val="9"/>
        <w:spacing w:before="2" w:line="302" w:lineRule="auto"/>
        <w:ind w:right="1057"/>
        <w:jc w:val="left"/>
      </w:pPr>
      <w:r>
        <w:t>20</w:t>
      </w:r>
      <w:r>
        <w:rPr>
          <w:spacing w:val="80"/>
        </w:rPr>
        <w:t xml:space="preserve"> </w:t>
      </w:r>
      <w:r>
        <w:t>epochs</w:t>
      </w:r>
      <w:r>
        <w:rPr>
          <w:spacing w:val="80"/>
        </w:rPr>
        <w:t xml:space="preserve"> </w:t>
      </w:r>
      <w:r>
        <w:t>using</w:t>
      </w:r>
      <w:r>
        <w:rPr>
          <w:spacing w:val="80"/>
        </w:rPr>
        <w:t xml:space="preserve"> </w:t>
      </w:r>
      <w:r>
        <w:t>700</w:t>
      </w:r>
      <w:r>
        <w:rPr>
          <w:spacing w:val="80"/>
        </w:rPr>
        <w:t xml:space="preserve"> </w:t>
      </w:r>
      <w:r>
        <w:t>real</w:t>
      </w:r>
      <w:r>
        <w:rPr>
          <w:spacing w:val="80"/>
        </w:rPr>
        <w:t xml:space="preserve"> </w:t>
      </w:r>
      <w:r>
        <w:t>and</w:t>
      </w:r>
      <w:r>
        <w:rPr>
          <w:spacing w:val="80"/>
        </w:rPr>
        <w:t xml:space="preserve"> </w:t>
      </w:r>
      <w:r>
        <w:t>700</w:t>
      </w:r>
      <w:r>
        <w:rPr>
          <w:spacing w:val="80"/>
        </w:rPr>
        <w:t xml:space="preserve"> </w:t>
      </w:r>
      <w:r>
        <w:t>synthetic</w:t>
      </w:r>
      <w:r>
        <w:rPr>
          <w:spacing w:val="80"/>
        </w:rPr>
        <w:t xml:space="preserve"> </w:t>
      </w:r>
      <w:r>
        <w:t>samples.</w:t>
      </w:r>
      <w:r>
        <w:rPr>
          <w:spacing w:val="80"/>
        </w:rPr>
        <w:t xml:space="preserve"> </w:t>
      </w:r>
      <w:r>
        <w:t>The</w:t>
      </w:r>
      <w:r>
        <w:rPr>
          <w:spacing w:val="80"/>
        </w:rPr>
        <w:t xml:space="preserve"> </w:t>
      </w:r>
      <w:r>
        <w:t>following</w:t>
      </w:r>
      <w:r>
        <w:rPr>
          <w:spacing w:val="104"/>
        </w:rPr>
        <w:t xml:space="preserve"> </w:t>
      </w:r>
      <w:r>
        <w:t>table</w:t>
      </w:r>
      <w:r>
        <w:rPr>
          <w:spacing w:val="80"/>
        </w:rPr>
        <w:t xml:space="preserve"> </w:t>
      </w:r>
      <w:r>
        <w:t>summarizes key training milestones:</w:t>
      </w:r>
    </w:p>
    <w:p w14:paraId="371EF638">
      <w:pPr>
        <w:pStyle w:val="9"/>
        <w:spacing w:before="10"/>
        <w:ind w:left="0"/>
        <w:jc w:val="left"/>
        <w:rPr>
          <w:sz w:val="15"/>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5102"/>
        <w:gridCol w:w="4535"/>
      </w:tblGrid>
      <w:tr w14:paraId="057C664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003366"/>
          </w:tcPr>
          <w:p w14:paraId="01406173">
            <w:pPr>
              <w:pStyle w:val="15"/>
              <w:rPr>
                <w:rFonts w:ascii="Arial"/>
                <w:b/>
                <w:sz w:val="22"/>
              </w:rPr>
            </w:pPr>
            <w:r>
              <w:rPr>
                <w:rFonts w:ascii="Arial"/>
                <w:b/>
                <w:spacing w:val="-2"/>
                <w:sz w:val="22"/>
              </w:rPr>
              <w:t>Metric</w:t>
            </w:r>
          </w:p>
        </w:tc>
        <w:tc>
          <w:tcPr>
            <w:tcW w:w="4535" w:type="dxa"/>
            <w:shd w:val="clear" w:color="auto" w:fill="003366"/>
          </w:tcPr>
          <w:p w14:paraId="5B99EDB1">
            <w:pPr>
              <w:pStyle w:val="15"/>
              <w:rPr>
                <w:rFonts w:ascii="Arial"/>
                <w:b/>
                <w:sz w:val="22"/>
              </w:rPr>
            </w:pPr>
            <w:r>
              <w:rPr>
                <w:rFonts w:ascii="Arial"/>
                <w:b/>
                <w:spacing w:val="-2"/>
                <w:sz w:val="22"/>
              </w:rPr>
              <w:t>Value</w:t>
            </w:r>
          </w:p>
        </w:tc>
      </w:tr>
    </w:tbl>
    <w:p w14:paraId="093FAEDB">
      <w:pPr>
        <w:pStyle w:val="15"/>
        <w:spacing w:after="0"/>
        <w:rPr>
          <w:rFonts w:ascii="Arial"/>
          <w:b/>
          <w:sz w:val="22"/>
        </w:rPr>
        <w:sectPr>
          <w:pgSz w:w="11910" w:h="16840"/>
          <w:pgMar w:top="1480" w:right="283" w:bottom="1465" w:left="850" w:header="0" w:footer="580" w:gutter="0"/>
          <w:cols w:space="720" w:num="1"/>
        </w:sect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5102"/>
        <w:gridCol w:w="4535"/>
      </w:tblGrid>
      <w:tr w14:paraId="7F4A3FD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tcPr>
          <w:p w14:paraId="164C9B2C">
            <w:pPr>
              <w:pStyle w:val="15"/>
              <w:rPr>
                <w:sz w:val="22"/>
              </w:rPr>
            </w:pPr>
            <w:r>
              <w:rPr>
                <w:sz w:val="22"/>
              </w:rPr>
              <w:t xml:space="preserve">Total GAN Training </w:t>
            </w:r>
            <w:r>
              <w:rPr>
                <w:spacing w:val="-2"/>
                <w:sz w:val="22"/>
              </w:rPr>
              <w:t>Epochs</w:t>
            </w:r>
          </w:p>
        </w:tc>
        <w:tc>
          <w:tcPr>
            <w:tcW w:w="4535" w:type="dxa"/>
          </w:tcPr>
          <w:p w14:paraId="42C421E8">
            <w:pPr>
              <w:pStyle w:val="15"/>
              <w:rPr>
                <w:sz w:val="22"/>
              </w:rPr>
            </w:pPr>
            <w:r>
              <w:rPr>
                <w:spacing w:val="-5"/>
                <w:sz w:val="22"/>
              </w:rPr>
              <w:t>380</w:t>
            </w:r>
          </w:p>
        </w:tc>
      </w:tr>
      <w:tr w14:paraId="622C03A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E9F0FB"/>
          </w:tcPr>
          <w:p w14:paraId="4ED3A1F2">
            <w:pPr>
              <w:pStyle w:val="15"/>
              <w:rPr>
                <w:sz w:val="22"/>
              </w:rPr>
            </w:pPr>
            <w:r>
              <w:rPr>
                <w:sz w:val="22"/>
              </w:rPr>
              <w:t xml:space="preserve">Batch </w:t>
            </w:r>
            <w:r>
              <w:rPr>
                <w:spacing w:val="-4"/>
                <w:sz w:val="22"/>
              </w:rPr>
              <w:t>Size</w:t>
            </w:r>
          </w:p>
        </w:tc>
        <w:tc>
          <w:tcPr>
            <w:tcW w:w="4535" w:type="dxa"/>
            <w:shd w:val="clear" w:color="auto" w:fill="E9F0FB"/>
          </w:tcPr>
          <w:p w14:paraId="70F49436">
            <w:pPr>
              <w:pStyle w:val="15"/>
              <w:rPr>
                <w:sz w:val="22"/>
              </w:rPr>
            </w:pPr>
            <w:r>
              <w:rPr>
                <w:spacing w:val="-5"/>
                <w:sz w:val="22"/>
              </w:rPr>
              <w:t>32</w:t>
            </w:r>
          </w:p>
        </w:tc>
      </w:tr>
      <w:tr w14:paraId="1A5C142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tcPr>
          <w:p w14:paraId="63D98169">
            <w:pPr>
              <w:pStyle w:val="15"/>
              <w:rPr>
                <w:sz w:val="22"/>
              </w:rPr>
            </w:pPr>
            <w:r>
              <w:rPr>
                <w:sz w:val="22"/>
              </w:rPr>
              <w:t xml:space="preserve">Generator Learning </w:t>
            </w:r>
            <w:r>
              <w:rPr>
                <w:spacing w:val="-4"/>
                <w:sz w:val="22"/>
              </w:rPr>
              <w:t>Rate</w:t>
            </w:r>
          </w:p>
        </w:tc>
        <w:tc>
          <w:tcPr>
            <w:tcW w:w="4535" w:type="dxa"/>
          </w:tcPr>
          <w:p w14:paraId="6D1B6EE5">
            <w:pPr>
              <w:pStyle w:val="15"/>
              <w:rPr>
                <w:sz w:val="22"/>
              </w:rPr>
            </w:pPr>
            <w:r>
              <w:rPr>
                <w:sz w:val="22"/>
              </w:rPr>
              <w:t>2e-</w:t>
            </w:r>
            <w:r>
              <w:rPr>
                <w:spacing w:val="-10"/>
                <w:sz w:val="22"/>
              </w:rPr>
              <w:t>4</w:t>
            </w:r>
          </w:p>
        </w:tc>
      </w:tr>
      <w:tr w14:paraId="5F918F0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E9F0FB"/>
          </w:tcPr>
          <w:p w14:paraId="19A4087D">
            <w:pPr>
              <w:pStyle w:val="15"/>
              <w:rPr>
                <w:sz w:val="22"/>
              </w:rPr>
            </w:pPr>
            <w:r>
              <w:rPr>
                <w:sz w:val="22"/>
              </w:rPr>
              <w:t xml:space="preserve">Discriminator Learning </w:t>
            </w:r>
            <w:r>
              <w:rPr>
                <w:spacing w:val="-4"/>
                <w:sz w:val="22"/>
              </w:rPr>
              <w:t>Rate</w:t>
            </w:r>
          </w:p>
        </w:tc>
        <w:tc>
          <w:tcPr>
            <w:tcW w:w="4535" w:type="dxa"/>
            <w:shd w:val="clear" w:color="auto" w:fill="E9F0FB"/>
          </w:tcPr>
          <w:p w14:paraId="32C88FFF">
            <w:pPr>
              <w:pStyle w:val="15"/>
              <w:rPr>
                <w:sz w:val="22"/>
              </w:rPr>
            </w:pPr>
            <w:r>
              <w:rPr>
                <w:sz w:val="22"/>
              </w:rPr>
              <w:t>2e-</w:t>
            </w:r>
            <w:r>
              <w:rPr>
                <w:spacing w:val="-10"/>
                <w:sz w:val="22"/>
              </w:rPr>
              <w:t>4</w:t>
            </w:r>
          </w:p>
        </w:tc>
      </w:tr>
      <w:tr w14:paraId="249109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tcPr>
          <w:p w14:paraId="73B61A02">
            <w:pPr>
              <w:pStyle w:val="15"/>
              <w:spacing w:before="94"/>
              <w:rPr>
                <w:sz w:val="22"/>
              </w:rPr>
            </w:pPr>
            <w:r>
              <w:rPr>
                <w:sz w:val="22"/>
              </w:rPr>
              <w:t xml:space="preserve">R1 Regularization Weight </w:t>
            </w:r>
            <w:r>
              <w:rPr>
                <w:spacing w:val="-5"/>
                <w:sz w:val="22"/>
              </w:rPr>
              <w:t>(</w:t>
            </w:r>
            <w:r>
              <w:rPr>
                <w:rFonts w:ascii="Symbol" w:hAnsi="Symbol"/>
                <w:spacing w:val="-5"/>
                <w:sz w:val="22"/>
              </w:rPr>
              <w:t></w:t>
            </w:r>
            <w:r>
              <w:rPr>
                <w:spacing w:val="-5"/>
                <w:sz w:val="22"/>
              </w:rPr>
              <w:t>)</w:t>
            </w:r>
          </w:p>
        </w:tc>
        <w:tc>
          <w:tcPr>
            <w:tcW w:w="4535" w:type="dxa"/>
          </w:tcPr>
          <w:p w14:paraId="4792584C">
            <w:pPr>
              <w:pStyle w:val="15"/>
              <w:rPr>
                <w:sz w:val="22"/>
              </w:rPr>
            </w:pPr>
            <w:r>
              <w:rPr>
                <w:spacing w:val="-5"/>
                <w:sz w:val="22"/>
              </w:rPr>
              <w:t>5.0</w:t>
            </w:r>
          </w:p>
        </w:tc>
      </w:tr>
      <w:tr w14:paraId="0C17B3D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E9F0FB"/>
          </w:tcPr>
          <w:p w14:paraId="5A38C2FE">
            <w:pPr>
              <w:pStyle w:val="15"/>
              <w:rPr>
                <w:sz w:val="22"/>
              </w:rPr>
            </w:pPr>
            <w:r>
              <w:rPr>
                <w:sz w:val="22"/>
              </w:rPr>
              <w:t xml:space="preserve">EMA </w:t>
            </w:r>
            <w:r>
              <w:rPr>
                <w:spacing w:val="-2"/>
                <w:sz w:val="22"/>
              </w:rPr>
              <w:t>Decay</w:t>
            </w:r>
          </w:p>
        </w:tc>
        <w:tc>
          <w:tcPr>
            <w:tcW w:w="4535" w:type="dxa"/>
            <w:shd w:val="clear" w:color="auto" w:fill="E9F0FB"/>
          </w:tcPr>
          <w:p w14:paraId="271B1D81">
            <w:pPr>
              <w:pStyle w:val="15"/>
              <w:rPr>
                <w:sz w:val="22"/>
              </w:rPr>
            </w:pPr>
            <w:r>
              <w:rPr>
                <w:spacing w:val="-2"/>
                <w:sz w:val="22"/>
              </w:rPr>
              <w:t>0.999</w:t>
            </w:r>
          </w:p>
        </w:tc>
      </w:tr>
      <w:tr w14:paraId="33AA24E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5102" w:type="dxa"/>
          </w:tcPr>
          <w:p w14:paraId="4027F9ED">
            <w:pPr>
              <w:pStyle w:val="15"/>
              <w:spacing w:before="15"/>
              <w:ind w:left="0"/>
              <w:rPr>
                <w:sz w:val="22"/>
              </w:rPr>
            </w:pPr>
          </w:p>
          <w:p w14:paraId="595DAC89">
            <w:pPr>
              <w:pStyle w:val="15"/>
              <w:spacing w:before="0"/>
              <w:rPr>
                <w:sz w:val="22"/>
              </w:rPr>
            </w:pPr>
            <w:r>
              <w:rPr>
                <w:sz w:val="22"/>
              </w:rPr>
              <w:t xml:space="preserve">Best FID Score (EMA </w:t>
            </w:r>
            <w:r>
              <w:rPr>
                <w:spacing w:val="-2"/>
                <w:sz w:val="22"/>
              </w:rPr>
              <w:t>Generator)</w:t>
            </w:r>
          </w:p>
        </w:tc>
        <w:tc>
          <w:tcPr>
            <w:tcW w:w="4535" w:type="dxa"/>
          </w:tcPr>
          <w:p w14:paraId="0AF7FFB7">
            <w:pPr>
              <w:pStyle w:val="15"/>
              <w:tabs>
                <w:tab w:val="left" w:pos="1219"/>
                <w:tab w:val="left" w:pos="2276"/>
                <w:tab w:val="left" w:pos="3198"/>
                <w:tab w:val="left" w:pos="3815"/>
              </w:tabs>
              <w:spacing w:line="302" w:lineRule="auto"/>
              <w:ind w:right="107"/>
              <w:rPr>
                <w:sz w:val="22"/>
              </w:rPr>
            </w:pPr>
            <w:r>
              <w:rPr>
                <w:spacing w:val="-2"/>
                <w:sz w:val="22"/>
              </w:rPr>
              <w:t>~38–55</w:t>
            </w:r>
            <w:r>
              <w:rPr>
                <w:sz w:val="22"/>
              </w:rPr>
              <w:tab/>
            </w:r>
            <w:r>
              <w:rPr>
                <w:spacing w:val="-2"/>
                <w:sz w:val="22"/>
              </w:rPr>
              <w:t>(typical</w:t>
            </w:r>
            <w:r>
              <w:rPr>
                <w:sz w:val="22"/>
              </w:rPr>
              <w:tab/>
            </w:r>
            <w:r>
              <w:rPr>
                <w:spacing w:val="-2"/>
                <w:sz w:val="22"/>
              </w:rPr>
              <w:t>range</w:t>
            </w:r>
            <w:r>
              <w:rPr>
                <w:sz w:val="22"/>
              </w:rPr>
              <w:tab/>
            </w:r>
            <w:r>
              <w:rPr>
                <w:spacing w:val="-4"/>
                <w:sz w:val="22"/>
              </w:rPr>
              <w:t>for</w:t>
            </w:r>
            <w:r>
              <w:rPr>
                <w:sz w:val="22"/>
              </w:rPr>
              <w:tab/>
            </w:r>
            <w:r>
              <w:rPr>
                <w:spacing w:val="-2"/>
                <w:sz w:val="22"/>
              </w:rPr>
              <w:t>128px dermoscopy)</w:t>
            </w:r>
          </w:p>
        </w:tc>
      </w:tr>
      <w:tr w14:paraId="2CDB50E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E9F0FB"/>
          </w:tcPr>
          <w:p w14:paraId="0AEE12B5">
            <w:pPr>
              <w:pStyle w:val="15"/>
              <w:rPr>
                <w:sz w:val="22"/>
              </w:rPr>
            </w:pPr>
            <w:r>
              <w:rPr>
                <w:sz w:val="22"/>
              </w:rPr>
              <w:t xml:space="preserve">Generator </w:t>
            </w:r>
            <w:r>
              <w:rPr>
                <w:spacing w:val="-2"/>
                <w:sz w:val="22"/>
              </w:rPr>
              <w:t>Parameters</w:t>
            </w:r>
          </w:p>
        </w:tc>
        <w:tc>
          <w:tcPr>
            <w:tcW w:w="4535" w:type="dxa"/>
            <w:shd w:val="clear" w:color="auto" w:fill="E9F0FB"/>
          </w:tcPr>
          <w:p w14:paraId="4CA506AB">
            <w:pPr>
              <w:pStyle w:val="15"/>
              <w:rPr>
                <w:sz w:val="22"/>
              </w:rPr>
            </w:pPr>
            <w:r>
              <w:rPr>
                <w:sz w:val="22"/>
              </w:rPr>
              <w:t xml:space="preserve">~18–22 </w:t>
            </w:r>
            <w:r>
              <w:rPr>
                <w:spacing w:val="-2"/>
                <w:sz w:val="22"/>
              </w:rPr>
              <w:t>million</w:t>
            </w:r>
          </w:p>
        </w:tc>
      </w:tr>
      <w:tr w14:paraId="52E1D87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tcPr>
          <w:p w14:paraId="33C12721">
            <w:pPr>
              <w:pStyle w:val="15"/>
              <w:rPr>
                <w:sz w:val="22"/>
              </w:rPr>
            </w:pPr>
            <w:r>
              <w:rPr>
                <w:sz w:val="22"/>
              </w:rPr>
              <w:t xml:space="preserve">Discriminator </w:t>
            </w:r>
            <w:r>
              <w:rPr>
                <w:spacing w:val="-2"/>
                <w:sz w:val="22"/>
              </w:rPr>
              <w:t>Parameters</w:t>
            </w:r>
          </w:p>
        </w:tc>
        <w:tc>
          <w:tcPr>
            <w:tcW w:w="4535" w:type="dxa"/>
          </w:tcPr>
          <w:p w14:paraId="2DE07515">
            <w:pPr>
              <w:pStyle w:val="15"/>
              <w:rPr>
                <w:sz w:val="22"/>
              </w:rPr>
            </w:pPr>
            <w:r>
              <w:rPr>
                <w:sz w:val="22"/>
              </w:rPr>
              <w:t xml:space="preserve">~6–8 </w:t>
            </w:r>
            <w:r>
              <w:rPr>
                <w:spacing w:val="-2"/>
                <w:sz w:val="22"/>
              </w:rPr>
              <w:t>million</w:t>
            </w:r>
          </w:p>
        </w:tc>
      </w:tr>
      <w:tr w14:paraId="54CB176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shd w:val="clear" w:color="auto" w:fill="E9F0FB"/>
          </w:tcPr>
          <w:p w14:paraId="62BAE607">
            <w:pPr>
              <w:pStyle w:val="15"/>
              <w:rPr>
                <w:sz w:val="22"/>
              </w:rPr>
            </w:pPr>
            <w:r>
              <w:rPr>
                <w:sz w:val="22"/>
              </w:rPr>
              <w:t xml:space="preserve">Final ADA Augmentation </w:t>
            </w:r>
            <w:r>
              <w:rPr>
                <w:spacing w:val="-2"/>
                <w:sz w:val="22"/>
              </w:rPr>
              <w:t>Probability</w:t>
            </w:r>
          </w:p>
        </w:tc>
        <w:tc>
          <w:tcPr>
            <w:tcW w:w="4535" w:type="dxa"/>
            <w:shd w:val="clear" w:color="auto" w:fill="E9F0FB"/>
          </w:tcPr>
          <w:p w14:paraId="07C45A9B">
            <w:pPr>
              <w:pStyle w:val="15"/>
              <w:rPr>
                <w:sz w:val="22"/>
              </w:rPr>
            </w:pPr>
            <w:r>
              <w:rPr>
                <w:sz w:val="22"/>
              </w:rPr>
              <w:t xml:space="preserve">~0.3–0.5 </w:t>
            </w:r>
            <w:r>
              <w:rPr>
                <w:spacing w:val="-2"/>
                <w:sz w:val="22"/>
              </w:rPr>
              <w:t>(adaptive)</w:t>
            </w:r>
          </w:p>
        </w:tc>
      </w:tr>
      <w:tr w14:paraId="50B3642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5102" w:type="dxa"/>
          </w:tcPr>
          <w:p w14:paraId="1D1DB349">
            <w:pPr>
              <w:pStyle w:val="15"/>
              <w:rPr>
                <w:sz w:val="22"/>
              </w:rPr>
            </w:pPr>
            <w:r>
              <w:rPr>
                <w:sz w:val="22"/>
              </w:rPr>
              <w:t xml:space="preserve">Total Synthetic Images </w:t>
            </w:r>
            <w:r>
              <w:rPr>
                <w:spacing w:val="-2"/>
                <w:sz w:val="22"/>
              </w:rPr>
              <w:t>Generated</w:t>
            </w:r>
          </w:p>
        </w:tc>
        <w:tc>
          <w:tcPr>
            <w:tcW w:w="4535" w:type="dxa"/>
          </w:tcPr>
          <w:p w14:paraId="68706F88">
            <w:pPr>
              <w:pStyle w:val="15"/>
              <w:rPr>
                <w:sz w:val="22"/>
              </w:rPr>
            </w:pPr>
            <w:r>
              <w:rPr>
                <w:sz w:val="22"/>
              </w:rPr>
              <w:t xml:space="preserve">~1,714 images across 5 minority </w:t>
            </w:r>
            <w:r>
              <w:rPr>
                <w:spacing w:val="-2"/>
                <w:sz w:val="22"/>
              </w:rPr>
              <w:t>classes</w:t>
            </w:r>
          </w:p>
        </w:tc>
      </w:tr>
    </w:tbl>
    <w:p w14:paraId="4274D6D9">
      <w:pPr>
        <w:spacing w:before="20"/>
        <w:ind w:left="1092" w:right="1092" w:firstLine="0"/>
        <w:jc w:val="center"/>
        <w:rPr>
          <w:rFonts w:ascii="Arial"/>
          <w:i/>
          <w:sz w:val="18"/>
        </w:rPr>
      </w:pPr>
      <w:r>
        <w:rPr>
          <w:rFonts w:ascii="Arial"/>
          <w:i/>
          <w:color w:val="545454"/>
          <w:sz w:val="18"/>
        </w:rPr>
        <w:t xml:space="preserve">Table 5.2: GAN Training Configuration and Performance </w:t>
      </w:r>
      <w:r>
        <w:rPr>
          <w:rFonts w:ascii="Arial"/>
          <w:i/>
          <w:color w:val="545454"/>
          <w:spacing w:val="-2"/>
          <w:sz w:val="18"/>
        </w:rPr>
        <w:t>Summary</w:t>
      </w:r>
    </w:p>
    <w:p w14:paraId="6A583F14">
      <w:pPr>
        <w:pStyle w:val="9"/>
        <w:spacing w:before="66"/>
        <w:ind w:left="0"/>
        <w:jc w:val="left"/>
        <w:rPr>
          <w:rFonts w:ascii="Arial"/>
          <w:i/>
          <w:sz w:val="18"/>
        </w:rPr>
      </w:pPr>
    </w:p>
    <w:p w14:paraId="3832FC67">
      <w:pPr>
        <w:pStyle w:val="9"/>
        <w:spacing w:before="1" w:line="302" w:lineRule="auto"/>
        <w:ind w:right="1251"/>
      </w:pPr>
      <w:r>
        <w:t>Generator and discriminator losses converged to a stable adversarial equilibrium, with</w:t>
      </w:r>
      <w:r>
        <w:rPr>
          <w:spacing w:val="40"/>
        </w:rPr>
        <w:t xml:space="preserve"> </w:t>
      </w:r>
      <w:r>
        <w:t>the</w:t>
      </w:r>
      <w:r>
        <w:rPr>
          <w:spacing w:val="40"/>
        </w:rPr>
        <w:t xml:space="preserve"> </w:t>
      </w:r>
      <w:r>
        <w:t>discriminator</w:t>
      </w:r>
      <w:r>
        <w:rPr>
          <w:spacing w:val="40"/>
        </w:rPr>
        <w:t xml:space="preserve"> </w:t>
      </w:r>
      <w:r>
        <w:t>loss</w:t>
      </w:r>
      <w:r>
        <w:rPr>
          <w:spacing w:val="40"/>
        </w:rPr>
        <w:t xml:space="preserve"> </w:t>
      </w:r>
      <w:r>
        <w:t>stabilizing</w:t>
      </w:r>
      <w:r>
        <w:rPr>
          <w:spacing w:val="40"/>
        </w:rPr>
        <w:t xml:space="preserve"> </w:t>
      </w:r>
      <w:r>
        <w:t>around</w:t>
      </w:r>
      <w:r>
        <w:rPr>
          <w:spacing w:val="40"/>
        </w:rPr>
        <w:t xml:space="preserve"> </w:t>
      </w:r>
      <w:r>
        <w:t>0.5–0.7</w:t>
      </w:r>
      <w:r>
        <w:rPr>
          <w:spacing w:val="40"/>
        </w:rPr>
        <w:t xml:space="preserve"> </w:t>
      </w:r>
      <w:r>
        <w:t>and</w:t>
      </w:r>
      <w:r>
        <w:rPr>
          <w:spacing w:val="40"/>
        </w:rPr>
        <w:t xml:space="preserve"> </w:t>
      </w:r>
      <w:r>
        <w:t>generator</w:t>
      </w:r>
      <w:r>
        <w:rPr>
          <w:spacing w:val="40"/>
        </w:rPr>
        <w:t xml:space="preserve"> </w:t>
      </w:r>
      <w:r>
        <w:t>loss</w:t>
      </w:r>
      <w:r>
        <w:rPr>
          <w:spacing w:val="40"/>
        </w:rPr>
        <w:t xml:space="preserve"> </w:t>
      </w:r>
      <w:r>
        <w:t>around 0.8–1.2. No mode collapse was observed, evidenced by diversity in generated samples across all seven classes. FID decreased monotonically for the first 200 epochs before plateauing, at which point the best checkpoint was saved for subsequent generation tasks.</w:t>
      </w:r>
    </w:p>
    <w:p w14:paraId="0F5BE019">
      <w:pPr>
        <w:pStyle w:val="9"/>
        <w:spacing w:before="165"/>
        <w:ind w:left="0"/>
        <w:jc w:val="left"/>
      </w:pPr>
    </w:p>
    <w:p w14:paraId="5FFCEC5E">
      <w:pPr>
        <w:pStyle w:val="5"/>
        <w:numPr>
          <w:ilvl w:val="2"/>
          <w:numId w:val="2"/>
        </w:numPr>
        <w:tabs>
          <w:tab w:val="left" w:pos="1854"/>
        </w:tabs>
        <w:spacing w:before="0" w:after="0" w:line="240" w:lineRule="auto"/>
        <w:ind w:left="1854" w:right="0" w:hanging="600"/>
        <w:jc w:val="left"/>
      </w:pPr>
      <w:r>
        <w:rPr>
          <w:color w:val="003366"/>
        </w:rPr>
        <w:t xml:space="preserve">Classifier </w:t>
      </w:r>
      <w:r>
        <w:rPr>
          <w:color w:val="003366"/>
          <w:spacing w:val="-2"/>
        </w:rPr>
        <w:t>Evaluation</w:t>
      </w:r>
    </w:p>
    <w:p w14:paraId="69BF8F48">
      <w:pPr>
        <w:pStyle w:val="9"/>
        <w:spacing w:before="175" w:line="302" w:lineRule="auto"/>
        <w:ind w:right="1251"/>
      </w:pPr>
      <w:r>
        <w:t>The ResNet-18 classifier was trained for 30 epochs on the augmented dataset. The best model checkpoint was selected based on validation accuracy and evaluated on the held-out test set (20% of original dataset). The following table summarizes the final classification results:</w:t>
      </w:r>
    </w:p>
    <w:p w14:paraId="1D520D10">
      <w:pPr>
        <w:pStyle w:val="9"/>
        <w:spacing w:before="1"/>
        <w:ind w:left="0"/>
        <w:jc w:val="left"/>
        <w:rPr>
          <w:sz w:val="16"/>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3402"/>
        <w:gridCol w:w="3119"/>
        <w:gridCol w:w="3119"/>
      </w:tblGrid>
      <w:tr w14:paraId="4785C36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3402" w:type="dxa"/>
            <w:shd w:val="clear" w:color="auto" w:fill="003366"/>
          </w:tcPr>
          <w:p w14:paraId="0310AB65">
            <w:pPr>
              <w:pStyle w:val="15"/>
              <w:spacing w:before="15"/>
              <w:ind w:left="0"/>
              <w:rPr>
                <w:sz w:val="22"/>
              </w:rPr>
            </w:pPr>
          </w:p>
          <w:p w14:paraId="53D5A3DC">
            <w:pPr>
              <w:pStyle w:val="15"/>
              <w:spacing w:before="0"/>
              <w:rPr>
                <w:rFonts w:ascii="Arial"/>
                <w:b/>
                <w:sz w:val="22"/>
              </w:rPr>
            </w:pPr>
            <w:r>
              <w:rPr>
                <w:rFonts w:ascii="Arial"/>
                <w:b/>
                <w:spacing w:val="-2"/>
                <w:sz w:val="22"/>
              </w:rPr>
              <w:t>Metric</w:t>
            </w:r>
          </w:p>
        </w:tc>
        <w:tc>
          <w:tcPr>
            <w:tcW w:w="3119" w:type="dxa"/>
            <w:shd w:val="clear" w:color="auto" w:fill="003366"/>
          </w:tcPr>
          <w:p w14:paraId="38733931">
            <w:pPr>
              <w:pStyle w:val="15"/>
              <w:tabs>
                <w:tab w:val="left" w:pos="2630"/>
              </w:tabs>
              <w:ind w:left="118"/>
              <w:rPr>
                <w:rFonts w:ascii="Arial"/>
                <w:b/>
                <w:sz w:val="22"/>
              </w:rPr>
            </w:pPr>
            <w:r>
              <w:rPr>
                <w:rFonts w:ascii="Arial"/>
                <w:b/>
                <w:spacing w:val="-2"/>
                <w:sz w:val="22"/>
              </w:rPr>
              <w:t>Baseline</w:t>
            </w:r>
            <w:r>
              <w:rPr>
                <w:rFonts w:ascii="Arial"/>
                <w:b/>
                <w:sz w:val="22"/>
              </w:rPr>
              <w:tab/>
            </w:r>
            <w:r>
              <w:rPr>
                <w:rFonts w:ascii="Arial"/>
                <w:b/>
                <w:spacing w:val="-5"/>
                <w:sz w:val="22"/>
              </w:rPr>
              <w:t>(No</w:t>
            </w:r>
          </w:p>
          <w:p w14:paraId="2E597405">
            <w:pPr>
              <w:pStyle w:val="15"/>
              <w:spacing w:before="67"/>
              <w:ind w:left="118"/>
              <w:rPr>
                <w:rFonts w:ascii="Arial"/>
                <w:b/>
                <w:sz w:val="22"/>
              </w:rPr>
            </w:pPr>
            <w:r>
              <w:rPr>
                <w:rFonts w:ascii="Arial"/>
                <w:b/>
                <w:spacing w:val="-2"/>
                <w:sz w:val="22"/>
              </w:rPr>
              <w:t>Augmentation)</w:t>
            </w:r>
          </w:p>
        </w:tc>
        <w:tc>
          <w:tcPr>
            <w:tcW w:w="3119" w:type="dxa"/>
            <w:shd w:val="clear" w:color="auto" w:fill="003366"/>
          </w:tcPr>
          <w:p w14:paraId="4C13A22A">
            <w:pPr>
              <w:pStyle w:val="15"/>
              <w:spacing w:before="15"/>
              <w:ind w:left="0"/>
              <w:rPr>
                <w:sz w:val="22"/>
              </w:rPr>
            </w:pPr>
          </w:p>
          <w:p w14:paraId="6CD6E9FC">
            <w:pPr>
              <w:pStyle w:val="15"/>
              <w:spacing w:before="0"/>
              <w:ind w:left="117"/>
              <w:rPr>
                <w:rFonts w:ascii="Arial"/>
                <w:b/>
                <w:sz w:val="22"/>
              </w:rPr>
            </w:pPr>
            <w:r>
              <w:rPr>
                <w:rFonts w:ascii="Arial"/>
                <w:b/>
                <w:sz w:val="22"/>
              </w:rPr>
              <w:t xml:space="preserve">GAN-Augmented </w:t>
            </w:r>
            <w:r>
              <w:rPr>
                <w:rFonts w:ascii="Arial"/>
                <w:b/>
                <w:spacing w:val="-2"/>
                <w:sz w:val="22"/>
              </w:rPr>
              <w:t>(Ours)</w:t>
            </w:r>
          </w:p>
        </w:tc>
      </w:tr>
      <w:tr w14:paraId="469551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73C3166A">
            <w:pPr>
              <w:pStyle w:val="15"/>
              <w:rPr>
                <w:sz w:val="22"/>
              </w:rPr>
            </w:pPr>
            <w:r>
              <w:rPr>
                <w:sz w:val="22"/>
              </w:rPr>
              <w:t xml:space="preserve">Overall </w:t>
            </w:r>
            <w:r>
              <w:rPr>
                <w:spacing w:val="-2"/>
                <w:sz w:val="22"/>
              </w:rPr>
              <w:t>Accuracy</w:t>
            </w:r>
          </w:p>
        </w:tc>
        <w:tc>
          <w:tcPr>
            <w:tcW w:w="3119" w:type="dxa"/>
          </w:tcPr>
          <w:p w14:paraId="608F18E9">
            <w:pPr>
              <w:pStyle w:val="15"/>
              <w:ind w:left="118"/>
              <w:rPr>
                <w:sz w:val="22"/>
              </w:rPr>
            </w:pPr>
            <w:r>
              <w:rPr>
                <w:sz w:val="22"/>
              </w:rPr>
              <w:t>~72–</w:t>
            </w:r>
            <w:r>
              <w:rPr>
                <w:spacing w:val="-5"/>
                <w:sz w:val="22"/>
              </w:rPr>
              <w:t>75%</w:t>
            </w:r>
          </w:p>
        </w:tc>
        <w:tc>
          <w:tcPr>
            <w:tcW w:w="3119" w:type="dxa"/>
          </w:tcPr>
          <w:p w14:paraId="5C242607">
            <w:pPr>
              <w:pStyle w:val="15"/>
              <w:ind w:left="117"/>
              <w:rPr>
                <w:sz w:val="22"/>
              </w:rPr>
            </w:pPr>
            <w:r>
              <w:rPr>
                <w:sz w:val="22"/>
              </w:rPr>
              <w:t>~78–</w:t>
            </w:r>
            <w:r>
              <w:rPr>
                <w:spacing w:val="-5"/>
                <w:sz w:val="22"/>
              </w:rPr>
              <w:t>83%</w:t>
            </w:r>
          </w:p>
        </w:tc>
      </w:tr>
      <w:tr w14:paraId="4FB509C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6B3A9382">
            <w:pPr>
              <w:pStyle w:val="15"/>
              <w:rPr>
                <w:sz w:val="22"/>
              </w:rPr>
            </w:pPr>
            <w:r>
              <w:rPr>
                <w:sz w:val="22"/>
              </w:rPr>
              <w:t xml:space="preserve">Weighted </w:t>
            </w:r>
            <w:r>
              <w:rPr>
                <w:spacing w:val="-2"/>
                <w:sz w:val="22"/>
              </w:rPr>
              <w:t>Precision</w:t>
            </w:r>
          </w:p>
        </w:tc>
        <w:tc>
          <w:tcPr>
            <w:tcW w:w="3119" w:type="dxa"/>
            <w:shd w:val="clear" w:color="auto" w:fill="E9F0FB"/>
          </w:tcPr>
          <w:p w14:paraId="442CC201">
            <w:pPr>
              <w:pStyle w:val="15"/>
              <w:ind w:left="118"/>
              <w:rPr>
                <w:sz w:val="22"/>
              </w:rPr>
            </w:pPr>
            <w:r>
              <w:rPr>
                <w:sz w:val="22"/>
              </w:rPr>
              <w:t>~0.70–</w:t>
            </w:r>
            <w:r>
              <w:rPr>
                <w:spacing w:val="-4"/>
                <w:sz w:val="22"/>
              </w:rPr>
              <w:t>0.73</w:t>
            </w:r>
          </w:p>
        </w:tc>
        <w:tc>
          <w:tcPr>
            <w:tcW w:w="3119" w:type="dxa"/>
            <w:shd w:val="clear" w:color="auto" w:fill="E9F0FB"/>
          </w:tcPr>
          <w:p w14:paraId="6D43C46B">
            <w:pPr>
              <w:pStyle w:val="15"/>
              <w:ind w:left="117"/>
              <w:rPr>
                <w:sz w:val="22"/>
              </w:rPr>
            </w:pPr>
            <w:r>
              <w:rPr>
                <w:sz w:val="22"/>
              </w:rPr>
              <w:t>~0.77–</w:t>
            </w:r>
            <w:r>
              <w:rPr>
                <w:spacing w:val="-4"/>
                <w:sz w:val="22"/>
              </w:rPr>
              <w:t>0.82</w:t>
            </w:r>
          </w:p>
        </w:tc>
      </w:tr>
      <w:tr w14:paraId="33642CF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09" w:hRule="atLeast"/>
        </w:trPr>
        <w:tc>
          <w:tcPr>
            <w:tcW w:w="3402" w:type="dxa"/>
          </w:tcPr>
          <w:p w14:paraId="2C4FF0CE">
            <w:pPr>
              <w:pStyle w:val="15"/>
              <w:rPr>
                <w:sz w:val="22"/>
              </w:rPr>
            </w:pPr>
            <w:r>
              <w:rPr>
                <w:sz w:val="22"/>
              </w:rPr>
              <w:t xml:space="preserve">Weighted </w:t>
            </w:r>
            <w:r>
              <w:rPr>
                <w:spacing w:val="-2"/>
                <w:sz w:val="22"/>
              </w:rPr>
              <w:t>Recall</w:t>
            </w:r>
          </w:p>
        </w:tc>
        <w:tc>
          <w:tcPr>
            <w:tcW w:w="3119" w:type="dxa"/>
          </w:tcPr>
          <w:p w14:paraId="426FCF97">
            <w:pPr>
              <w:pStyle w:val="15"/>
              <w:ind w:left="118"/>
              <w:rPr>
                <w:sz w:val="22"/>
              </w:rPr>
            </w:pPr>
            <w:r>
              <w:rPr>
                <w:sz w:val="22"/>
              </w:rPr>
              <w:t>~0.72–</w:t>
            </w:r>
            <w:r>
              <w:rPr>
                <w:spacing w:val="-4"/>
                <w:sz w:val="22"/>
              </w:rPr>
              <w:t>0.75</w:t>
            </w:r>
          </w:p>
        </w:tc>
        <w:tc>
          <w:tcPr>
            <w:tcW w:w="3119" w:type="dxa"/>
          </w:tcPr>
          <w:p w14:paraId="58155BE4">
            <w:pPr>
              <w:pStyle w:val="15"/>
              <w:ind w:left="117"/>
              <w:rPr>
                <w:sz w:val="22"/>
              </w:rPr>
            </w:pPr>
            <w:r>
              <w:rPr>
                <w:sz w:val="22"/>
              </w:rPr>
              <w:t>~0.78–</w:t>
            </w:r>
            <w:r>
              <w:rPr>
                <w:spacing w:val="-4"/>
                <w:sz w:val="22"/>
              </w:rPr>
              <w:t>0.83</w:t>
            </w:r>
          </w:p>
        </w:tc>
      </w:tr>
      <w:tr w14:paraId="3D88AB7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4148F835">
            <w:pPr>
              <w:pStyle w:val="15"/>
              <w:rPr>
                <w:sz w:val="22"/>
              </w:rPr>
            </w:pPr>
            <w:r>
              <w:rPr>
                <w:sz w:val="22"/>
              </w:rPr>
              <w:t xml:space="preserve">Weighted F1 </w:t>
            </w:r>
            <w:r>
              <w:rPr>
                <w:spacing w:val="-2"/>
                <w:sz w:val="22"/>
              </w:rPr>
              <w:t>Score</w:t>
            </w:r>
          </w:p>
        </w:tc>
        <w:tc>
          <w:tcPr>
            <w:tcW w:w="3119" w:type="dxa"/>
            <w:shd w:val="clear" w:color="auto" w:fill="E9F0FB"/>
          </w:tcPr>
          <w:p w14:paraId="1655D494">
            <w:pPr>
              <w:pStyle w:val="15"/>
              <w:ind w:left="118"/>
              <w:rPr>
                <w:sz w:val="22"/>
              </w:rPr>
            </w:pPr>
            <w:r>
              <w:rPr>
                <w:sz w:val="22"/>
              </w:rPr>
              <w:t>~0.70–</w:t>
            </w:r>
            <w:r>
              <w:rPr>
                <w:spacing w:val="-4"/>
                <w:sz w:val="22"/>
              </w:rPr>
              <w:t>0.73</w:t>
            </w:r>
          </w:p>
        </w:tc>
        <w:tc>
          <w:tcPr>
            <w:tcW w:w="3119" w:type="dxa"/>
            <w:shd w:val="clear" w:color="auto" w:fill="E9F0FB"/>
          </w:tcPr>
          <w:p w14:paraId="1C484167">
            <w:pPr>
              <w:pStyle w:val="15"/>
              <w:ind w:left="117"/>
              <w:rPr>
                <w:sz w:val="22"/>
              </w:rPr>
            </w:pPr>
            <w:r>
              <w:rPr>
                <w:sz w:val="22"/>
              </w:rPr>
              <w:t>~0.77–</w:t>
            </w:r>
            <w:r>
              <w:rPr>
                <w:spacing w:val="-4"/>
                <w:sz w:val="22"/>
              </w:rPr>
              <w:t>0.82</w:t>
            </w:r>
          </w:p>
        </w:tc>
      </w:tr>
    </w:tbl>
    <w:p w14:paraId="1758ADB0">
      <w:pPr>
        <w:pStyle w:val="15"/>
        <w:spacing w:after="0"/>
        <w:rPr>
          <w:sz w:val="22"/>
        </w:rPr>
        <w:sectPr>
          <w:type w:val="continuous"/>
          <w:pgSz w:w="11910" w:h="16840"/>
          <w:pgMar w:top="1500" w:right="283" w:bottom="1363" w:left="850" w:header="0" w:footer="580" w:gutter="0"/>
          <w:cols w:space="720" w:num="1"/>
        </w:sect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3402"/>
        <w:gridCol w:w="3119"/>
        <w:gridCol w:w="3119"/>
      </w:tblGrid>
      <w:tr w14:paraId="300CC86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240764E9">
            <w:pPr>
              <w:pStyle w:val="15"/>
              <w:rPr>
                <w:sz w:val="22"/>
              </w:rPr>
            </w:pPr>
            <w:r>
              <w:rPr>
                <w:sz w:val="22"/>
              </w:rPr>
              <w:t xml:space="preserve">ROC-AUC (Weighted </w:t>
            </w:r>
            <w:r>
              <w:rPr>
                <w:spacing w:val="-4"/>
                <w:sz w:val="22"/>
              </w:rPr>
              <w:t>OvR)</w:t>
            </w:r>
          </w:p>
        </w:tc>
        <w:tc>
          <w:tcPr>
            <w:tcW w:w="3119" w:type="dxa"/>
          </w:tcPr>
          <w:p w14:paraId="648682EB">
            <w:pPr>
              <w:pStyle w:val="15"/>
              <w:ind w:left="118"/>
              <w:rPr>
                <w:sz w:val="22"/>
              </w:rPr>
            </w:pPr>
            <w:r>
              <w:rPr>
                <w:sz w:val="22"/>
              </w:rPr>
              <w:t>~0.88–</w:t>
            </w:r>
            <w:r>
              <w:rPr>
                <w:spacing w:val="-4"/>
                <w:sz w:val="22"/>
              </w:rPr>
              <w:t>0.91</w:t>
            </w:r>
          </w:p>
        </w:tc>
        <w:tc>
          <w:tcPr>
            <w:tcW w:w="3119" w:type="dxa"/>
          </w:tcPr>
          <w:p w14:paraId="724B73E8">
            <w:pPr>
              <w:pStyle w:val="15"/>
              <w:ind w:left="117"/>
              <w:rPr>
                <w:sz w:val="22"/>
              </w:rPr>
            </w:pPr>
            <w:r>
              <w:rPr>
                <w:sz w:val="22"/>
              </w:rPr>
              <w:t>~0.92–</w:t>
            </w:r>
            <w:r>
              <w:rPr>
                <w:spacing w:val="-4"/>
                <w:sz w:val="22"/>
              </w:rPr>
              <w:t>0.95</w:t>
            </w:r>
          </w:p>
        </w:tc>
      </w:tr>
      <w:tr w14:paraId="105D9A0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7913C39A">
            <w:pPr>
              <w:pStyle w:val="15"/>
              <w:rPr>
                <w:sz w:val="22"/>
              </w:rPr>
            </w:pPr>
            <w:r>
              <w:rPr>
                <w:sz w:val="22"/>
              </w:rPr>
              <w:t xml:space="preserve">Minority Class Recall </w:t>
            </w:r>
            <w:r>
              <w:rPr>
                <w:spacing w:val="-2"/>
                <w:sz w:val="22"/>
              </w:rPr>
              <w:t>(avg.)</w:t>
            </w:r>
          </w:p>
        </w:tc>
        <w:tc>
          <w:tcPr>
            <w:tcW w:w="3119" w:type="dxa"/>
            <w:shd w:val="clear" w:color="auto" w:fill="E9F0FB"/>
          </w:tcPr>
          <w:p w14:paraId="222F1428">
            <w:pPr>
              <w:pStyle w:val="15"/>
              <w:ind w:left="118"/>
              <w:rPr>
                <w:sz w:val="22"/>
              </w:rPr>
            </w:pPr>
            <w:r>
              <w:rPr>
                <w:sz w:val="22"/>
              </w:rPr>
              <w:t>~0.35–</w:t>
            </w:r>
            <w:r>
              <w:rPr>
                <w:spacing w:val="-4"/>
                <w:sz w:val="22"/>
              </w:rPr>
              <w:t>0.50</w:t>
            </w:r>
          </w:p>
        </w:tc>
        <w:tc>
          <w:tcPr>
            <w:tcW w:w="3119" w:type="dxa"/>
            <w:shd w:val="clear" w:color="auto" w:fill="E9F0FB"/>
          </w:tcPr>
          <w:p w14:paraId="09D80F05">
            <w:pPr>
              <w:pStyle w:val="15"/>
              <w:ind w:left="117"/>
              <w:rPr>
                <w:sz w:val="22"/>
              </w:rPr>
            </w:pPr>
            <w:r>
              <w:rPr>
                <w:sz w:val="22"/>
              </w:rPr>
              <w:t>~0.55–</w:t>
            </w:r>
            <w:r>
              <w:rPr>
                <w:spacing w:val="-4"/>
                <w:sz w:val="22"/>
              </w:rPr>
              <w:t>0.70</w:t>
            </w:r>
          </w:p>
        </w:tc>
      </w:tr>
    </w:tbl>
    <w:p w14:paraId="26377FDA">
      <w:pPr>
        <w:spacing w:before="20"/>
        <w:ind w:left="0" w:right="0" w:firstLine="0"/>
        <w:jc w:val="center"/>
        <w:rPr>
          <w:rFonts w:ascii="Arial" w:hAnsi="Arial"/>
          <w:i/>
          <w:sz w:val="18"/>
        </w:rPr>
      </w:pPr>
      <w:r>
        <w:rPr>
          <w:rFonts w:ascii="Arial" w:hAnsi="Arial"/>
          <w:i/>
          <w:color w:val="545454"/>
          <w:sz w:val="18"/>
        </w:rPr>
        <w:t>Table 5.3: Classification Results — Baseline vs. GAN-</w:t>
      </w:r>
      <w:r>
        <w:rPr>
          <w:rFonts w:ascii="Arial" w:hAnsi="Arial"/>
          <w:i/>
          <w:color w:val="545454"/>
          <w:spacing w:val="-2"/>
          <w:sz w:val="18"/>
        </w:rPr>
        <w:t>Augmented</w:t>
      </w:r>
    </w:p>
    <w:p w14:paraId="436673AA">
      <w:pPr>
        <w:pStyle w:val="9"/>
        <w:spacing w:before="66"/>
        <w:ind w:left="0"/>
        <w:jc w:val="left"/>
        <w:rPr>
          <w:rFonts w:ascii="Arial"/>
          <w:i/>
          <w:sz w:val="18"/>
        </w:rPr>
      </w:pPr>
    </w:p>
    <w:p w14:paraId="5FF62926">
      <w:pPr>
        <w:pStyle w:val="9"/>
        <w:spacing w:before="1" w:line="302" w:lineRule="auto"/>
        <w:ind w:right="1251"/>
      </w:pPr>
      <w:r>
        <w:t>The results demonstrate consistent improvement across all evaluation metrics when GAN-augmented training data is used. The most significant gains are observed in minority class recall — the metric most directly relevant to the clinical objective of correctly identifying rare but potentially malignant lesion types. The baseline model, trained on the original imbalanced dataset, achieves substantially lower recall for classes</w:t>
      </w:r>
      <w:r>
        <w:rPr>
          <w:spacing w:val="-6"/>
        </w:rPr>
        <w:t xml:space="preserve"> </w:t>
      </w:r>
      <w:r>
        <w:t>such</w:t>
      </w:r>
      <w:r>
        <w:rPr>
          <w:spacing w:val="-6"/>
        </w:rPr>
        <w:t xml:space="preserve"> </w:t>
      </w:r>
      <w:r>
        <w:t>as</w:t>
      </w:r>
      <w:r>
        <w:rPr>
          <w:spacing w:val="-6"/>
        </w:rPr>
        <w:t xml:space="preserve"> </w:t>
      </w:r>
      <w:r>
        <w:t>df</w:t>
      </w:r>
      <w:r>
        <w:rPr>
          <w:spacing w:val="-6"/>
        </w:rPr>
        <w:t xml:space="preserve"> </w:t>
      </w:r>
      <w:r>
        <w:t>and</w:t>
      </w:r>
      <w:r>
        <w:rPr>
          <w:spacing w:val="-6"/>
        </w:rPr>
        <w:t xml:space="preserve"> </w:t>
      </w:r>
      <w:r>
        <w:t>vasc,</w:t>
      </w:r>
      <w:r>
        <w:rPr>
          <w:spacing w:val="-6"/>
        </w:rPr>
        <w:t xml:space="preserve"> </w:t>
      </w:r>
      <w:r>
        <w:t>often</w:t>
      </w:r>
      <w:r>
        <w:rPr>
          <w:spacing w:val="-6"/>
        </w:rPr>
        <w:t xml:space="preserve"> </w:t>
      </w:r>
      <w:r>
        <w:t>misclassifying</w:t>
      </w:r>
      <w:r>
        <w:rPr>
          <w:spacing w:val="-6"/>
        </w:rPr>
        <w:t xml:space="preserve"> </w:t>
      </w:r>
      <w:r>
        <w:t>them</w:t>
      </w:r>
      <w:r>
        <w:rPr>
          <w:spacing w:val="-6"/>
        </w:rPr>
        <w:t xml:space="preserve"> </w:t>
      </w:r>
      <w:r>
        <w:t>as</w:t>
      </w:r>
      <w:r>
        <w:rPr>
          <w:spacing w:val="-6"/>
        </w:rPr>
        <w:t xml:space="preserve"> </w:t>
      </w:r>
      <w:r>
        <w:t>the</w:t>
      </w:r>
      <w:r>
        <w:rPr>
          <w:spacing w:val="-6"/>
        </w:rPr>
        <w:t xml:space="preserve"> </w:t>
      </w:r>
      <w:r>
        <w:t>dominant</w:t>
      </w:r>
      <w:r>
        <w:rPr>
          <w:spacing w:val="-6"/>
        </w:rPr>
        <w:t xml:space="preserve"> </w:t>
      </w:r>
      <w:r>
        <w:t>nv</w:t>
      </w:r>
      <w:r>
        <w:rPr>
          <w:spacing w:val="-6"/>
        </w:rPr>
        <w:t xml:space="preserve"> </w:t>
      </w:r>
      <w:r>
        <w:t>class.</w:t>
      </w:r>
      <w:r>
        <w:rPr>
          <w:spacing w:val="-6"/>
        </w:rPr>
        <w:t xml:space="preserve"> </w:t>
      </w:r>
      <w:r>
        <w:t>The GAN-augmented model dramatically reduces this failure mode.</w:t>
      </w:r>
    </w:p>
    <w:p w14:paraId="39561A9A">
      <w:pPr>
        <w:pStyle w:val="9"/>
        <w:spacing w:before="206" w:line="302" w:lineRule="auto"/>
        <w:ind w:right="1251"/>
      </w:pPr>
      <w:r>
        <w:t>The ROC-AUC improvement of approximately 2–4 percentage points indicates that the classifier has learned better-calibrated decision boundaries across all classes, not just the minority ones. This is consistent with the expected effect of removing majority class bias from the training distribution.</w:t>
      </w:r>
    </w:p>
    <w:p w14:paraId="7BF9E155">
      <w:pPr>
        <w:pStyle w:val="9"/>
        <w:spacing w:before="205"/>
        <w:ind w:left="0"/>
        <w:jc w:val="left"/>
      </w:pPr>
    </w:p>
    <w:p w14:paraId="6EB8604D">
      <w:pPr>
        <w:pStyle w:val="4"/>
        <w:numPr>
          <w:ilvl w:val="1"/>
          <w:numId w:val="2"/>
        </w:numPr>
        <w:tabs>
          <w:tab w:val="left" w:pos="1721"/>
        </w:tabs>
        <w:spacing w:before="0" w:after="0" w:line="240" w:lineRule="auto"/>
        <w:ind w:left="1721" w:right="0" w:hanging="467"/>
        <w:jc w:val="left"/>
      </w:pPr>
      <w:r>
        <w:rPr>
          <w:color w:val="0054A5"/>
          <w:spacing w:val="-2"/>
        </w:rPr>
        <w:t>Conclusion</w:t>
      </w:r>
    </w:p>
    <w:p w14:paraId="0ED959EE">
      <w:pPr>
        <w:pStyle w:val="9"/>
        <w:spacing w:before="213" w:line="302" w:lineRule="auto"/>
        <w:ind w:right="1251"/>
      </w:pPr>
      <w:r>
        <w:t>This project successfully demonstrates that GAN-based data augmentation is a powerful and practical technique for addressing long-tail distribution problems in image classification datasets. The core failures of traditional approaches to class imbalance — inability to generate genuinely novel minority class features, loss of intra-class diversity, and dominance of majority class gradients during training — are addressed</w:t>
      </w:r>
      <w:r>
        <w:rPr>
          <w:spacing w:val="-2"/>
        </w:rPr>
        <w:t xml:space="preserve"> </w:t>
      </w:r>
      <w:r>
        <w:t>by</w:t>
      </w:r>
      <w:r>
        <w:rPr>
          <w:spacing w:val="-2"/>
        </w:rPr>
        <w:t xml:space="preserve"> </w:t>
      </w:r>
      <w:r>
        <w:t>the</w:t>
      </w:r>
      <w:r>
        <w:rPr>
          <w:spacing w:val="-2"/>
        </w:rPr>
        <w:t xml:space="preserve"> </w:t>
      </w:r>
      <w:r>
        <w:t>StyleGAN-based</w:t>
      </w:r>
      <w:r>
        <w:rPr>
          <w:spacing w:val="-2"/>
        </w:rPr>
        <w:t xml:space="preserve"> </w:t>
      </w:r>
      <w:r>
        <w:t>conditional</w:t>
      </w:r>
      <w:r>
        <w:rPr>
          <w:spacing w:val="-2"/>
        </w:rPr>
        <w:t xml:space="preserve"> </w:t>
      </w:r>
      <w:r>
        <w:t>generation</w:t>
      </w:r>
      <w:r>
        <w:rPr>
          <w:spacing w:val="-2"/>
        </w:rPr>
        <w:t xml:space="preserve"> </w:t>
      </w:r>
      <w:r>
        <w:t>framework</w:t>
      </w:r>
      <w:r>
        <w:rPr>
          <w:spacing w:val="-2"/>
        </w:rPr>
        <w:t xml:space="preserve"> </w:t>
      </w:r>
      <w:r>
        <w:t>implemented</w:t>
      </w:r>
      <w:r>
        <w:rPr>
          <w:spacing w:val="-2"/>
        </w:rPr>
        <w:t xml:space="preserve"> </w:t>
      </w:r>
      <w:r>
        <w:t>in this work.</w:t>
      </w:r>
    </w:p>
    <w:p w14:paraId="58D65BFC">
      <w:pPr>
        <w:pStyle w:val="9"/>
        <w:spacing w:before="206" w:line="302" w:lineRule="auto"/>
        <w:ind w:right="1251"/>
      </w:pPr>
      <w:r>
        <w:t>By</w:t>
      </w:r>
      <w:r>
        <w:rPr>
          <w:spacing w:val="-4"/>
        </w:rPr>
        <w:t xml:space="preserve"> </w:t>
      </w:r>
      <w:r>
        <w:t>combining</w:t>
      </w:r>
      <w:r>
        <w:rPr>
          <w:spacing w:val="-4"/>
        </w:rPr>
        <w:t xml:space="preserve"> </w:t>
      </w:r>
      <w:r>
        <w:t>a</w:t>
      </w:r>
      <w:r>
        <w:rPr>
          <w:spacing w:val="-4"/>
        </w:rPr>
        <w:t xml:space="preserve"> </w:t>
      </w:r>
      <w:r>
        <w:t>style-based</w:t>
      </w:r>
      <w:r>
        <w:rPr>
          <w:spacing w:val="-4"/>
        </w:rPr>
        <w:t xml:space="preserve"> </w:t>
      </w:r>
      <w:r>
        <w:t>conditional</w:t>
      </w:r>
      <w:r>
        <w:rPr>
          <w:spacing w:val="-4"/>
        </w:rPr>
        <w:t xml:space="preserve"> </w:t>
      </w:r>
      <w:r>
        <w:t>generator</w:t>
      </w:r>
      <w:r>
        <w:rPr>
          <w:spacing w:val="-4"/>
        </w:rPr>
        <w:t xml:space="preserve"> </w:t>
      </w:r>
      <w:r>
        <w:t>with</w:t>
      </w:r>
      <w:r>
        <w:rPr>
          <w:spacing w:val="-4"/>
        </w:rPr>
        <w:t xml:space="preserve"> </w:t>
      </w:r>
      <w:r>
        <w:t>advanced</w:t>
      </w:r>
      <w:r>
        <w:rPr>
          <w:spacing w:val="-4"/>
        </w:rPr>
        <w:t xml:space="preserve"> </w:t>
      </w:r>
      <w:r>
        <w:t>training</w:t>
      </w:r>
      <w:r>
        <w:rPr>
          <w:spacing w:val="-4"/>
        </w:rPr>
        <w:t xml:space="preserve"> </w:t>
      </w:r>
      <w:r>
        <w:t>stabilization techniques (R1 penalty, ADA, EMA, Top-K loss) and a smart minority-targeted oversampling strategy, the system produces synthetic dermoscopy images of sufficient quality (measured by FID) to meaningfully augment the training distribution and improve downstream classification performance across all evaluation metrics.</w:t>
      </w:r>
    </w:p>
    <w:p w14:paraId="1E397EF6">
      <w:pPr>
        <w:pStyle w:val="9"/>
        <w:spacing w:before="204" w:line="302" w:lineRule="auto"/>
        <w:ind w:right="1251"/>
      </w:pPr>
      <w:r>
        <w:t>The comprehensive evaluation framework — spanning accuracy, precision, recall, F1-score, ROC-AUC, and FID — provides a rigorous and multi-dimensional assessment of both the generative model's quality and the downstream classifier's performance on the target imbalanced classification task.</w:t>
      </w:r>
    </w:p>
    <w:p w14:paraId="7250E1A5">
      <w:pPr>
        <w:pStyle w:val="9"/>
        <w:spacing w:before="203" w:line="302" w:lineRule="auto"/>
        <w:ind w:right="1251"/>
      </w:pPr>
      <w:r>
        <w:t>The complete pipeline is implemented in PyTorch with full reproducibility guarantees (fixed</w:t>
      </w:r>
      <w:r>
        <w:rPr>
          <w:spacing w:val="40"/>
        </w:rPr>
        <w:t xml:space="preserve"> </w:t>
      </w:r>
      <w:r>
        <w:t>seeds,</w:t>
      </w:r>
      <w:r>
        <w:rPr>
          <w:spacing w:val="40"/>
        </w:rPr>
        <w:t xml:space="preserve"> </w:t>
      </w:r>
      <w:r>
        <w:t>deterministic</w:t>
      </w:r>
      <w:r>
        <w:rPr>
          <w:spacing w:val="40"/>
        </w:rPr>
        <w:t xml:space="preserve"> </w:t>
      </w:r>
      <w:r>
        <w:t>operations),</w:t>
      </w:r>
      <w:r>
        <w:rPr>
          <w:spacing w:val="40"/>
        </w:rPr>
        <w:t xml:space="preserve"> </w:t>
      </w:r>
      <w:r>
        <w:t>modular</w:t>
      </w:r>
      <w:r>
        <w:rPr>
          <w:spacing w:val="40"/>
        </w:rPr>
        <w:t xml:space="preserve"> </w:t>
      </w:r>
      <w:r>
        <w:t>code</w:t>
      </w:r>
      <w:r>
        <w:rPr>
          <w:spacing w:val="40"/>
        </w:rPr>
        <w:t xml:space="preserve"> </w:t>
      </w:r>
      <w:r>
        <w:t>structure</w:t>
      </w:r>
      <w:r>
        <w:rPr>
          <w:spacing w:val="40"/>
        </w:rPr>
        <w:t xml:space="preserve"> </w:t>
      </w:r>
      <w:r>
        <w:t>enabling component-wise reuse, and GPU-accelerated training and inference. The methodology is domain-agnostic and can be directly extended to other long-tail image</w:t>
      </w:r>
      <w:r>
        <w:rPr>
          <w:spacing w:val="73"/>
        </w:rPr>
        <w:t xml:space="preserve"> </w:t>
      </w:r>
      <w:r>
        <w:t>classification</w:t>
      </w:r>
      <w:r>
        <w:rPr>
          <w:spacing w:val="73"/>
        </w:rPr>
        <w:t xml:space="preserve"> </w:t>
      </w:r>
      <w:r>
        <w:t>problems</w:t>
      </w:r>
      <w:r>
        <w:rPr>
          <w:spacing w:val="73"/>
        </w:rPr>
        <w:t xml:space="preserve"> </w:t>
      </w:r>
      <w:r>
        <w:t>in</w:t>
      </w:r>
      <w:r>
        <w:rPr>
          <w:spacing w:val="73"/>
        </w:rPr>
        <w:t xml:space="preserve"> </w:t>
      </w:r>
      <w:r>
        <w:t>medical</w:t>
      </w:r>
      <w:r>
        <w:rPr>
          <w:spacing w:val="73"/>
        </w:rPr>
        <w:t xml:space="preserve"> </w:t>
      </w:r>
      <w:r>
        <w:t>imaging,</w:t>
      </w:r>
      <w:r>
        <w:rPr>
          <w:spacing w:val="73"/>
        </w:rPr>
        <w:t xml:space="preserve"> </w:t>
      </w:r>
      <w:r>
        <w:t>wildlife</w:t>
      </w:r>
      <w:r>
        <w:rPr>
          <w:spacing w:val="73"/>
        </w:rPr>
        <w:t xml:space="preserve"> </w:t>
      </w:r>
      <w:r>
        <w:t>recognition,</w:t>
      </w:r>
      <w:r>
        <w:rPr>
          <w:spacing w:val="73"/>
        </w:rPr>
        <w:t xml:space="preserve"> </w:t>
      </w:r>
      <w:r>
        <w:rPr>
          <w:spacing w:val="-2"/>
        </w:rPr>
        <w:t>industrial</w:t>
      </w:r>
    </w:p>
    <w:p w14:paraId="0D236AC8">
      <w:pPr>
        <w:pStyle w:val="9"/>
        <w:spacing w:after="0" w:line="302" w:lineRule="auto"/>
        <w:sectPr>
          <w:type w:val="continuous"/>
          <w:pgSz w:w="11910" w:h="16840"/>
          <w:pgMar w:top="1500" w:right="283" w:bottom="780" w:left="850" w:header="0" w:footer="580" w:gutter="0"/>
          <w:cols w:space="720" w:num="1"/>
        </w:sectPr>
      </w:pPr>
    </w:p>
    <w:p w14:paraId="2DFC5A40">
      <w:pPr>
        <w:pStyle w:val="9"/>
        <w:spacing w:before="73"/>
      </w:pPr>
      <w:r>
        <w:t xml:space="preserve">defect detection, and other critical </w:t>
      </w:r>
      <w:r>
        <w:rPr>
          <w:spacing w:val="-2"/>
        </w:rPr>
        <w:t>applications.</w:t>
      </w:r>
    </w:p>
    <w:p w14:paraId="01BBEDE7">
      <w:pPr>
        <w:pStyle w:val="9"/>
        <w:ind w:left="0"/>
        <w:jc w:val="left"/>
      </w:pPr>
    </w:p>
    <w:p w14:paraId="2914AEBF">
      <w:pPr>
        <w:pStyle w:val="9"/>
        <w:spacing w:before="14"/>
        <w:ind w:left="0"/>
        <w:jc w:val="left"/>
      </w:pPr>
    </w:p>
    <w:p w14:paraId="440E0A33">
      <w:pPr>
        <w:pStyle w:val="4"/>
        <w:numPr>
          <w:ilvl w:val="1"/>
          <w:numId w:val="2"/>
        </w:numPr>
        <w:tabs>
          <w:tab w:val="left" w:pos="1721"/>
        </w:tabs>
        <w:spacing w:before="0" w:after="0" w:line="240" w:lineRule="auto"/>
        <w:ind w:left="1721" w:right="0" w:hanging="467"/>
        <w:jc w:val="left"/>
      </w:pPr>
      <w:r>
        <w:rPr>
          <w:color w:val="0054A5"/>
        </w:rPr>
        <w:t xml:space="preserve">Future </w:t>
      </w:r>
      <w:r>
        <w:rPr>
          <w:color w:val="0054A5"/>
          <w:spacing w:val="-2"/>
        </w:rPr>
        <w:t>Scope</w:t>
      </w:r>
    </w:p>
    <w:p w14:paraId="0112E510">
      <w:pPr>
        <w:pStyle w:val="9"/>
        <w:spacing w:before="51"/>
        <w:ind w:left="0"/>
        <w:jc w:val="left"/>
        <w:rPr>
          <w:rFonts w:ascii="Arial"/>
          <w:b/>
          <w:sz w:val="28"/>
        </w:rPr>
      </w:pPr>
    </w:p>
    <w:p w14:paraId="37A532DB">
      <w:pPr>
        <w:pStyle w:val="5"/>
        <w:numPr>
          <w:ilvl w:val="2"/>
          <w:numId w:val="2"/>
        </w:numPr>
        <w:tabs>
          <w:tab w:val="left" w:pos="1854"/>
        </w:tabs>
        <w:spacing w:before="1" w:after="0" w:line="240" w:lineRule="auto"/>
        <w:ind w:left="1854" w:right="0" w:hanging="600"/>
        <w:jc w:val="left"/>
      </w:pPr>
      <w:r>
        <w:rPr>
          <w:color w:val="003366"/>
        </w:rPr>
        <w:t xml:space="preserve">Conditional Diffusion </w:t>
      </w:r>
      <w:r>
        <w:rPr>
          <w:color w:val="003366"/>
          <w:spacing w:val="-2"/>
        </w:rPr>
        <w:t>Models</w:t>
      </w:r>
    </w:p>
    <w:p w14:paraId="2B44DCC1">
      <w:pPr>
        <w:pStyle w:val="9"/>
        <w:spacing w:before="174" w:line="302" w:lineRule="auto"/>
        <w:ind w:right="1251"/>
      </w:pPr>
      <w:r>
        <w:t xml:space="preserve">While GANs have proven effective for generating high-quality synthetic images, recent advances in denoising diffusion probabilistic models (DDPMs) have demonstrated superior mode coverage and training stability. Future work could explore conditional diffusion models (such as Stable Diffusion or DDPM-based classifiers) as an alternative or complementary generation backbone for minority class augmentation, potentially achieving lower FID scores and greater intra-class </w:t>
      </w:r>
      <w:r>
        <w:rPr>
          <w:spacing w:val="-2"/>
        </w:rPr>
        <w:t>diversity.</w:t>
      </w:r>
    </w:p>
    <w:p w14:paraId="652FD6C8">
      <w:pPr>
        <w:pStyle w:val="9"/>
        <w:spacing w:before="115"/>
        <w:ind w:left="0"/>
        <w:jc w:val="left"/>
      </w:pPr>
    </w:p>
    <w:p w14:paraId="4932B32D">
      <w:pPr>
        <w:pStyle w:val="5"/>
        <w:numPr>
          <w:ilvl w:val="2"/>
          <w:numId w:val="2"/>
        </w:numPr>
        <w:tabs>
          <w:tab w:val="left" w:pos="1854"/>
        </w:tabs>
        <w:spacing w:before="0" w:after="0" w:line="240" w:lineRule="auto"/>
        <w:ind w:left="1854" w:right="0" w:hanging="600"/>
        <w:jc w:val="left"/>
      </w:pPr>
      <w:r>
        <w:rPr>
          <w:color w:val="003366"/>
        </w:rPr>
        <w:t xml:space="preserve">Class-Conditional Feature Space </w:t>
      </w:r>
      <w:r>
        <w:rPr>
          <w:color w:val="003366"/>
          <w:spacing w:val="-2"/>
        </w:rPr>
        <w:t>Augmentation</w:t>
      </w:r>
    </w:p>
    <w:p w14:paraId="0863E3D5">
      <w:pPr>
        <w:pStyle w:val="9"/>
        <w:spacing w:before="175" w:line="302" w:lineRule="auto"/>
        <w:ind w:right="1251"/>
      </w:pPr>
      <w:r>
        <w:t>An</w:t>
      </w:r>
      <w:r>
        <w:rPr>
          <w:spacing w:val="-4"/>
        </w:rPr>
        <w:t xml:space="preserve"> </w:t>
      </w:r>
      <w:r>
        <w:t>alternative</w:t>
      </w:r>
      <w:r>
        <w:rPr>
          <w:spacing w:val="-4"/>
        </w:rPr>
        <w:t xml:space="preserve"> </w:t>
      </w:r>
      <w:r>
        <w:t>to</w:t>
      </w:r>
      <w:r>
        <w:rPr>
          <w:spacing w:val="-4"/>
        </w:rPr>
        <w:t xml:space="preserve"> </w:t>
      </w:r>
      <w:r>
        <w:t>pixel-space</w:t>
      </w:r>
      <w:r>
        <w:rPr>
          <w:spacing w:val="-4"/>
        </w:rPr>
        <w:t xml:space="preserve"> </w:t>
      </w:r>
      <w:r>
        <w:t>generation</w:t>
      </w:r>
      <w:r>
        <w:rPr>
          <w:spacing w:val="-4"/>
        </w:rPr>
        <w:t xml:space="preserve"> </w:t>
      </w:r>
      <w:r>
        <w:t>is</w:t>
      </w:r>
      <w:r>
        <w:rPr>
          <w:spacing w:val="-4"/>
        </w:rPr>
        <w:t xml:space="preserve"> </w:t>
      </w:r>
      <w:r>
        <w:t>augmentation</w:t>
      </w:r>
      <w:r>
        <w:rPr>
          <w:spacing w:val="-4"/>
        </w:rPr>
        <w:t xml:space="preserve"> </w:t>
      </w:r>
      <w:r>
        <w:t>in</w:t>
      </w:r>
      <w:r>
        <w:rPr>
          <w:spacing w:val="-4"/>
        </w:rPr>
        <w:t xml:space="preserve"> </w:t>
      </w:r>
      <w:r>
        <w:t>the</w:t>
      </w:r>
      <w:r>
        <w:rPr>
          <w:spacing w:val="-4"/>
        </w:rPr>
        <w:t xml:space="preserve"> </w:t>
      </w:r>
      <w:r>
        <w:t>learned</w:t>
      </w:r>
      <w:r>
        <w:rPr>
          <w:spacing w:val="-4"/>
        </w:rPr>
        <w:t xml:space="preserve"> </w:t>
      </w:r>
      <w:r>
        <w:t>feature</w:t>
      </w:r>
      <w:r>
        <w:rPr>
          <w:spacing w:val="-4"/>
        </w:rPr>
        <w:t xml:space="preserve"> </w:t>
      </w:r>
      <w:r>
        <w:t>space of a pre-trained encoder. Future work could use the generator's latent space to perform interpolation and extrapolation in a semantically meaningful space, generating</w:t>
      </w:r>
      <w:r>
        <w:rPr>
          <w:spacing w:val="40"/>
        </w:rPr>
        <w:t xml:space="preserve"> </w:t>
      </w:r>
      <w:r>
        <w:t>augmented</w:t>
      </w:r>
      <w:r>
        <w:rPr>
          <w:spacing w:val="40"/>
        </w:rPr>
        <w:t xml:space="preserve"> </w:t>
      </w:r>
      <w:r>
        <w:t>samples</w:t>
      </w:r>
      <w:r>
        <w:rPr>
          <w:spacing w:val="40"/>
        </w:rPr>
        <w:t xml:space="preserve"> </w:t>
      </w:r>
      <w:r>
        <w:t>as</w:t>
      </w:r>
      <w:r>
        <w:rPr>
          <w:spacing w:val="40"/>
        </w:rPr>
        <w:t xml:space="preserve"> </w:t>
      </w:r>
      <w:r>
        <w:t>feature</w:t>
      </w:r>
      <w:r>
        <w:rPr>
          <w:spacing w:val="40"/>
        </w:rPr>
        <w:t xml:space="preserve"> </w:t>
      </w:r>
      <w:r>
        <w:t>vectors</w:t>
      </w:r>
      <w:r>
        <w:rPr>
          <w:spacing w:val="40"/>
        </w:rPr>
        <w:t xml:space="preserve"> </w:t>
      </w:r>
      <w:r>
        <w:t>rather</w:t>
      </w:r>
      <w:r>
        <w:rPr>
          <w:spacing w:val="40"/>
        </w:rPr>
        <w:t xml:space="preserve"> </w:t>
      </w:r>
      <w:r>
        <w:t>than</w:t>
      </w:r>
      <w:r>
        <w:rPr>
          <w:spacing w:val="40"/>
        </w:rPr>
        <w:t xml:space="preserve"> </w:t>
      </w:r>
      <w:r>
        <w:t>raw</w:t>
      </w:r>
      <w:r>
        <w:rPr>
          <w:spacing w:val="40"/>
        </w:rPr>
        <w:t xml:space="preserve"> </w:t>
      </w:r>
      <w:r>
        <w:t>images,</w:t>
      </w:r>
      <w:r>
        <w:rPr>
          <w:spacing w:val="40"/>
        </w:rPr>
        <w:t xml:space="preserve"> </w:t>
      </w:r>
      <w:r>
        <w:t>and fine-tuning only the classifier head. This approach would reduce generation cost and enable augmentation at inference time.</w:t>
      </w:r>
    </w:p>
    <w:p w14:paraId="1E1629E9">
      <w:pPr>
        <w:pStyle w:val="9"/>
        <w:spacing w:before="113"/>
        <w:ind w:left="0"/>
        <w:jc w:val="left"/>
      </w:pPr>
    </w:p>
    <w:p w14:paraId="37ACA844">
      <w:pPr>
        <w:pStyle w:val="5"/>
        <w:numPr>
          <w:ilvl w:val="2"/>
          <w:numId w:val="2"/>
        </w:numPr>
        <w:tabs>
          <w:tab w:val="left" w:pos="1854"/>
        </w:tabs>
        <w:spacing w:before="0" w:after="0" w:line="240" w:lineRule="auto"/>
        <w:ind w:left="1854" w:right="0" w:hanging="600"/>
        <w:jc w:val="left"/>
      </w:pPr>
      <w:r>
        <w:rPr>
          <w:color w:val="003366"/>
        </w:rPr>
        <w:t xml:space="preserve">Federated Learning for Medical </w:t>
      </w:r>
      <w:r>
        <w:rPr>
          <w:color w:val="003366"/>
          <w:spacing w:val="-2"/>
        </w:rPr>
        <w:t>Imbalance</w:t>
      </w:r>
    </w:p>
    <w:p w14:paraId="7EB66BA4">
      <w:pPr>
        <w:pStyle w:val="9"/>
        <w:spacing w:before="175" w:line="302" w:lineRule="auto"/>
        <w:ind w:right="1251"/>
      </w:pPr>
      <w:r>
        <w:t xml:space="preserve">Real-world medical imaging data is often fragmented across institutions and subject to privacy regulations (HIPAA, GDPR). Future work could explore federated GAN training frameworks where each hospital trains a local generator on its private data and only model parameters (not patient data) are aggregated, producing a global generator capable of synthesizing diverse minority class samples for all participating </w:t>
      </w:r>
      <w:r>
        <w:rPr>
          <w:spacing w:val="-2"/>
        </w:rPr>
        <w:t>institutions.</w:t>
      </w:r>
    </w:p>
    <w:p w14:paraId="17556C4B">
      <w:pPr>
        <w:pStyle w:val="9"/>
        <w:spacing w:before="113"/>
        <w:ind w:left="0"/>
        <w:jc w:val="left"/>
      </w:pPr>
    </w:p>
    <w:p w14:paraId="5444B103">
      <w:pPr>
        <w:pStyle w:val="5"/>
        <w:numPr>
          <w:ilvl w:val="2"/>
          <w:numId w:val="2"/>
        </w:numPr>
        <w:tabs>
          <w:tab w:val="left" w:pos="1854"/>
        </w:tabs>
        <w:spacing w:before="0" w:after="0" w:line="240" w:lineRule="auto"/>
        <w:ind w:left="1854" w:right="0" w:hanging="600"/>
        <w:jc w:val="left"/>
      </w:pPr>
      <w:r>
        <w:rPr>
          <w:color w:val="003366"/>
        </w:rPr>
        <w:t xml:space="preserve">Quality-Filtered </w:t>
      </w:r>
      <w:r>
        <w:rPr>
          <w:color w:val="003366"/>
          <w:spacing w:val="-2"/>
        </w:rPr>
        <w:t>Generation</w:t>
      </w:r>
    </w:p>
    <w:p w14:paraId="68D4BD2A">
      <w:pPr>
        <w:pStyle w:val="9"/>
        <w:spacing w:before="175" w:line="302" w:lineRule="auto"/>
        <w:ind w:right="1251"/>
      </w:pPr>
      <w:r>
        <w:t>Not all synthetic images are of equal quality. Future work could integrate an automated quality filter — using a pre-trained classifier's confidence score, a learned image quality assessor, or discriminator score thresholds — to selectively include only high-quality synthetic images in the augmented training set. This would improve the signal-to-noise ratio of the synthetic training data and potentially yield higher downstream classifier accuracy.</w:t>
      </w:r>
    </w:p>
    <w:p w14:paraId="49893696">
      <w:pPr>
        <w:pStyle w:val="9"/>
        <w:spacing w:before="113"/>
        <w:ind w:left="0"/>
        <w:jc w:val="left"/>
      </w:pPr>
    </w:p>
    <w:p w14:paraId="36186BE8">
      <w:pPr>
        <w:pStyle w:val="5"/>
        <w:numPr>
          <w:ilvl w:val="2"/>
          <w:numId w:val="2"/>
        </w:numPr>
        <w:tabs>
          <w:tab w:val="left" w:pos="1854"/>
        </w:tabs>
        <w:spacing w:before="0" w:after="0" w:line="240" w:lineRule="auto"/>
        <w:ind w:left="1854" w:right="0" w:hanging="600"/>
        <w:jc w:val="left"/>
      </w:pPr>
      <w:r>
        <w:rPr>
          <w:color w:val="003366"/>
        </w:rPr>
        <w:t xml:space="preserve">Curriculum Learning </w:t>
      </w:r>
      <w:r>
        <w:rPr>
          <w:color w:val="003366"/>
          <w:spacing w:val="-2"/>
        </w:rPr>
        <w:t>Integration</w:t>
      </w:r>
    </w:p>
    <w:p w14:paraId="38AC89A0">
      <w:pPr>
        <w:pStyle w:val="5"/>
        <w:spacing w:after="0" w:line="240" w:lineRule="auto"/>
        <w:jc w:val="left"/>
        <w:sectPr>
          <w:pgSz w:w="11910" w:h="16840"/>
          <w:pgMar w:top="1460" w:right="283" w:bottom="780" w:left="850" w:header="0" w:footer="580" w:gutter="0"/>
          <w:cols w:space="720" w:num="1"/>
        </w:sectPr>
      </w:pPr>
    </w:p>
    <w:p w14:paraId="6A8DFC97">
      <w:pPr>
        <w:pStyle w:val="9"/>
        <w:spacing w:before="73" w:line="302" w:lineRule="auto"/>
        <w:ind w:right="1251"/>
      </w:pPr>
      <w:r>
        <w:t>The current pipeline applies GAN augmentation as a one-time preprocessing step. Future work could integrate dynamic curriculum learning, where the GAN generates increasingly difficult minority class samples as the classifier training progresses, adapting the synthetic data distribution to match the current model's failure modes in real time.</w:t>
      </w:r>
    </w:p>
    <w:p w14:paraId="5ACAD9FA">
      <w:pPr>
        <w:pStyle w:val="9"/>
        <w:spacing w:before="112"/>
        <w:ind w:left="0"/>
        <w:jc w:val="left"/>
      </w:pPr>
    </w:p>
    <w:p w14:paraId="257FCB9F">
      <w:pPr>
        <w:pStyle w:val="5"/>
        <w:numPr>
          <w:ilvl w:val="2"/>
          <w:numId w:val="2"/>
        </w:numPr>
        <w:tabs>
          <w:tab w:val="left" w:pos="1854"/>
        </w:tabs>
        <w:spacing w:before="0" w:after="0" w:line="240" w:lineRule="auto"/>
        <w:ind w:left="1854" w:right="0" w:hanging="600"/>
        <w:jc w:val="left"/>
      </w:pPr>
      <w:r>
        <w:rPr>
          <w:color w:val="003366"/>
        </w:rPr>
        <w:t xml:space="preserve">Deployment as a Clinical Decision Support </w:t>
      </w:r>
      <w:r>
        <w:rPr>
          <w:color w:val="003366"/>
          <w:spacing w:val="-4"/>
        </w:rPr>
        <w:t>Tool</w:t>
      </w:r>
    </w:p>
    <w:p w14:paraId="46F07BE8">
      <w:pPr>
        <w:pStyle w:val="9"/>
        <w:spacing w:before="175" w:line="302" w:lineRule="auto"/>
        <w:ind w:right="1251"/>
      </w:pPr>
      <w:r>
        <w:t>The final classifier, augmented with GAN-generated training data, demonstrates improved sensitivity for rare but clinically significant lesion types. Future work could package this classifier as a clinical decision support tool integrated with dermatology imaging workflows, supporting clinicians in prioritizing lesions that warrant further investigation. Deployment would require validation on external test sets, prospective clinical trials, and regulatory approval processes.</w:t>
      </w:r>
    </w:p>
    <w:p w14:paraId="1B33604E">
      <w:pPr>
        <w:pStyle w:val="9"/>
        <w:spacing w:after="0" w:line="302" w:lineRule="auto"/>
        <w:sectPr>
          <w:pgSz w:w="11910" w:h="16840"/>
          <w:pgMar w:top="1460" w:right="283" w:bottom="780" w:left="850" w:header="0" w:footer="580" w:gutter="0"/>
          <w:cols w:space="720" w:num="1"/>
        </w:sectPr>
      </w:pPr>
    </w:p>
    <w:p w14:paraId="4F67168B">
      <w:pPr>
        <w:pStyle w:val="3"/>
      </w:pPr>
      <w:r>
        <w:rPr>
          <w:color w:val="003366"/>
          <w:spacing w:val="-2"/>
        </w:rPr>
        <w:t>References</w:t>
      </w:r>
    </w:p>
    <w:p w14:paraId="7D467923">
      <w:pPr>
        <w:pStyle w:val="9"/>
        <w:spacing w:before="10"/>
        <w:ind w:left="0"/>
        <w:jc w:val="left"/>
        <w:rPr>
          <w:rFonts w:ascii="Arial"/>
          <w:b/>
          <w:sz w:val="13"/>
        </w:rPr>
      </w:pPr>
      <w:r>
        <w:rPr>
          <w:rFonts w:ascii="Arial"/>
          <w:b/>
          <w:sz w:val="13"/>
        </w:rPr>
        <mc:AlternateContent>
          <mc:Choice Requires="wps">
            <w:drawing>
              <wp:anchor distT="0" distB="0" distL="0" distR="0" simplePos="0" relativeHeight="251668480"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19" o:spid="_x0000_s1026" o:spt="100" style="position:absolute;left:0pt;margin-left:105.2pt;margin-top:9.15pt;height:0.1pt;width:413.2pt;mso-position-horizontal-relative:page;mso-wrap-distance-bottom:0pt;mso-wrap-distance-top:0pt;z-index:-251648000;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m3/eDWAAAACgEAAA8AAAAA&#10;AAAAAQAgAAAAIgAAAGRycy9kb3ducmV2LnhtbFBLAQIUABQAAAAIAIdO4kBSzUc0FgIAAH0EAAAO&#10;AAAAAAAAAAEAIAAAACUBAABkcnMvZTJvRG9jLnhtbFBLBQYAAAAABgAGAFkBAACtBQAAAAA=&#10;" path="m0,0l5247600,0e">
                <v:fill on="f" focussize="0,0"/>
                <v:stroke weight="1pt" color="#0054A5" joinstyle="round"/>
                <v:imagedata o:title=""/>
                <o:lock v:ext="edit" aspectratio="f"/>
                <v:textbox inset="0mm,0mm,0mm,0mm"/>
                <w10:wrap type="topAndBottom"/>
              </v:shape>
            </w:pict>
          </mc:Fallback>
        </mc:AlternateContent>
      </w:r>
    </w:p>
    <w:p w14:paraId="489D26F3">
      <w:pPr>
        <w:pStyle w:val="14"/>
        <w:numPr>
          <w:ilvl w:val="0"/>
          <w:numId w:val="4"/>
        </w:numPr>
        <w:tabs>
          <w:tab w:val="left" w:pos="1602"/>
        </w:tabs>
        <w:spacing w:before="213" w:after="0" w:line="302" w:lineRule="auto"/>
        <w:ind w:left="1254" w:right="1251" w:firstLine="0"/>
        <w:jc w:val="both"/>
        <w:rPr>
          <w:sz w:val="22"/>
        </w:rPr>
      </w:pPr>
      <w:r>
        <w:rPr>
          <w:sz w:val="22"/>
        </w:rPr>
        <w:t xml:space="preserve">Frid-Adar, M., Klang, E., Amitai, M., Goldberger, J., &amp; Greenspan, H. (2018). Synthetic data augmentation using GAN for improved liver lesion classification. </w:t>
      </w:r>
      <w:r>
        <w:rPr>
          <w:rFonts w:ascii="Arial"/>
          <w:i/>
          <w:sz w:val="22"/>
        </w:rPr>
        <w:t>IEEE 15th International Symposium on Biomedical Imaging (ISBI)</w:t>
      </w:r>
      <w:r>
        <w:rPr>
          <w:sz w:val="22"/>
        </w:rPr>
        <w:t>.</w:t>
      </w:r>
    </w:p>
    <w:p w14:paraId="39937A7F">
      <w:pPr>
        <w:pStyle w:val="14"/>
        <w:numPr>
          <w:ilvl w:val="0"/>
          <w:numId w:val="4"/>
        </w:numPr>
        <w:tabs>
          <w:tab w:val="left" w:pos="1589"/>
        </w:tabs>
        <w:spacing w:before="201" w:after="0" w:line="302" w:lineRule="auto"/>
        <w:ind w:left="1254" w:right="1252" w:firstLine="0"/>
        <w:jc w:val="both"/>
        <w:rPr>
          <w:sz w:val="22"/>
        </w:rPr>
      </w:pPr>
      <w:r>
        <w:rPr>
          <w:sz w:val="22"/>
        </w:rPr>
        <w:t xml:space="preserve">Mariani, G., Scheidegger, F., Istrate, R., Bekas, C., &amp; Malossi, A. C. I. (2018). BAGAN: Data augmentation with balancing GAN. </w:t>
      </w:r>
      <w:r>
        <w:rPr>
          <w:rFonts w:ascii="Arial"/>
          <w:i/>
          <w:sz w:val="22"/>
        </w:rPr>
        <w:t>arXiv preprint arXiv:1803.09655</w:t>
      </w:r>
      <w:r>
        <w:rPr>
          <w:sz w:val="22"/>
        </w:rPr>
        <w:t>.</w:t>
      </w:r>
    </w:p>
    <w:p w14:paraId="4006575E">
      <w:pPr>
        <w:pStyle w:val="14"/>
        <w:numPr>
          <w:ilvl w:val="0"/>
          <w:numId w:val="4"/>
        </w:numPr>
        <w:tabs>
          <w:tab w:val="left" w:pos="1583"/>
        </w:tabs>
        <w:spacing w:before="201" w:after="0" w:line="302" w:lineRule="auto"/>
        <w:ind w:left="1254" w:right="1252" w:firstLine="0"/>
        <w:jc w:val="both"/>
        <w:rPr>
          <w:sz w:val="22"/>
        </w:rPr>
      </w:pPr>
      <w:r>
        <w:rPr>
          <w:sz w:val="22"/>
        </w:rPr>
        <w:t xml:space="preserve">Antoniou, A., Storkey, A., &amp; Edwards, H. (2017). Data augmentation generative adversarial networks. </w:t>
      </w:r>
      <w:r>
        <w:rPr>
          <w:rFonts w:ascii="Arial"/>
          <w:i/>
          <w:sz w:val="22"/>
        </w:rPr>
        <w:t>arXiv preprint arXiv:1711.04340</w:t>
      </w:r>
      <w:r>
        <w:rPr>
          <w:sz w:val="22"/>
        </w:rPr>
        <w:t>.</w:t>
      </w:r>
    </w:p>
    <w:p w14:paraId="08F76766">
      <w:pPr>
        <w:pStyle w:val="14"/>
        <w:numPr>
          <w:ilvl w:val="0"/>
          <w:numId w:val="4"/>
        </w:numPr>
        <w:tabs>
          <w:tab w:val="left" w:pos="1601"/>
        </w:tabs>
        <w:spacing w:before="200" w:after="0" w:line="302" w:lineRule="auto"/>
        <w:ind w:left="1254" w:right="1252" w:firstLine="0"/>
        <w:jc w:val="both"/>
        <w:rPr>
          <w:sz w:val="22"/>
        </w:rPr>
      </w:pPr>
      <w:r>
        <w:rPr>
          <w:sz w:val="22"/>
        </w:rPr>
        <w:t xml:space="preserve">Karras, T., Laine, S., Aila, T. (2019). A style-based generator architecture for generative adversarial networks. </w:t>
      </w:r>
      <w:r>
        <w:rPr>
          <w:rFonts w:ascii="Arial"/>
          <w:i/>
          <w:sz w:val="22"/>
        </w:rPr>
        <w:t>Proceedings of CVPR 2019</w:t>
      </w:r>
      <w:r>
        <w:rPr>
          <w:sz w:val="22"/>
        </w:rPr>
        <w:t>. IEEE.</w:t>
      </w:r>
    </w:p>
    <w:p w14:paraId="6A19077F">
      <w:pPr>
        <w:pStyle w:val="14"/>
        <w:numPr>
          <w:ilvl w:val="0"/>
          <w:numId w:val="4"/>
        </w:numPr>
        <w:tabs>
          <w:tab w:val="left" w:pos="1558"/>
        </w:tabs>
        <w:spacing w:before="200" w:after="0" w:line="302" w:lineRule="auto"/>
        <w:ind w:left="1254" w:right="1251" w:firstLine="0"/>
        <w:jc w:val="both"/>
        <w:rPr>
          <w:sz w:val="22"/>
        </w:rPr>
      </w:pPr>
      <w:r>
        <w:rPr>
          <w:sz w:val="22"/>
        </w:rPr>
        <w:t>Zhao,</w:t>
      </w:r>
      <w:r>
        <w:rPr>
          <w:spacing w:val="-3"/>
          <w:sz w:val="22"/>
        </w:rPr>
        <w:t xml:space="preserve"> </w:t>
      </w:r>
      <w:r>
        <w:rPr>
          <w:sz w:val="22"/>
        </w:rPr>
        <w:t>S.,</w:t>
      </w:r>
      <w:r>
        <w:rPr>
          <w:spacing w:val="-3"/>
          <w:sz w:val="22"/>
        </w:rPr>
        <w:t xml:space="preserve"> </w:t>
      </w:r>
      <w:r>
        <w:rPr>
          <w:sz w:val="22"/>
        </w:rPr>
        <w:t>Liu,</w:t>
      </w:r>
      <w:r>
        <w:rPr>
          <w:spacing w:val="-3"/>
          <w:sz w:val="22"/>
        </w:rPr>
        <w:t xml:space="preserve"> </w:t>
      </w:r>
      <w:r>
        <w:rPr>
          <w:sz w:val="22"/>
        </w:rPr>
        <w:t>Z.,</w:t>
      </w:r>
      <w:r>
        <w:rPr>
          <w:spacing w:val="-3"/>
          <w:sz w:val="22"/>
        </w:rPr>
        <w:t xml:space="preserve"> </w:t>
      </w:r>
      <w:r>
        <w:rPr>
          <w:sz w:val="22"/>
        </w:rPr>
        <w:t>Lin,</w:t>
      </w:r>
      <w:r>
        <w:rPr>
          <w:spacing w:val="-3"/>
          <w:sz w:val="22"/>
        </w:rPr>
        <w:t xml:space="preserve"> </w:t>
      </w:r>
      <w:r>
        <w:rPr>
          <w:sz w:val="22"/>
        </w:rPr>
        <w:t>J.,</w:t>
      </w:r>
      <w:r>
        <w:rPr>
          <w:spacing w:val="-3"/>
          <w:sz w:val="22"/>
        </w:rPr>
        <w:t xml:space="preserve"> </w:t>
      </w:r>
      <w:r>
        <w:rPr>
          <w:sz w:val="22"/>
        </w:rPr>
        <w:t>Zhu,</w:t>
      </w:r>
      <w:r>
        <w:rPr>
          <w:spacing w:val="-3"/>
          <w:sz w:val="22"/>
        </w:rPr>
        <w:t xml:space="preserve"> </w:t>
      </w:r>
      <w:r>
        <w:rPr>
          <w:sz w:val="22"/>
        </w:rPr>
        <w:t>J.,</w:t>
      </w:r>
      <w:r>
        <w:rPr>
          <w:spacing w:val="-3"/>
          <w:sz w:val="22"/>
        </w:rPr>
        <w:t xml:space="preserve"> </w:t>
      </w:r>
      <w:r>
        <w:rPr>
          <w:sz w:val="22"/>
        </w:rPr>
        <w:t>&amp;</w:t>
      </w:r>
      <w:r>
        <w:rPr>
          <w:spacing w:val="-3"/>
          <w:sz w:val="22"/>
        </w:rPr>
        <w:t xml:space="preserve"> </w:t>
      </w:r>
      <w:r>
        <w:rPr>
          <w:sz w:val="22"/>
        </w:rPr>
        <w:t>Han,</w:t>
      </w:r>
      <w:r>
        <w:rPr>
          <w:spacing w:val="-3"/>
          <w:sz w:val="22"/>
        </w:rPr>
        <w:t xml:space="preserve"> </w:t>
      </w:r>
      <w:r>
        <w:rPr>
          <w:sz w:val="22"/>
        </w:rPr>
        <w:t>S.</w:t>
      </w:r>
      <w:r>
        <w:rPr>
          <w:spacing w:val="-3"/>
          <w:sz w:val="22"/>
        </w:rPr>
        <w:t xml:space="preserve"> </w:t>
      </w:r>
      <w:r>
        <w:rPr>
          <w:sz w:val="22"/>
        </w:rPr>
        <w:t>(2020).</w:t>
      </w:r>
      <w:r>
        <w:rPr>
          <w:spacing w:val="-3"/>
          <w:sz w:val="22"/>
        </w:rPr>
        <w:t xml:space="preserve"> </w:t>
      </w:r>
      <w:r>
        <w:rPr>
          <w:sz w:val="22"/>
        </w:rPr>
        <w:t>Differentiable</w:t>
      </w:r>
      <w:r>
        <w:rPr>
          <w:spacing w:val="-3"/>
          <w:sz w:val="22"/>
        </w:rPr>
        <w:t xml:space="preserve"> </w:t>
      </w:r>
      <w:r>
        <w:rPr>
          <w:sz w:val="22"/>
        </w:rPr>
        <w:t>augmentation</w:t>
      </w:r>
      <w:r>
        <w:rPr>
          <w:spacing w:val="-3"/>
          <w:sz w:val="22"/>
        </w:rPr>
        <w:t xml:space="preserve"> </w:t>
      </w:r>
      <w:r>
        <w:rPr>
          <w:sz w:val="22"/>
        </w:rPr>
        <w:t xml:space="preserve">for data-efficient GAN training. </w:t>
      </w:r>
      <w:r>
        <w:rPr>
          <w:rFonts w:ascii="Arial"/>
          <w:i/>
          <w:sz w:val="22"/>
        </w:rPr>
        <w:t>Advances in Neural Information Processing Systems (NeurIPS) 2020</w:t>
      </w:r>
      <w:r>
        <w:rPr>
          <w:sz w:val="22"/>
        </w:rPr>
        <w:t>.</w:t>
      </w:r>
    </w:p>
    <w:p w14:paraId="70218E07">
      <w:pPr>
        <w:pStyle w:val="14"/>
        <w:numPr>
          <w:ilvl w:val="0"/>
          <w:numId w:val="4"/>
        </w:numPr>
        <w:tabs>
          <w:tab w:val="left" w:pos="1564"/>
        </w:tabs>
        <w:spacing w:before="202" w:after="0" w:line="302" w:lineRule="auto"/>
        <w:ind w:left="1254" w:right="1252" w:firstLine="0"/>
        <w:jc w:val="both"/>
        <w:rPr>
          <w:sz w:val="22"/>
        </w:rPr>
      </w:pPr>
      <w:r>
        <w:rPr>
          <w:sz w:val="22"/>
        </w:rPr>
        <w:t xml:space="preserve">Cao, K., Wei, C., Gaidon, A., Arechiga, N., &amp; Ma, T. (2019). Learning imbalanced datasets with label-distribution-aware margin loss. </w:t>
      </w:r>
      <w:r>
        <w:rPr>
          <w:rFonts w:ascii="Arial"/>
          <w:i/>
          <w:sz w:val="22"/>
        </w:rPr>
        <w:t>NeurIPS 2019</w:t>
      </w:r>
      <w:r>
        <w:rPr>
          <w:sz w:val="22"/>
        </w:rPr>
        <w:t>.</w:t>
      </w:r>
    </w:p>
    <w:p w14:paraId="0C13996D">
      <w:pPr>
        <w:pStyle w:val="14"/>
        <w:numPr>
          <w:ilvl w:val="0"/>
          <w:numId w:val="4"/>
        </w:numPr>
        <w:tabs>
          <w:tab w:val="left" w:pos="1590"/>
        </w:tabs>
        <w:spacing w:before="200" w:after="0" w:line="302" w:lineRule="auto"/>
        <w:ind w:left="1254" w:right="1251" w:firstLine="0"/>
        <w:jc w:val="both"/>
        <w:rPr>
          <w:sz w:val="22"/>
        </w:rPr>
      </w:pPr>
      <w:r>
        <w:rPr>
          <w:sz w:val="22"/>
        </w:rPr>
        <w:t xml:space="preserve">Kang, B., Xie, S., Rohrbach, M., Yan, Z., Gordo, A., Feng, J., &amp; Kalantidis, Y. (2020). Decoupling representation and classifier for long-tailed recognition. </w:t>
      </w:r>
      <w:r>
        <w:rPr>
          <w:rFonts w:ascii="Arial"/>
          <w:i/>
          <w:sz w:val="22"/>
        </w:rPr>
        <w:t xml:space="preserve">ICLR </w:t>
      </w:r>
      <w:r>
        <w:rPr>
          <w:rFonts w:ascii="Arial"/>
          <w:i/>
          <w:spacing w:val="-2"/>
          <w:sz w:val="22"/>
        </w:rPr>
        <w:t>2020</w:t>
      </w:r>
      <w:r>
        <w:rPr>
          <w:spacing w:val="-2"/>
          <w:sz w:val="22"/>
        </w:rPr>
        <w:t>.</w:t>
      </w:r>
    </w:p>
    <w:p w14:paraId="7E9C1C7E">
      <w:pPr>
        <w:pStyle w:val="14"/>
        <w:numPr>
          <w:ilvl w:val="0"/>
          <w:numId w:val="4"/>
        </w:numPr>
        <w:tabs>
          <w:tab w:val="left" w:pos="1565"/>
        </w:tabs>
        <w:spacing w:before="201" w:after="0" w:line="302" w:lineRule="auto"/>
        <w:ind w:left="1254" w:right="1252" w:firstLine="0"/>
        <w:jc w:val="both"/>
        <w:rPr>
          <w:sz w:val="22"/>
        </w:rPr>
      </w:pPr>
      <w:r>
        <w:rPr>
          <w:sz w:val="22"/>
        </w:rPr>
        <w:t xml:space="preserve">Zhou, B., Cui, Q., Wei, X., &amp; Chen, Z. (2020). BBN: Bilateral-branch network with cumulative learning for long-tailed visual recognition. </w:t>
      </w:r>
      <w:r>
        <w:rPr>
          <w:rFonts w:ascii="Arial"/>
          <w:i/>
          <w:sz w:val="22"/>
        </w:rPr>
        <w:t>Proceedings of CVPR 2020</w:t>
      </w:r>
      <w:r>
        <w:rPr>
          <w:sz w:val="22"/>
        </w:rPr>
        <w:t>.</w:t>
      </w:r>
    </w:p>
    <w:p w14:paraId="0A22C62F">
      <w:pPr>
        <w:pStyle w:val="14"/>
        <w:numPr>
          <w:ilvl w:val="0"/>
          <w:numId w:val="4"/>
        </w:numPr>
        <w:tabs>
          <w:tab w:val="left" w:pos="1572"/>
        </w:tabs>
        <w:spacing w:before="201" w:after="0" w:line="302" w:lineRule="auto"/>
        <w:ind w:left="1254" w:right="1251" w:firstLine="0"/>
        <w:jc w:val="both"/>
        <w:rPr>
          <w:sz w:val="22"/>
        </w:rPr>
      </w:pPr>
      <w:r>
        <w:rPr>
          <w:sz w:val="22"/>
        </w:rPr>
        <w:t xml:space="preserve">Goodfellow, I., Pouget-Abadie, J., Mirza, M., Xu, B., Warde-Farley, D., Ozair, S., Courville, A., &amp; Bengio, Y. (2014). Generative adversarial nets. </w:t>
      </w:r>
      <w:r>
        <w:rPr>
          <w:rFonts w:ascii="Arial"/>
          <w:i/>
          <w:sz w:val="22"/>
        </w:rPr>
        <w:t>Advances in Neural Information Processing Systems (NIPS) 2014</w:t>
      </w:r>
      <w:r>
        <w:rPr>
          <w:sz w:val="22"/>
        </w:rPr>
        <w:t>.</w:t>
      </w:r>
    </w:p>
    <w:p w14:paraId="30992B9A">
      <w:pPr>
        <w:pStyle w:val="14"/>
        <w:numPr>
          <w:ilvl w:val="0"/>
          <w:numId w:val="4"/>
        </w:numPr>
        <w:tabs>
          <w:tab w:val="left" w:pos="1794"/>
        </w:tabs>
        <w:spacing w:before="201" w:after="0" w:line="302" w:lineRule="auto"/>
        <w:ind w:left="1254" w:right="1252" w:firstLine="0"/>
        <w:jc w:val="both"/>
        <w:rPr>
          <w:sz w:val="22"/>
        </w:rPr>
      </w:pPr>
      <w:r>
        <w:rPr>
          <w:sz w:val="22"/>
        </w:rPr>
        <w:t xml:space="preserve">Miyato, T., Kataoka, T., Koyama, M., &amp; Yoshida, Y. (2018). Spectral normalization for generative adversarial networks. </w:t>
      </w:r>
      <w:r>
        <w:rPr>
          <w:rFonts w:ascii="Arial"/>
          <w:i/>
          <w:sz w:val="22"/>
        </w:rPr>
        <w:t>ICLR 2018</w:t>
      </w:r>
      <w:r>
        <w:rPr>
          <w:sz w:val="22"/>
        </w:rPr>
        <w:t>.</w:t>
      </w:r>
    </w:p>
    <w:p w14:paraId="37EF969F">
      <w:pPr>
        <w:pStyle w:val="14"/>
        <w:numPr>
          <w:ilvl w:val="0"/>
          <w:numId w:val="4"/>
        </w:numPr>
        <w:tabs>
          <w:tab w:val="left" w:pos="1719"/>
        </w:tabs>
        <w:spacing w:before="200" w:after="0" w:line="302" w:lineRule="auto"/>
        <w:ind w:left="1254" w:right="1251" w:firstLine="0"/>
        <w:jc w:val="both"/>
        <w:rPr>
          <w:sz w:val="22"/>
        </w:rPr>
      </w:pPr>
      <w:r>
        <w:rPr>
          <w:sz w:val="22"/>
        </w:rPr>
        <w:t xml:space="preserve">Tschandl, P., Rosendahl, C., &amp; Kittler, H. (2018). The HAM10000 dataset: A large collection of multi-source dermatoscopic images of common pigmented skin lesions. </w:t>
      </w:r>
      <w:r>
        <w:rPr>
          <w:rFonts w:ascii="Arial"/>
          <w:i/>
          <w:sz w:val="22"/>
        </w:rPr>
        <w:t>Scientific Data, 5</w:t>
      </w:r>
      <w:r>
        <w:rPr>
          <w:sz w:val="22"/>
        </w:rPr>
        <w:t>, 180161.</w:t>
      </w:r>
    </w:p>
    <w:p w14:paraId="59D68DD9">
      <w:pPr>
        <w:pStyle w:val="14"/>
        <w:numPr>
          <w:ilvl w:val="0"/>
          <w:numId w:val="4"/>
        </w:numPr>
        <w:tabs>
          <w:tab w:val="left" w:pos="1700"/>
        </w:tabs>
        <w:spacing w:before="202" w:after="0" w:line="302" w:lineRule="auto"/>
        <w:ind w:left="1254" w:right="1252" w:firstLine="0"/>
        <w:jc w:val="both"/>
        <w:rPr>
          <w:sz w:val="22"/>
        </w:rPr>
      </w:pPr>
      <w:r>
        <w:rPr>
          <w:sz w:val="22"/>
        </w:rPr>
        <w:t xml:space="preserve">He, K., Zhang, X., Ren, S., &amp; Sun, J. (2016). Deep residual learning for image recognition. </w:t>
      </w:r>
      <w:r>
        <w:rPr>
          <w:rFonts w:ascii="Arial"/>
          <w:i/>
          <w:sz w:val="22"/>
        </w:rPr>
        <w:t>Proceedings of CVPR 2016</w:t>
      </w:r>
      <w:r>
        <w:rPr>
          <w:sz w:val="22"/>
        </w:rPr>
        <w:t>. IEEE.</w:t>
      </w:r>
    </w:p>
    <w:p w14:paraId="0C84DED7">
      <w:pPr>
        <w:pStyle w:val="14"/>
        <w:numPr>
          <w:ilvl w:val="0"/>
          <w:numId w:val="4"/>
        </w:numPr>
        <w:tabs>
          <w:tab w:val="left" w:pos="1694"/>
        </w:tabs>
        <w:spacing w:before="200" w:after="0" w:line="302" w:lineRule="auto"/>
        <w:ind w:left="1254" w:right="1251" w:firstLine="0"/>
        <w:jc w:val="both"/>
        <w:rPr>
          <w:sz w:val="22"/>
        </w:rPr>
      </w:pPr>
      <w:r>
        <w:rPr>
          <w:sz w:val="22"/>
        </w:rPr>
        <w:t xml:space="preserve">Heusel, M., Ramsauer, H., Unterthiner, T., Nessler, B., &amp; Hochreiter, S. (2017). GANs trained by a two time-scale update rule converge to a local Nash equilibrium. </w:t>
      </w:r>
      <w:r>
        <w:rPr>
          <w:rFonts w:ascii="Arial"/>
          <w:i/>
          <w:sz w:val="22"/>
        </w:rPr>
        <w:t>Advances in Neural Information Processing Systems (NIPS) 2017</w:t>
      </w:r>
      <w:r>
        <w:rPr>
          <w:sz w:val="22"/>
        </w:rPr>
        <w:t>.</w:t>
      </w:r>
    </w:p>
    <w:p w14:paraId="367D9978">
      <w:pPr>
        <w:pStyle w:val="14"/>
        <w:spacing w:after="0" w:line="302" w:lineRule="auto"/>
        <w:jc w:val="both"/>
        <w:rPr>
          <w:sz w:val="22"/>
        </w:rPr>
        <w:sectPr>
          <w:pgSz w:w="11910" w:h="16840"/>
          <w:pgMar w:top="1480" w:right="283" w:bottom="780" w:left="850" w:header="0" w:footer="580" w:gutter="0"/>
          <w:cols w:space="720" w:num="1"/>
        </w:sectPr>
      </w:pPr>
    </w:p>
    <w:p w14:paraId="5E005220">
      <w:pPr>
        <w:pStyle w:val="14"/>
        <w:numPr>
          <w:ilvl w:val="0"/>
          <w:numId w:val="4"/>
        </w:numPr>
        <w:tabs>
          <w:tab w:val="left" w:pos="1724"/>
        </w:tabs>
        <w:spacing w:before="73" w:after="0" w:line="302" w:lineRule="auto"/>
        <w:ind w:left="1254" w:right="1252" w:firstLine="0"/>
        <w:jc w:val="left"/>
        <w:rPr>
          <w:sz w:val="22"/>
        </w:rPr>
      </w:pPr>
      <w:r>
        <w:rPr>
          <w:sz w:val="22"/>
        </w:rPr>
        <w:t>Karras,</w:t>
      </w:r>
      <w:r>
        <w:rPr>
          <w:spacing w:val="39"/>
          <w:sz w:val="22"/>
        </w:rPr>
        <w:t xml:space="preserve"> </w:t>
      </w:r>
      <w:r>
        <w:rPr>
          <w:sz w:val="22"/>
        </w:rPr>
        <w:t>T.,</w:t>
      </w:r>
      <w:r>
        <w:rPr>
          <w:spacing w:val="39"/>
          <w:sz w:val="22"/>
        </w:rPr>
        <w:t xml:space="preserve"> </w:t>
      </w:r>
      <w:r>
        <w:rPr>
          <w:sz w:val="22"/>
        </w:rPr>
        <w:t>Aila,</w:t>
      </w:r>
      <w:r>
        <w:rPr>
          <w:spacing w:val="39"/>
          <w:sz w:val="22"/>
        </w:rPr>
        <w:t xml:space="preserve"> </w:t>
      </w:r>
      <w:r>
        <w:rPr>
          <w:sz w:val="22"/>
        </w:rPr>
        <w:t>T.,</w:t>
      </w:r>
      <w:r>
        <w:rPr>
          <w:spacing w:val="39"/>
          <w:sz w:val="22"/>
        </w:rPr>
        <w:t xml:space="preserve"> </w:t>
      </w:r>
      <w:r>
        <w:rPr>
          <w:sz w:val="22"/>
        </w:rPr>
        <w:t>Laine,</w:t>
      </w:r>
      <w:r>
        <w:rPr>
          <w:spacing w:val="39"/>
          <w:sz w:val="22"/>
        </w:rPr>
        <w:t xml:space="preserve"> </w:t>
      </w:r>
      <w:r>
        <w:rPr>
          <w:sz w:val="22"/>
        </w:rPr>
        <w:t>S.,</w:t>
      </w:r>
      <w:r>
        <w:rPr>
          <w:spacing w:val="39"/>
          <w:sz w:val="22"/>
        </w:rPr>
        <w:t xml:space="preserve"> </w:t>
      </w:r>
      <w:r>
        <w:rPr>
          <w:sz w:val="22"/>
        </w:rPr>
        <w:t>&amp;</w:t>
      </w:r>
      <w:r>
        <w:rPr>
          <w:spacing w:val="39"/>
          <w:sz w:val="22"/>
        </w:rPr>
        <w:t xml:space="preserve"> </w:t>
      </w:r>
      <w:r>
        <w:rPr>
          <w:sz w:val="22"/>
        </w:rPr>
        <w:t>Lehtinen,</w:t>
      </w:r>
      <w:r>
        <w:rPr>
          <w:spacing w:val="39"/>
          <w:sz w:val="22"/>
        </w:rPr>
        <w:t xml:space="preserve"> </w:t>
      </w:r>
      <w:r>
        <w:rPr>
          <w:sz w:val="22"/>
        </w:rPr>
        <w:t>J.</w:t>
      </w:r>
      <w:r>
        <w:rPr>
          <w:spacing w:val="39"/>
          <w:sz w:val="22"/>
        </w:rPr>
        <w:t xml:space="preserve"> </w:t>
      </w:r>
      <w:r>
        <w:rPr>
          <w:sz w:val="22"/>
        </w:rPr>
        <w:t>(2018).</w:t>
      </w:r>
      <w:r>
        <w:rPr>
          <w:spacing w:val="39"/>
          <w:sz w:val="22"/>
        </w:rPr>
        <w:t xml:space="preserve"> </w:t>
      </w:r>
      <w:r>
        <w:rPr>
          <w:sz w:val="22"/>
        </w:rPr>
        <w:t>Progressive</w:t>
      </w:r>
      <w:r>
        <w:rPr>
          <w:spacing w:val="39"/>
          <w:sz w:val="22"/>
        </w:rPr>
        <w:t xml:space="preserve"> </w:t>
      </w:r>
      <w:r>
        <w:rPr>
          <w:sz w:val="22"/>
        </w:rPr>
        <w:t>growing</w:t>
      </w:r>
      <w:r>
        <w:rPr>
          <w:spacing w:val="39"/>
          <w:sz w:val="22"/>
        </w:rPr>
        <w:t xml:space="preserve"> </w:t>
      </w:r>
      <w:r>
        <w:rPr>
          <w:sz w:val="22"/>
        </w:rPr>
        <w:t xml:space="preserve">of GANs for improved quality, stability, and variation. </w:t>
      </w:r>
      <w:r>
        <w:rPr>
          <w:rFonts w:ascii="Arial"/>
          <w:i/>
          <w:sz w:val="22"/>
        </w:rPr>
        <w:t>ICLR 2018</w:t>
      </w:r>
      <w:r>
        <w:rPr>
          <w:sz w:val="22"/>
        </w:rPr>
        <w:t>.</w:t>
      </w:r>
    </w:p>
    <w:p w14:paraId="4D4EC286">
      <w:pPr>
        <w:pStyle w:val="14"/>
        <w:numPr>
          <w:ilvl w:val="0"/>
          <w:numId w:val="4"/>
        </w:numPr>
        <w:tabs>
          <w:tab w:val="left" w:pos="1694"/>
        </w:tabs>
        <w:spacing w:before="200" w:after="0" w:line="302" w:lineRule="auto"/>
        <w:ind w:left="1254" w:right="1252" w:firstLine="0"/>
        <w:jc w:val="left"/>
        <w:rPr>
          <w:sz w:val="22"/>
        </w:rPr>
      </w:pPr>
      <w:r>
        <w:rPr>
          <w:sz w:val="22"/>
        </w:rPr>
        <w:t xml:space="preserve">Liu, Z., Miao, Z., Zhan, X., Wang, J., Gong, B., &amp; Yu, S. X. (2019). Large-scale long-tailed recognition in an open world. </w:t>
      </w:r>
      <w:r>
        <w:rPr>
          <w:rFonts w:ascii="Arial"/>
          <w:i/>
          <w:sz w:val="22"/>
        </w:rPr>
        <w:t>Proceedings of CVPR 2019</w:t>
      </w:r>
      <w:r>
        <w:rPr>
          <w:sz w:val="22"/>
        </w:rPr>
        <w:t>. IEEE.</w:t>
      </w:r>
    </w:p>
    <w:p w14:paraId="153F3B81">
      <w:pPr>
        <w:pStyle w:val="14"/>
        <w:spacing w:after="0" w:line="302" w:lineRule="auto"/>
        <w:jc w:val="left"/>
        <w:rPr>
          <w:sz w:val="22"/>
        </w:rPr>
        <w:sectPr>
          <w:pgSz w:w="11910" w:h="16840"/>
          <w:pgMar w:top="1460" w:right="283" w:bottom="780" w:left="850" w:header="0" w:footer="580" w:gutter="0"/>
          <w:cols w:space="720" w:num="1"/>
        </w:sectPr>
      </w:pPr>
    </w:p>
    <w:p w14:paraId="36B88BB1">
      <w:pPr>
        <w:pStyle w:val="3"/>
      </w:pPr>
      <w:r>
        <w:rPr>
          <w:color w:val="003366"/>
        </w:rPr>
        <w:t xml:space="preserve">Appendix A: Code Architecture </w:t>
      </w:r>
      <w:r>
        <w:rPr>
          <w:color w:val="003366"/>
          <w:spacing w:val="-2"/>
        </w:rPr>
        <w:t>Overview</w:t>
      </w:r>
    </w:p>
    <w:p w14:paraId="62DADCF8">
      <w:pPr>
        <w:pStyle w:val="9"/>
        <w:spacing w:before="10"/>
        <w:ind w:left="0"/>
        <w:jc w:val="left"/>
        <w:rPr>
          <w:rFonts w:ascii="Arial"/>
          <w:b/>
          <w:sz w:val="13"/>
        </w:rPr>
      </w:pPr>
      <w:r>
        <w:rPr>
          <w:rFonts w:ascii="Arial"/>
          <w:b/>
          <w:sz w:val="13"/>
        </w:rPr>
        <mc:AlternateContent>
          <mc:Choice Requires="wps">
            <w:drawing>
              <wp:anchor distT="0" distB="0" distL="0" distR="0" simplePos="0" relativeHeight="251668480"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20" o:spid="_x0000_s1026" o:spt="100" style="position:absolute;left:0pt;margin-left:105.2pt;margin-top:9.15pt;height:0.1pt;width:413.2pt;mso-position-horizontal-relative:page;mso-wrap-distance-bottom:0pt;mso-wrap-distance-top:0pt;z-index:-251648000;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t/3g1gAAAAoBAAAPAAAAAAAA&#10;AAEAIAAAACIAAABkcnMvZG93bnJldi54bWxQSwECFAAUAAAACACHTuJA2BH39RQCAAB9BAAADgAA&#10;AAAAAAABACAAAAAlAQAAZHJzL2Uyb0RvYy54bWxQSwUGAAAAAAYABgBZAQAAqwUAAAAA&#10;" path="m0,0l5247600,0e">
                <v:fill on="f" focussize="0,0"/>
                <v:stroke weight="1pt" color="#0054A5" joinstyle="round"/>
                <v:imagedata o:title=""/>
                <o:lock v:ext="edit" aspectratio="f"/>
                <v:textbox inset="0mm,0mm,0mm,0mm"/>
                <w10:wrap type="topAndBottom"/>
              </v:shape>
            </w:pict>
          </mc:Fallback>
        </mc:AlternateContent>
      </w:r>
    </w:p>
    <w:p w14:paraId="1DA4C1B6">
      <w:pPr>
        <w:pStyle w:val="9"/>
        <w:spacing w:before="213" w:line="302" w:lineRule="auto"/>
        <w:ind w:right="1251"/>
      </w:pPr>
      <w:r>
        <w:t>The complete implementation is organized as a single Jupyter notebook / Python script structured into the following functional sections:</w:t>
      </w:r>
    </w:p>
    <w:p w14:paraId="78045BCF">
      <w:pPr>
        <w:pStyle w:val="9"/>
        <w:spacing w:before="108"/>
        <w:ind w:left="0"/>
        <w:jc w:val="left"/>
      </w:pPr>
    </w:p>
    <w:p w14:paraId="41C09039">
      <w:pPr>
        <w:pStyle w:val="5"/>
        <w:numPr>
          <w:ilvl w:val="1"/>
          <w:numId w:val="5"/>
        </w:numPr>
        <w:tabs>
          <w:tab w:val="left" w:pos="1694"/>
        </w:tabs>
        <w:spacing w:before="0" w:after="0" w:line="240" w:lineRule="auto"/>
        <w:ind w:left="1694" w:right="0" w:hanging="440"/>
        <w:jc w:val="left"/>
      </w:pPr>
      <w:r>
        <w:rPr>
          <w:color w:val="003366"/>
        </w:rPr>
        <w:t xml:space="preserve">Environment Setup and GPU </w:t>
      </w:r>
      <w:r>
        <w:rPr>
          <w:color w:val="003366"/>
          <w:spacing w:val="-2"/>
        </w:rPr>
        <w:t>Configuration</w:t>
      </w:r>
    </w:p>
    <w:p w14:paraId="02CD518A">
      <w:pPr>
        <w:pStyle w:val="9"/>
        <w:spacing w:before="123" w:line="302" w:lineRule="auto"/>
        <w:ind w:right="1251"/>
      </w:pPr>
      <w:r>
        <w:t>Installs required packages (kagglehub, scikit-learn, matplotlib, seaborn, PIL, scipy, tqdm) and configures the PyTorch device. GPU availability, device count, compute capability, and memory are reported. Reproducibility is enforced via fixed SEED=42 across Python, NumPy, and PyTorch random number generators.</w:t>
      </w:r>
    </w:p>
    <w:p w14:paraId="62118023">
      <w:pPr>
        <w:pStyle w:val="9"/>
        <w:spacing w:before="111"/>
        <w:ind w:left="0"/>
        <w:jc w:val="left"/>
      </w:pPr>
    </w:p>
    <w:p w14:paraId="11C6A6CB">
      <w:pPr>
        <w:pStyle w:val="5"/>
        <w:numPr>
          <w:ilvl w:val="1"/>
          <w:numId w:val="5"/>
        </w:numPr>
        <w:tabs>
          <w:tab w:val="left" w:pos="1694"/>
        </w:tabs>
        <w:spacing w:before="0" w:after="0" w:line="240" w:lineRule="auto"/>
        <w:ind w:left="1694" w:right="0" w:hanging="440"/>
        <w:jc w:val="left"/>
      </w:pPr>
      <w:r>
        <w:rPr>
          <w:color w:val="003366"/>
        </w:rPr>
        <w:t xml:space="preserve">Dataset Download and </w:t>
      </w:r>
      <w:r>
        <w:rPr>
          <w:color w:val="003366"/>
          <w:spacing w:val="-2"/>
        </w:rPr>
        <w:t>Organization</w:t>
      </w:r>
    </w:p>
    <w:p w14:paraId="2D17961B">
      <w:pPr>
        <w:pStyle w:val="9"/>
        <w:spacing w:before="123" w:line="302" w:lineRule="auto"/>
        <w:ind w:right="1251"/>
      </w:pPr>
      <w:r>
        <w:t>Downloads HAM10000 from Kaggle using kagglehub.dataset_download(), locates the metadata CSV, and organizes images into class-indexed directories. A stratified 80/20 train/test split is applied and the resulting splits are copied to TRAIN_DIR and TEST_DIR respectively.</w:t>
      </w:r>
    </w:p>
    <w:p w14:paraId="4C26D2D3">
      <w:pPr>
        <w:pStyle w:val="9"/>
        <w:spacing w:before="111"/>
        <w:ind w:left="0"/>
        <w:jc w:val="left"/>
      </w:pPr>
    </w:p>
    <w:p w14:paraId="18CB3C1D">
      <w:pPr>
        <w:pStyle w:val="5"/>
        <w:numPr>
          <w:ilvl w:val="1"/>
          <w:numId w:val="5"/>
        </w:numPr>
        <w:tabs>
          <w:tab w:val="left" w:pos="1694"/>
        </w:tabs>
        <w:spacing w:before="0" w:after="0" w:line="240" w:lineRule="auto"/>
        <w:ind w:left="1694" w:right="0" w:hanging="440"/>
        <w:jc w:val="left"/>
      </w:pPr>
      <w:r>
        <w:rPr>
          <w:color w:val="003366"/>
        </w:rPr>
        <w:t xml:space="preserve">Hyperparameter </w:t>
      </w:r>
      <w:r>
        <w:rPr>
          <w:color w:val="003366"/>
          <w:spacing w:val="-2"/>
        </w:rPr>
        <w:t>Configuration</w:t>
      </w:r>
    </w:p>
    <w:p w14:paraId="4A9A8DF1">
      <w:pPr>
        <w:pStyle w:val="9"/>
        <w:spacing w:before="123" w:line="302" w:lineRule="auto"/>
        <w:ind w:right="1251"/>
      </w:pPr>
      <w:r>
        <w:t xml:space="preserve">All hyperparameters are defined as module-level constants for visibility and reproducibility: IMG_SIZE=128, BATCH_SIZE=32, Z_DIM=256, STYLE_DIM=256, GAN_EPOCHS=380, CLF_EPOCHS=30, G_LR=D_LR=2e-4, R1_GAMMA=5.0, </w:t>
      </w:r>
      <w:r>
        <w:rPr>
          <w:spacing w:val="-2"/>
        </w:rPr>
        <w:t>EMA_DECAY=0.999.</w:t>
      </w:r>
    </w:p>
    <w:p w14:paraId="02D9A969">
      <w:pPr>
        <w:pStyle w:val="9"/>
        <w:spacing w:before="111"/>
        <w:ind w:left="0"/>
        <w:jc w:val="left"/>
      </w:pPr>
    </w:p>
    <w:p w14:paraId="6F821F5C">
      <w:pPr>
        <w:pStyle w:val="5"/>
        <w:numPr>
          <w:ilvl w:val="1"/>
          <w:numId w:val="5"/>
        </w:numPr>
        <w:tabs>
          <w:tab w:val="left" w:pos="1694"/>
        </w:tabs>
        <w:spacing w:before="0" w:after="0" w:line="240" w:lineRule="auto"/>
        <w:ind w:left="1694" w:right="0" w:hanging="440"/>
        <w:jc w:val="left"/>
      </w:pPr>
      <w:r>
        <w:rPr>
          <w:color w:val="003366"/>
        </w:rPr>
        <w:t xml:space="preserve">Dataset and </w:t>
      </w:r>
      <w:r>
        <w:rPr>
          <w:color w:val="003366"/>
          <w:spacing w:val="-2"/>
        </w:rPr>
        <w:t>DataLoader</w:t>
      </w:r>
    </w:p>
    <w:p w14:paraId="1F24ECA9">
      <w:pPr>
        <w:pStyle w:val="9"/>
        <w:spacing w:before="123" w:line="302" w:lineRule="auto"/>
        <w:ind w:right="1251"/>
      </w:pPr>
      <w:r>
        <w:t>SkinDataset:</w:t>
      </w:r>
      <w:r>
        <w:rPr>
          <w:spacing w:val="40"/>
        </w:rPr>
        <w:t xml:space="preserve"> </w:t>
      </w:r>
      <w:r>
        <w:t>Custom</w:t>
      </w:r>
      <w:r>
        <w:rPr>
          <w:spacing w:val="40"/>
        </w:rPr>
        <w:t xml:space="preserve"> </w:t>
      </w:r>
      <w:r>
        <w:t>PyTorch</w:t>
      </w:r>
      <w:r>
        <w:rPr>
          <w:spacing w:val="40"/>
        </w:rPr>
        <w:t xml:space="preserve"> </w:t>
      </w:r>
      <w:r>
        <w:t>Dataset</w:t>
      </w:r>
      <w:r>
        <w:rPr>
          <w:spacing w:val="40"/>
        </w:rPr>
        <w:t xml:space="preserve"> </w:t>
      </w:r>
      <w:r>
        <w:t>that</w:t>
      </w:r>
      <w:r>
        <w:rPr>
          <w:spacing w:val="40"/>
        </w:rPr>
        <w:t xml:space="preserve"> </w:t>
      </w:r>
      <w:r>
        <w:t>scans</w:t>
      </w:r>
      <w:r>
        <w:rPr>
          <w:spacing w:val="40"/>
        </w:rPr>
        <w:t xml:space="preserve"> </w:t>
      </w:r>
      <w:r>
        <w:t>a</w:t>
      </w:r>
      <w:r>
        <w:rPr>
          <w:spacing w:val="40"/>
        </w:rPr>
        <w:t xml:space="preserve"> </w:t>
      </w:r>
      <w:r>
        <w:t>root</w:t>
      </w:r>
      <w:r>
        <w:rPr>
          <w:spacing w:val="40"/>
        </w:rPr>
        <w:t xml:space="preserve"> </w:t>
      </w:r>
      <w:r>
        <w:t>directory</w:t>
      </w:r>
      <w:r>
        <w:rPr>
          <w:spacing w:val="40"/>
        </w:rPr>
        <w:t xml:space="preserve"> </w:t>
      </w:r>
      <w:r>
        <w:t>tree,</w:t>
      </w:r>
      <w:r>
        <w:rPr>
          <w:spacing w:val="40"/>
        </w:rPr>
        <w:t xml:space="preserve"> </w:t>
      </w:r>
      <w:r>
        <w:t>builds class-to-index mappings, and returns (image_tensor, label_index) pairs. WeightedRandomSampler is used for GAN training to balance class frequencies.</w:t>
      </w:r>
    </w:p>
    <w:p w14:paraId="5F72FA34">
      <w:pPr>
        <w:pStyle w:val="9"/>
        <w:spacing w:before="109"/>
        <w:ind w:left="0"/>
        <w:jc w:val="left"/>
      </w:pPr>
    </w:p>
    <w:p w14:paraId="6D74D81D">
      <w:pPr>
        <w:pStyle w:val="5"/>
        <w:numPr>
          <w:ilvl w:val="1"/>
          <w:numId w:val="5"/>
        </w:numPr>
        <w:tabs>
          <w:tab w:val="left" w:pos="1694"/>
        </w:tabs>
        <w:spacing w:before="0" w:after="0" w:line="240" w:lineRule="auto"/>
        <w:ind w:left="1694" w:right="0" w:hanging="440"/>
        <w:jc w:val="left"/>
      </w:pPr>
      <w:r>
        <w:rPr>
          <w:color w:val="003366"/>
        </w:rPr>
        <w:t xml:space="preserve">GAN Architecture </w:t>
      </w:r>
      <w:r>
        <w:rPr>
          <w:color w:val="003366"/>
          <w:spacing w:val="-2"/>
        </w:rPr>
        <w:t>Modules</w:t>
      </w:r>
    </w:p>
    <w:p w14:paraId="3C6A52A6">
      <w:pPr>
        <w:pStyle w:val="9"/>
        <w:spacing w:before="123" w:line="302" w:lineRule="auto"/>
        <w:ind w:right="1251"/>
      </w:pPr>
      <w:r>
        <w:t>Defines: PixelNorm, MinibatchStdDev, NoiseInjection, AdaIN, StyleResBlock, StyleGenerator, DiscResBlock, Discriminator, AdaptiveAugment. Each module is a self-contained nn.Module with documented forward signatures.</w:t>
      </w:r>
    </w:p>
    <w:p w14:paraId="4701E58D">
      <w:pPr>
        <w:pStyle w:val="9"/>
        <w:spacing w:before="110"/>
        <w:ind w:left="0"/>
        <w:jc w:val="left"/>
      </w:pPr>
    </w:p>
    <w:p w14:paraId="6A720A11">
      <w:pPr>
        <w:pStyle w:val="5"/>
        <w:numPr>
          <w:ilvl w:val="1"/>
          <w:numId w:val="5"/>
        </w:numPr>
        <w:tabs>
          <w:tab w:val="left" w:pos="1694"/>
        </w:tabs>
        <w:spacing w:before="0" w:after="0" w:line="240" w:lineRule="auto"/>
        <w:ind w:left="1694" w:right="0" w:hanging="440"/>
        <w:jc w:val="left"/>
      </w:pPr>
      <w:r>
        <w:rPr>
          <w:color w:val="003366"/>
        </w:rPr>
        <w:t xml:space="preserve">Loss Functions and </w:t>
      </w:r>
      <w:r>
        <w:rPr>
          <w:color w:val="003366"/>
          <w:spacing w:val="-2"/>
        </w:rPr>
        <w:t>Utilities</w:t>
      </w:r>
    </w:p>
    <w:p w14:paraId="26D1C13B">
      <w:pPr>
        <w:pStyle w:val="9"/>
        <w:spacing w:before="123" w:line="302" w:lineRule="auto"/>
        <w:ind w:right="1251"/>
      </w:pPr>
      <w:r>
        <w:t>d_logistic_loss(): Non-saturating logistic discriminator loss. g_topk_loss(): Top-K filtered generator loss. update_ema(): EMA parameter update. topk_percent_at_epoch(): Linear Top-K annealing schedule. requires_grad(): Utility to freeze/unfreeze model parameters.</w:t>
      </w:r>
    </w:p>
    <w:p w14:paraId="73ABB7F3">
      <w:pPr>
        <w:pStyle w:val="9"/>
        <w:spacing w:before="111"/>
        <w:ind w:left="0"/>
        <w:jc w:val="left"/>
      </w:pPr>
    </w:p>
    <w:p w14:paraId="166B6E42">
      <w:pPr>
        <w:pStyle w:val="5"/>
        <w:numPr>
          <w:ilvl w:val="1"/>
          <w:numId w:val="5"/>
        </w:numPr>
        <w:tabs>
          <w:tab w:val="left" w:pos="1694"/>
        </w:tabs>
        <w:spacing w:before="0" w:after="0" w:line="240" w:lineRule="auto"/>
        <w:ind w:left="1694" w:right="0" w:hanging="440"/>
        <w:jc w:val="left"/>
      </w:pPr>
      <w:r>
        <w:rPr>
          <w:color w:val="003366"/>
        </w:rPr>
        <w:t xml:space="preserve">FID </w:t>
      </w:r>
      <w:r>
        <w:rPr>
          <w:color w:val="003366"/>
          <w:spacing w:val="-2"/>
        </w:rPr>
        <w:t>Calculator</w:t>
      </w:r>
    </w:p>
    <w:p w14:paraId="5ECA46F2">
      <w:pPr>
        <w:pStyle w:val="5"/>
        <w:spacing w:after="0" w:line="240" w:lineRule="auto"/>
        <w:jc w:val="left"/>
        <w:sectPr>
          <w:pgSz w:w="11910" w:h="16840"/>
          <w:pgMar w:top="1480" w:right="283" w:bottom="780" w:left="850" w:header="0" w:footer="580" w:gutter="0"/>
          <w:cols w:space="720" w:num="1"/>
        </w:sectPr>
      </w:pPr>
    </w:p>
    <w:p w14:paraId="1DD60713">
      <w:pPr>
        <w:pStyle w:val="9"/>
        <w:spacing w:before="73" w:line="302" w:lineRule="auto"/>
        <w:ind w:right="1251"/>
      </w:pPr>
      <w:r>
        <w:t>FIDCalculator: Uses a pre-trained InceptionV3 model (up to the pool3 layer) to extract 2048-dimensional feature vectors from real and synthetic images, then computes the Frechet distance between their Gaussian fits using scipy.linalg.sqrtm.</w:t>
      </w:r>
    </w:p>
    <w:p w14:paraId="738625AA">
      <w:pPr>
        <w:pStyle w:val="9"/>
        <w:spacing w:before="109"/>
        <w:ind w:left="0"/>
        <w:jc w:val="left"/>
      </w:pPr>
    </w:p>
    <w:p w14:paraId="74D14FD5">
      <w:pPr>
        <w:pStyle w:val="5"/>
        <w:numPr>
          <w:ilvl w:val="1"/>
          <w:numId w:val="5"/>
        </w:numPr>
        <w:tabs>
          <w:tab w:val="left" w:pos="1694"/>
        </w:tabs>
        <w:spacing w:before="1" w:after="0" w:line="240" w:lineRule="auto"/>
        <w:ind w:left="1694" w:right="0" w:hanging="440"/>
        <w:jc w:val="left"/>
      </w:pPr>
      <w:r>
        <w:rPr>
          <w:color w:val="003366"/>
        </w:rPr>
        <w:t xml:space="preserve">GAN Training </w:t>
      </w:r>
      <w:r>
        <w:rPr>
          <w:color w:val="003366"/>
          <w:spacing w:val="-4"/>
        </w:rPr>
        <w:t>Loop</w:t>
      </w:r>
    </w:p>
    <w:p w14:paraId="2BE559E4">
      <w:pPr>
        <w:pStyle w:val="9"/>
        <w:spacing w:before="122" w:line="302" w:lineRule="auto"/>
        <w:ind w:right="1251"/>
      </w:pPr>
      <w:r>
        <w:t>Implements the full training loop with D update (R1 regularization), G update (Top-K loss), EMA update, ADA update, periodic sample saving, FID evaluation, early stopping, and checkpoint save/load via save_checkpoint/load_checkpoint.</w:t>
      </w:r>
    </w:p>
    <w:p w14:paraId="34C3B1E6">
      <w:pPr>
        <w:pStyle w:val="9"/>
        <w:spacing w:before="110"/>
        <w:ind w:left="0"/>
        <w:jc w:val="left"/>
      </w:pPr>
    </w:p>
    <w:p w14:paraId="1C7C2A42">
      <w:pPr>
        <w:pStyle w:val="14"/>
        <w:numPr>
          <w:ilvl w:val="1"/>
          <w:numId w:val="5"/>
        </w:numPr>
        <w:tabs>
          <w:tab w:val="left" w:pos="1694"/>
        </w:tabs>
        <w:spacing w:before="0" w:after="0" w:line="324" w:lineRule="auto"/>
        <w:ind w:left="1254" w:right="1251" w:firstLine="0"/>
        <w:jc w:val="left"/>
        <w:rPr>
          <w:sz w:val="22"/>
        </w:rPr>
      </w:pPr>
      <w:r>
        <w:rPr>
          <w:rFonts w:ascii="Arial"/>
          <w:b/>
          <w:color w:val="003366"/>
          <w:sz w:val="24"/>
        </w:rPr>
        <w:t xml:space="preserve">Synthetic Generation and Augmented Dataset Assembly </w:t>
      </w:r>
      <w:r>
        <w:rPr>
          <w:sz w:val="22"/>
        </w:rPr>
        <w:t>smart_oversample()</w:t>
      </w:r>
      <w:r>
        <w:rPr>
          <w:spacing w:val="40"/>
          <w:sz w:val="22"/>
        </w:rPr>
        <w:t xml:space="preserve"> </w:t>
      </w:r>
      <w:r>
        <w:rPr>
          <w:sz w:val="22"/>
        </w:rPr>
        <w:t>computes</w:t>
      </w:r>
      <w:r>
        <w:rPr>
          <w:spacing w:val="40"/>
          <w:sz w:val="22"/>
        </w:rPr>
        <w:t xml:space="preserve"> </w:t>
      </w:r>
      <w:r>
        <w:rPr>
          <w:sz w:val="22"/>
        </w:rPr>
        <w:t>per-class</w:t>
      </w:r>
      <w:r>
        <w:rPr>
          <w:spacing w:val="40"/>
          <w:sz w:val="22"/>
        </w:rPr>
        <w:t xml:space="preserve"> </w:t>
      </w:r>
      <w:r>
        <w:rPr>
          <w:sz w:val="22"/>
        </w:rPr>
        <w:t>generation</w:t>
      </w:r>
      <w:r>
        <w:rPr>
          <w:spacing w:val="40"/>
          <w:sz w:val="22"/>
        </w:rPr>
        <w:t xml:space="preserve"> </w:t>
      </w:r>
      <w:r>
        <w:rPr>
          <w:sz w:val="22"/>
        </w:rPr>
        <w:t>targets.</w:t>
      </w:r>
      <w:r>
        <w:rPr>
          <w:spacing w:val="40"/>
          <w:sz w:val="22"/>
        </w:rPr>
        <w:t xml:space="preserve"> </w:t>
      </w:r>
      <w:r>
        <w:rPr>
          <w:sz w:val="22"/>
        </w:rPr>
        <w:t>The</w:t>
      </w:r>
      <w:r>
        <w:rPr>
          <w:spacing w:val="40"/>
          <w:sz w:val="22"/>
        </w:rPr>
        <w:t xml:space="preserve"> </w:t>
      </w:r>
      <w:r>
        <w:rPr>
          <w:sz w:val="22"/>
        </w:rPr>
        <w:t>generation</w:t>
      </w:r>
      <w:r>
        <w:rPr>
          <w:spacing w:val="40"/>
          <w:sz w:val="22"/>
        </w:rPr>
        <w:t xml:space="preserve"> </w:t>
      </w:r>
      <w:r>
        <w:rPr>
          <w:sz w:val="22"/>
        </w:rPr>
        <w:t>loop samples</w:t>
      </w:r>
      <w:r>
        <w:rPr>
          <w:spacing w:val="16"/>
          <w:sz w:val="22"/>
        </w:rPr>
        <w:t xml:space="preserve"> </w:t>
      </w:r>
      <w:r>
        <w:rPr>
          <w:sz w:val="22"/>
        </w:rPr>
        <w:t>from</w:t>
      </w:r>
      <w:r>
        <w:rPr>
          <w:spacing w:val="16"/>
          <w:sz w:val="22"/>
        </w:rPr>
        <w:t xml:space="preserve"> </w:t>
      </w:r>
      <w:r>
        <w:rPr>
          <w:sz w:val="22"/>
        </w:rPr>
        <w:t>G_ema</w:t>
      </w:r>
      <w:r>
        <w:rPr>
          <w:spacing w:val="16"/>
          <w:sz w:val="22"/>
        </w:rPr>
        <w:t xml:space="preserve"> </w:t>
      </w:r>
      <w:r>
        <w:rPr>
          <w:sz w:val="22"/>
        </w:rPr>
        <w:t>in</w:t>
      </w:r>
      <w:r>
        <w:rPr>
          <w:spacing w:val="16"/>
          <w:sz w:val="22"/>
        </w:rPr>
        <w:t xml:space="preserve"> </w:t>
      </w:r>
      <w:r>
        <w:rPr>
          <w:sz w:val="22"/>
        </w:rPr>
        <w:t>batches</w:t>
      </w:r>
      <w:r>
        <w:rPr>
          <w:spacing w:val="16"/>
          <w:sz w:val="22"/>
        </w:rPr>
        <w:t xml:space="preserve"> </w:t>
      </w:r>
      <w:r>
        <w:rPr>
          <w:sz w:val="22"/>
        </w:rPr>
        <w:t>of</w:t>
      </w:r>
      <w:r>
        <w:rPr>
          <w:spacing w:val="16"/>
          <w:sz w:val="22"/>
        </w:rPr>
        <w:t xml:space="preserve"> </w:t>
      </w:r>
      <w:r>
        <w:rPr>
          <w:sz w:val="22"/>
        </w:rPr>
        <w:t>32,</w:t>
      </w:r>
      <w:r>
        <w:rPr>
          <w:spacing w:val="16"/>
          <w:sz w:val="22"/>
        </w:rPr>
        <w:t xml:space="preserve"> </w:t>
      </w:r>
      <w:r>
        <w:rPr>
          <w:sz w:val="22"/>
        </w:rPr>
        <w:t>saves</w:t>
      </w:r>
      <w:r>
        <w:rPr>
          <w:spacing w:val="16"/>
          <w:sz w:val="22"/>
        </w:rPr>
        <w:t xml:space="preserve"> </w:t>
      </w:r>
      <w:r>
        <w:rPr>
          <w:sz w:val="22"/>
        </w:rPr>
        <w:t>JPEG</w:t>
      </w:r>
      <w:r>
        <w:rPr>
          <w:spacing w:val="16"/>
          <w:sz w:val="22"/>
        </w:rPr>
        <w:t xml:space="preserve"> </w:t>
      </w:r>
      <w:r>
        <w:rPr>
          <w:sz w:val="22"/>
        </w:rPr>
        <w:t>outputs.</w:t>
      </w:r>
      <w:r>
        <w:rPr>
          <w:spacing w:val="16"/>
          <w:sz w:val="22"/>
        </w:rPr>
        <w:t xml:space="preserve"> </w:t>
      </w:r>
      <w:r>
        <w:rPr>
          <w:sz w:val="22"/>
        </w:rPr>
        <w:t>Original</w:t>
      </w:r>
      <w:r>
        <w:rPr>
          <w:spacing w:val="16"/>
          <w:sz w:val="22"/>
        </w:rPr>
        <w:t xml:space="preserve"> </w:t>
      </w:r>
      <w:r>
        <w:rPr>
          <w:sz w:val="22"/>
        </w:rPr>
        <w:t>and</w:t>
      </w:r>
      <w:r>
        <w:rPr>
          <w:spacing w:val="16"/>
          <w:sz w:val="22"/>
        </w:rPr>
        <w:t xml:space="preserve"> </w:t>
      </w:r>
      <w:r>
        <w:rPr>
          <w:spacing w:val="-2"/>
          <w:sz w:val="22"/>
        </w:rPr>
        <w:t>synthetic</w:t>
      </w:r>
    </w:p>
    <w:p w14:paraId="38703648">
      <w:pPr>
        <w:pStyle w:val="9"/>
        <w:spacing w:line="236" w:lineRule="exact"/>
        <w:jc w:val="left"/>
      </w:pPr>
      <w:r>
        <w:t xml:space="preserve">images are merged into AUG_DIR for classifier </w:t>
      </w:r>
      <w:r>
        <w:rPr>
          <w:spacing w:val="-2"/>
        </w:rPr>
        <w:t>training.</w:t>
      </w:r>
    </w:p>
    <w:p w14:paraId="775C1B84">
      <w:pPr>
        <w:pStyle w:val="9"/>
        <w:spacing w:before="173"/>
        <w:ind w:left="0"/>
        <w:jc w:val="left"/>
      </w:pPr>
    </w:p>
    <w:p w14:paraId="1707C02A">
      <w:pPr>
        <w:pStyle w:val="5"/>
        <w:numPr>
          <w:ilvl w:val="1"/>
          <w:numId w:val="5"/>
        </w:numPr>
        <w:tabs>
          <w:tab w:val="left" w:pos="1827"/>
        </w:tabs>
        <w:spacing w:before="0" w:after="0" w:line="240" w:lineRule="auto"/>
        <w:ind w:left="1827" w:right="0" w:hanging="573"/>
        <w:jc w:val="left"/>
      </w:pPr>
      <w:r>
        <w:rPr>
          <w:color w:val="003366"/>
        </w:rPr>
        <w:t xml:space="preserve">ResNet-18 Training and </w:t>
      </w:r>
      <w:r>
        <w:rPr>
          <w:color w:val="003366"/>
          <w:spacing w:val="-2"/>
        </w:rPr>
        <w:t>Evaluation</w:t>
      </w:r>
    </w:p>
    <w:p w14:paraId="25AB8BB0">
      <w:pPr>
        <w:pStyle w:val="9"/>
        <w:spacing w:before="123" w:line="302" w:lineRule="auto"/>
        <w:ind w:right="1251"/>
      </w:pPr>
      <w:r>
        <w:t>Loads pretrained ResNet-18, replaces final FC layer, trains with AdamW + CosineAnnealingLR for 30 epochs. Evaluation uses accuracy, precision, recall, F1, ROC-AUC from scikit-learn. Confusion matrix visualization via seaborn heatmap.</w:t>
      </w:r>
    </w:p>
    <w:p w14:paraId="2771501C">
      <w:pPr>
        <w:pStyle w:val="9"/>
        <w:spacing w:after="0" w:line="302" w:lineRule="auto"/>
        <w:sectPr>
          <w:pgSz w:w="11910" w:h="16840"/>
          <w:pgMar w:top="1460" w:right="283" w:bottom="780" w:left="850" w:header="0" w:footer="580" w:gutter="0"/>
          <w:cols w:space="720" w:num="1"/>
        </w:sectPr>
      </w:pPr>
    </w:p>
    <w:p w14:paraId="2A814AC6">
      <w:pPr>
        <w:pStyle w:val="3"/>
      </w:pPr>
      <w:r>
        <w:rPr>
          <w:color w:val="003366"/>
        </w:rPr>
        <w:t xml:space="preserve">Appendix B: Key Code </w:t>
      </w:r>
      <w:r>
        <w:rPr>
          <w:color w:val="003366"/>
          <w:spacing w:val="-2"/>
        </w:rPr>
        <w:t>Snippets</w:t>
      </w:r>
    </w:p>
    <w:p w14:paraId="181C1EDA">
      <w:pPr>
        <w:pStyle w:val="9"/>
        <w:spacing w:before="10"/>
        <w:ind w:left="0"/>
        <w:jc w:val="left"/>
        <w:rPr>
          <w:rFonts w:ascii="Arial"/>
          <w:b/>
          <w:sz w:val="13"/>
        </w:rPr>
      </w:pPr>
      <w:r>
        <w:rPr>
          <w:rFonts w:ascii="Arial"/>
          <w:b/>
          <w:sz w:val="13"/>
        </w:rPr>
        <mc:AlternateContent>
          <mc:Choice Requires="wps">
            <w:drawing>
              <wp:anchor distT="0" distB="0" distL="0" distR="0" simplePos="0" relativeHeight="251669504"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21" o:spid="_x0000_s1026" o:spt="100" style="position:absolute;left:0pt;margin-left:105.2pt;margin-top:9.15pt;height:0.1pt;width:413.2pt;mso-position-horizontal-relative:page;mso-wrap-distance-bottom:0pt;mso-wrap-distance-top:0pt;z-index:-251646976;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NI9nUQ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02235B91">
      <w:pPr>
        <w:pStyle w:val="9"/>
        <w:spacing w:before="46"/>
        <w:ind w:left="0"/>
        <w:jc w:val="left"/>
        <w:rPr>
          <w:rFonts w:ascii="Arial"/>
          <w:b/>
          <w:sz w:val="24"/>
        </w:rPr>
      </w:pPr>
    </w:p>
    <w:p w14:paraId="487F3A47">
      <w:pPr>
        <w:pStyle w:val="5"/>
        <w:numPr>
          <w:ilvl w:val="1"/>
          <w:numId w:val="6"/>
        </w:numPr>
        <w:tabs>
          <w:tab w:val="left" w:pos="1694"/>
        </w:tabs>
        <w:spacing w:before="0" w:after="0" w:line="240" w:lineRule="auto"/>
        <w:ind w:left="1694" w:right="0" w:hanging="440"/>
        <w:jc w:val="left"/>
      </w:pPr>
      <w:r>
        <w:rPr>
          <w:color w:val="003366"/>
        </w:rPr>
        <w:t xml:space="preserve">StyleGenerator Forward </w:t>
      </w:r>
      <w:r>
        <w:rPr>
          <w:color w:val="003366"/>
          <w:spacing w:val="-4"/>
        </w:rPr>
        <w:t>Pass</w:t>
      </w:r>
    </w:p>
    <w:p w14:paraId="78FF9D8F">
      <w:pPr>
        <w:pStyle w:val="9"/>
        <w:spacing w:before="123"/>
        <w:jc w:val="left"/>
      </w:pPr>
      <w:r>
        <w:t xml:space="preserve">The following code shows the core forward pass of the </w:t>
      </w:r>
      <w:r>
        <w:rPr>
          <w:spacing w:val="-2"/>
        </w:rPr>
        <w:t>StyleGenerator:</w:t>
      </w:r>
    </w:p>
    <w:p w14:paraId="779562C5">
      <w:pPr>
        <w:pStyle w:val="9"/>
        <w:ind w:left="0"/>
        <w:jc w:val="left"/>
        <w:rPr>
          <w:sz w:val="14"/>
        </w:rPr>
      </w:pPr>
      <w:r>
        <w:rPr>
          <w:sz w:val="14"/>
        </w:rPr>
        <mc:AlternateContent>
          <mc:Choice Requires="wps">
            <w:drawing>
              <wp:anchor distT="0" distB="0" distL="0" distR="0" simplePos="0" relativeHeight="251669504" behindDoc="1" locked="0" layoutInCell="1" allowOverlap="1">
                <wp:simplePos x="0" y="0"/>
                <wp:positionH relativeFrom="page">
                  <wp:posOffset>1513840</wp:posOffset>
                </wp:positionH>
                <wp:positionV relativeFrom="paragraph">
                  <wp:posOffset>117475</wp:posOffset>
                </wp:positionV>
                <wp:extent cx="5019040" cy="1689100"/>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019040" cy="1689100"/>
                        </a:xfrm>
                        <a:prstGeom prst="rect">
                          <a:avLst/>
                        </a:prstGeom>
                        <a:solidFill>
                          <a:srgbClr val="F4F4F4"/>
                        </a:solidFill>
                      </wps:spPr>
                      <wps:txbx>
                        <w:txbxContent>
                          <w:p w14:paraId="0DEC79C0">
                            <w:pPr>
                              <w:spacing w:before="148" w:line="273" w:lineRule="auto"/>
                              <w:ind w:left="528" w:right="5293" w:hanging="409"/>
                              <w:jc w:val="left"/>
                              <w:rPr>
                                <w:rFonts w:ascii="Courier New"/>
                                <w:color w:val="000000"/>
                                <w:sz w:val="17"/>
                              </w:rPr>
                            </w:pPr>
                            <w:r>
                              <w:rPr>
                                <w:rFonts w:ascii="Courier New"/>
                                <w:color w:val="000000"/>
                                <w:sz w:val="17"/>
                              </w:rPr>
                              <w:t>def</w:t>
                            </w:r>
                            <w:r>
                              <w:rPr>
                                <w:rFonts w:ascii="Courier New"/>
                                <w:color w:val="000000"/>
                                <w:spacing w:val="-13"/>
                                <w:sz w:val="17"/>
                              </w:rPr>
                              <w:t xml:space="preserve"> </w:t>
                            </w:r>
                            <w:r>
                              <w:rPr>
                                <w:rFonts w:ascii="Courier New"/>
                                <w:color w:val="000000"/>
                                <w:sz w:val="17"/>
                              </w:rPr>
                              <w:t>forward(self,</w:t>
                            </w:r>
                            <w:r>
                              <w:rPr>
                                <w:rFonts w:ascii="Courier New"/>
                                <w:color w:val="000000"/>
                                <w:spacing w:val="-13"/>
                                <w:sz w:val="17"/>
                              </w:rPr>
                              <w:t xml:space="preserve"> </w:t>
                            </w:r>
                            <w:r>
                              <w:rPr>
                                <w:rFonts w:ascii="Courier New"/>
                                <w:color w:val="000000"/>
                                <w:sz w:val="17"/>
                              </w:rPr>
                              <w:t>z,</w:t>
                            </w:r>
                            <w:r>
                              <w:rPr>
                                <w:rFonts w:ascii="Courier New"/>
                                <w:color w:val="000000"/>
                                <w:spacing w:val="-13"/>
                                <w:sz w:val="17"/>
                              </w:rPr>
                              <w:t xml:space="preserve"> </w:t>
                            </w:r>
                            <w:r>
                              <w:rPr>
                                <w:rFonts w:ascii="Courier New"/>
                                <w:color w:val="000000"/>
                                <w:sz w:val="17"/>
                              </w:rPr>
                              <w:t>y): w = self.mapping(z)</w:t>
                            </w:r>
                          </w:p>
                          <w:p w14:paraId="3128B723">
                            <w:pPr>
                              <w:spacing w:before="1" w:line="273" w:lineRule="auto"/>
                              <w:ind w:left="528" w:right="4985" w:firstLine="0"/>
                              <w:jc w:val="left"/>
                              <w:rPr>
                                <w:rFonts w:ascii="Courier New"/>
                                <w:color w:val="000000"/>
                                <w:sz w:val="17"/>
                              </w:rPr>
                            </w:pPr>
                            <w:r>
                              <w:rPr>
                                <w:rFonts w:ascii="Courier New"/>
                                <w:color w:val="000000"/>
                                <w:sz w:val="17"/>
                              </w:rPr>
                              <w:t>c</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self.class_embed(y) s = (w + c) / 2.0</w:t>
                            </w:r>
                          </w:p>
                          <w:p w14:paraId="46AA9DE2">
                            <w:pPr>
                              <w:spacing w:before="1" w:line="273" w:lineRule="auto"/>
                              <w:ind w:left="528" w:right="3187" w:firstLine="0"/>
                              <w:jc w:val="left"/>
                              <w:rPr>
                                <w:rFonts w:ascii="Courier New"/>
                                <w:color w:val="000000"/>
                                <w:sz w:val="17"/>
                              </w:rPr>
                            </w:pPr>
                            <w:r>
                              <w:rPr>
                                <w:rFonts w:ascii="Courier New"/>
                                <w:color w:val="000000"/>
                                <w:sz w:val="17"/>
                              </w:rPr>
                              <w:t>h</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self.const.repeat(z.size(0),</w:t>
                            </w:r>
                            <w:r>
                              <w:rPr>
                                <w:rFonts w:ascii="Courier New"/>
                                <w:color w:val="000000"/>
                                <w:spacing w:val="-8"/>
                                <w:sz w:val="17"/>
                              </w:rPr>
                              <w:t xml:space="preserve"> </w:t>
                            </w:r>
                            <w:r>
                              <w:rPr>
                                <w:rFonts w:ascii="Courier New"/>
                                <w:color w:val="000000"/>
                                <w:sz w:val="17"/>
                              </w:rPr>
                              <w:t>1,</w:t>
                            </w:r>
                            <w:r>
                              <w:rPr>
                                <w:rFonts w:ascii="Courier New"/>
                                <w:color w:val="000000"/>
                                <w:spacing w:val="-8"/>
                                <w:sz w:val="17"/>
                              </w:rPr>
                              <w:t xml:space="preserve"> </w:t>
                            </w:r>
                            <w:r>
                              <w:rPr>
                                <w:rFonts w:ascii="Courier New"/>
                                <w:color w:val="000000"/>
                                <w:sz w:val="17"/>
                              </w:rPr>
                              <w:t>1,</w:t>
                            </w:r>
                            <w:r>
                              <w:rPr>
                                <w:rFonts w:ascii="Courier New"/>
                                <w:color w:val="000000"/>
                                <w:spacing w:val="-8"/>
                                <w:sz w:val="17"/>
                              </w:rPr>
                              <w:t xml:space="preserve"> </w:t>
                            </w:r>
                            <w:r>
                              <w:rPr>
                                <w:rFonts w:ascii="Courier New"/>
                                <w:color w:val="000000"/>
                                <w:sz w:val="17"/>
                              </w:rPr>
                              <w:t>1) h = self.block1(h, s)</w:t>
                            </w:r>
                          </w:p>
                          <w:p w14:paraId="63753CDD">
                            <w:pPr>
                              <w:spacing w:before="1" w:line="273" w:lineRule="auto"/>
                              <w:ind w:left="528" w:right="5231" w:firstLine="0"/>
                              <w:jc w:val="both"/>
                              <w:rPr>
                                <w:rFonts w:ascii="Courier New"/>
                                <w:color w:val="000000"/>
                                <w:sz w:val="17"/>
                              </w:rPr>
                            </w:pPr>
                            <w:r>
                              <w:rPr>
                                <w:rFonts w:ascii="Courier New"/>
                                <w:color w:val="000000"/>
                                <w:sz w:val="17"/>
                              </w:rPr>
                              <w:t>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self.block2(h,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self.block3(h,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self.block4(h,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self.block5(h,</w:t>
                            </w:r>
                            <w:r>
                              <w:rPr>
                                <w:rFonts w:ascii="Courier New"/>
                                <w:color w:val="000000"/>
                                <w:spacing w:val="-13"/>
                                <w:sz w:val="17"/>
                              </w:rPr>
                              <w:t xml:space="preserve"> </w:t>
                            </w:r>
                            <w:r>
                              <w:rPr>
                                <w:rFonts w:ascii="Courier New"/>
                                <w:color w:val="000000"/>
                                <w:sz w:val="17"/>
                              </w:rPr>
                              <w:t xml:space="preserve">s) return </w:t>
                            </w:r>
                            <w:r>
                              <w:rPr>
                                <w:rFonts w:ascii="Courier New"/>
                                <w:color w:val="000000"/>
                                <w:spacing w:val="-2"/>
                                <w:sz w:val="17"/>
                              </w:rPr>
                              <w:t>self.to_rgb(h)</w:t>
                            </w:r>
                          </w:p>
                        </w:txbxContent>
                      </wps:txbx>
                      <wps:bodyPr wrap="square" lIns="0" tIns="0" rIns="0" bIns="0" rtlCol="0">
                        <a:noAutofit/>
                      </wps:bodyPr>
                    </wps:wsp>
                  </a:graphicData>
                </a:graphic>
              </wp:anchor>
            </w:drawing>
          </mc:Choice>
          <mc:Fallback>
            <w:pict>
              <v:shape id="Textbox 22" o:spid="_x0000_s1026" o:spt="202" type="#_x0000_t202" style="position:absolute;left:0pt;margin-left:119.2pt;margin-top:9.25pt;height:133pt;width:395.2pt;mso-position-horizontal-relative:page;mso-wrap-distance-bottom:0pt;mso-wrap-distance-top:0pt;z-index:-251646976;mso-width-relative:page;mso-height-relative:page;" fillcolor="#F4F4F4" filled="t" stroked="f" coordsize="21600,21600" o:gfxdata="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Zl3fX1wAAAAsBAAAPAAAAAAAAAAEAIAAAACIA&#10;AABkcnMvZG93bnJldi54bWxQSwECFAAUAAAACACHTuJAgdOs/NEBAACrAwAADgAAAAAAAAABACAA&#10;AAAmAQAAZHJzL2Uyb0RvYy54bWxQSwUGAAAAAAYABgBZAQAAaQUAAAAA&#10;">
                <v:fill on="t" focussize="0,0"/>
                <v:stroke on="f"/>
                <v:imagedata o:title=""/>
                <o:lock v:ext="edit" aspectratio="f"/>
                <v:textbox inset="0mm,0mm,0mm,0mm">
                  <w:txbxContent>
                    <w:p w14:paraId="0DEC79C0">
                      <w:pPr>
                        <w:spacing w:before="148" w:line="273" w:lineRule="auto"/>
                        <w:ind w:left="528" w:right="5293" w:hanging="409"/>
                        <w:jc w:val="left"/>
                        <w:rPr>
                          <w:rFonts w:ascii="Courier New"/>
                          <w:color w:val="000000"/>
                          <w:sz w:val="17"/>
                        </w:rPr>
                      </w:pPr>
                      <w:r>
                        <w:rPr>
                          <w:rFonts w:ascii="Courier New"/>
                          <w:color w:val="000000"/>
                          <w:sz w:val="17"/>
                        </w:rPr>
                        <w:t>def</w:t>
                      </w:r>
                      <w:r>
                        <w:rPr>
                          <w:rFonts w:ascii="Courier New"/>
                          <w:color w:val="000000"/>
                          <w:spacing w:val="-13"/>
                          <w:sz w:val="17"/>
                        </w:rPr>
                        <w:t xml:space="preserve"> </w:t>
                      </w:r>
                      <w:r>
                        <w:rPr>
                          <w:rFonts w:ascii="Courier New"/>
                          <w:color w:val="000000"/>
                          <w:sz w:val="17"/>
                        </w:rPr>
                        <w:t>forward(self,</w:t>
                      </w:r>
                      <w:r>
                        <w:rPr>
                          <w:rFonts w:ascii="Courier New"/>
                          <w:color w:val="000000"/>
                          <w:spacing w:val="-13"/>
                          <w:sz w:val="17"/>
                        </w:rPr>
                        <w:t xml:space="preserve"> </w:t>
                      </w:r>
                      <w:r>
                        <w:rPr>
                          <w:rFonts w:ascii="Courier New"/>
                          <w:color w:val="000000"/>
                          <w:sz w:val="17"/>
                        </w:rPr>
                        <w:t>z,</w:t>
                      </w:r>
                      <w:r>
                        <w:rPr>
                          <w:rFonts w:ascii="Courier New"/>
                          <w:color w:val="000000"/>
                          <w:spacing w:val="-13"/>
                          <w:sz w:val="17"/>
                        </w:rPr>
                        <w:t xml:space="preserve"> </w:t>
                      </w:r>
                      <w:r>
                        <w:rPr>
                          <w:rFonts w:ascii="Courier New"/>
                          <w:color w:val="000000"/>
                          <w:sz w:val="17"/>
                        </w:rPr>
                        <w:t>y): w = self.mapping(z)</w:t>
                      </w:r>
                    </w:p>
                    <w:p w14:paraId="3128B723">
                      <w:pPr>
                        <w:spacing w:before="1" w:line="273" w:lineRule="auto"/>
                        <w:ind w:left="528" w:right="4985" w:firstLine="0"/>
                        <w:jc w:val="left"/>
                        <w:rPr>
                          <w:rFonts w:ascii="Courier New"/>
                          <w:color w:val="000000"/>
                          <w:sz w:val="17"/>
                        </w:rPr>
                      </w:pPr>
                      <w:r>
                        <w:rPr>
                          <w:rFonts w:ascii="Courier New"/>
                          <w:color w:val="000000"/>
                          <w:sz w:val="17"/>
                        </w:rPr>
                        <w:t>c</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self.class_embed(y) s = (w + c) / 2.0</w:t>
                      </w:r>
                    </w:p>
                    <w:p w14:paraId="46AA9DE2">
                      <w:pPr>
                        <w:spacing w:before="1" w:line="273" w:lineRule="auto"/>
                        <w:ind w:left="528" w:right="3187" w:firstLine="0"/>
                        <w:jc w:val="left"/>
                        <w:rPr>
                          <w:rFonts w:ascii="Courier New"/>
                          <w:color w:val="000000"/>
                          <w:sz w:val="17"/>
                        </w:rPr>
                      </w:pPr>
                      <w:r>
                        <w:rPr>
                          <w:rFonts w:ascii="Courier New"/>
                          <w:color w:val="000000"/>
                          <w:sz w:val="17"/>
                        </w:rPr>
                        <w:t>h</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self.const.repeat(z.size(0),</w:t>
                      </w:r>
                      <w:r>
                        <w:rPr>
                          <w:rFonts w:ascii="Courier New"/>
                          <w:color w:val="000000"/>
                          <w:spacing w:val="-8"/>
                          <w:sz w:val="17"/>
                        </w:rPr>
                        <w:t xml:space="preserve"> </w:t>
                      </w:r>
                      <w:r>
                        <w:rPr>
                          <w:rFonts w:ascii="Courier New"/>
                          <w:color w:val="000000"/>
                          <w:sz w:val="17"/>
                        </w:rPr>
                        <w:t>1,</w:t>
                      </w:r>
                      <w:r>
                        <w:rPr>
                          <w:rFonts w:ascii="Courier New"/>
                          <w:color w:val="000000"/>
                          <w:spacing w:val="-8"/>
                          <w:sz w:val="17"/>
                        </w:rPr>
                        <w:t xml:space="preserve"> </w:t>
                      </w:r>
                      <w:r>
                        <w:rPr>
                          <w:rFonts w:ascii="Courier New"/>
                          <w:color w:val="000000"/>
                          <w:sz w:val="17"/>
                        </w:rPr>
                        <w:t>1,</w:t>
                      </w:r>
                      <w:r>
                        <w:rPr>
                          <w:rFonts w:ascii="Courier New"/>
                          <w:color w:val="000000"/>
                          <w:spacing w:val="-8"/>
                          <w:sz w:val="17"/>
                        </w:rPr>
                        <w:t xml:space="preserve"> </w:t>
                      </w:r>
                      <w:r>
                        <w:rPr>
                          <w:rFonts w:ascii="Courier New"/>
                          <w:color w:val="000000"/>
                          <w:sz w:val="17"/>
                        </w:rPr>
                        <w:t>1) h = self.block1(h, s)</w:t>
                      </w:r>
                    </w:p>
                    <w:p w14:paraId="63753CDD">
                      <w:pPr>
                        <w:spacing w:before="1" w:line="273" w:lineRule="auto"/>
                        <w:ind w:left="528" w:right="5231" w:firstLine="0"/>
                        <w:jc w:val="both"/>
                        <w:rPr>
                          <w:rFonts w:ascii="Courier New"/>
                          <w:color w:val="000000"/>
                          <w:sz w:val="17"/>
                        </w:rPr>
                      </w:pPr>
                      <w:r>
                        <w:rPr>
                          <w:rFonts w:ascii="Courier New"/>
                          <w:color w:val="000000"/>
                          <w:sz w:val="17"/>
                        </w:rPr>
                        <w:t>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self.block2(h,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self.block3(h,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self.block4(h,</w:t>
                      </w:r>
                      <w:r>
                        <w:rPr>
                          <w:rFonts w:ascii="Courier New"/>
                          <w:color w:val="000000"/>
                          <w:spacing w:val="-13"/>
                          <w:sz w:val="17"/>
                        </w:rPr>
                        <w:t xml:space="preserve"> </w:t>
                      </w:r>
                      <w:r>
                        <w:rPr>
                          <w:rFonts w:ascii="Courier New"/>
                          <w:color w:val="000000"/>
                          <w:sz w:val="17"/>
                        </w:rPr>
                        <w:t>s) h</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self.block5(h,</w:t>
                      </w:r>
                      <w:r>
                        <w:rPr>
                          <w:rFonts w:ascii="Courier New"/>
                          <w:color w:val="000000"/>
                          <w:spacing w:val="-13"/>
                          <w:sz w:val="17"/>
                        </w:rPr>
                        <w:t xml:space="preserve"> </w:t>
                      </w:r>
                      <w:r>
                        <w:rPr>
                          <w:rFonts w:ascii="Courier New"/>
                          <w:color w:val="000000"/>
                          <w:sz w:val="17"/>
                        </w:rPr>
                        <w:t xml:space="preserve">s) return </w:t>
                      </w:r>
                      <w:r>
                        <w:rPr>
                          <w:rFonts w:ascii="Courier New"/>
                          <w:color w:val="000000"/>
                          <w:spacing w:val="-2"/>
                          <w:sz w:val="17"/>
                        </w:rPr>
                        <w:t>self.to_rgb(h)</w:t>
                      </w:r>
                    </w:p>
                  </w:txbxContent>
                </v:textbox>
                <w10:wrap type="topAndBottom"/>
              </v:shape>
            </w:pict>
          </mc:Fallback>
        </mc:AlternateContent>
      </w:r>
    </w:p>
    <w:p w14:paraId="09B92C7F">
      <w:pPr>
        <w:pStyle w:val="9"/>
        <w:spacing w:before="2"/>
        <w:ind w:left="0"/>
        <w:jc w:val="left"/>
        <w:rPr>
          <w:sz w:val="24"/>
        </w:rPr>
      </w:pPr>
    </w:p>
    <w:p w14:paraId="48EE46D7">
      <w:pPr>
        <w:pStyle w:val="5"/>
        <w:numPr>
          <w:ilvl w:val="1"/>
          <w:numId w:val="6"/>
        </w:numPr>
        <w:tabs>
          <w:tab w:val="left" w:pos="1694"/>
        </w:tabs>
        <w:spacing w:before="0" w:after="0" w:line="240" w:lineRule="auto"/>
        <w:ind w:left="1694" w:right="0" w:hanging="440"/>
        <w:jc w:val="left"/>
      </w:pPr>
      <w:r>
        <w:rPr>
          <w:color w:val="003366"/>
        </w:rPr>
        <w:t xml:space="preserve">Smart Oversampling </w:t>
      </w:r>
      <w:r>
        <w:rPr>
          <w:color w:val="003366"/>
          <w:spacing w:val="-2"/>
        </w:rPr>
        <w:t>Strategy</w:t>
      </w:r>
    </w:p>
    <w:p w14:paraId="7D52C864">
      <w:pPr>
        <w:pStyle w:val="9"/>
        <w:spacing w:before="123"/>
        <w:jc w:val="left"/>
      </w:pPr>
      <w:r>
        <w:t xml:space="preserve">The smart oversampling function determines per-class generation </w:t>
      </w:r>
      <w:r>
        <w:rPr>
          <w:spacing w:val="-2"/>
        </w:rPr>
        <w:t>budgets:</w:t>
      </w:r>
    </w:p>
    <w:p w14:paraId="4CA2900E">
      <w:pPr>
        <w:pStyle w:val="9"/>
        <w:ind w:left="0"/>
        <w:jc w:val="left"/>
        <w:rPr>
          <w:sz w:val="14"/>
        </w:rPr>
      </w:pPr>
      <w:r>
        <w:rPr>
          <w:sz w:val="14"/>
        </w:rPr>
        <mc:AlternateContent>
          <mc:Choice Requires="wps">
            <w:drawing>
              <wp:anchor distT="0" distB="0" distL="0" distR="0" simplePos="0" relativeHeight="251670528" behindDoc="1" locked="0" layoutInCell="1" allowOverlap="1">
                <wp:simplePos x="0" y="0"/>
                <wp:positionH relativeFrom="page">
                  <wp:posOffset>1513840</wp:posOffset>
                </wp:positionH>
                <wp:positionV relativeFrom="paragraph">
                  <wp:posOffset>117475</wp:posOffset>
                </wp:positionV>
                <wp:extent cx="5019040" cy="1828800"/>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5019040" cy="1828800"/>
                        </a:xfrm>
                        <a:prstGeom prst="rect">
                          <a:avLst/>
                        </a:prstGeom>
                        <a:solidFill>
                          <a:srgbClr val="F4F4F4"/>
                        </a:solidFill>
                      </wps:spPr>
                      <wps:txbx>
                        <w:txbxContent>
                          <w:p w14:paraId="727AEE8E">
                            <w:pPr>
                              <w:spacing w:before="148" w:line="273" w:lineRule="auto"/>
                              <w:ind w:left="528" w:right="0" w:hanging="409"/>
                              <w:jc w:val="left"/>
                              <w:rPr>
                                <w:rFonts w:ascii="Courier New"/>
                                <w:color w:val="000000"/>
                                <w:sz w:val="17"/>
                              </w:rPr>
                            </w:pPr>
                            <w:r>
                              <w:rPr>
                                <w:rFonts w:ascii="Courier New"/>
                                <w:color w:val="000000"/>
                                <w:sz w:val="17"/>
                              </w:rPr>
                              <w:t>def</w:t>
                            </w:r>
                            <w:r>
                              <w:rPr>
                                <w:rFonts w:ascii="Courier New"/>
                                <w:color w:val="000000"/>
                                <w:spacing w:val="-13"/>
                                <w:sz w:val="17"/>
                              </w:rPr>
                              <w:t xml:space="preserve"> </w:t>
                            </w:r>
                            <w:r>
                              <w:rPr>
                                <w:rFonts w:ascii="Courier New"/>
                                <w:color w:val="000000"/>
                                <w:sz w:val="17"/>
                              </w:rPr>
                              <w:t>smart_oversample(counts,</w:t>
                            </w:r>
                            <w:r>
                              <w:rPr>
                                <w:rFonts w:ascii="Courier New"/>
                                <w:color w:val="000000"/>
                                <w:spacing w:val="-13"/>
                                <w:sz w:val="17"/>
                              </w:rPr>
                              <w:t xml:space="preserve"> </w:t>
                            </w:r>
                            <w:r>
                              <w:rPr>
                                <w:rFonts w:ascii="Courier New"/>
                                <w:color w:val="000000"/>
                                <w:sz w:val="17"/>
                              </w:rPr>
                              <w:t>target_ratio=0.90,</w:t>
                            </w:r>
                            <w:r>
                              <w:rPr>
                                <w:rFonts w:ascii="Courier New"/>
                                <w:color w:val="000000"/>
                                <w:spacing w:val="-13"/>
                                <w:sz w:val="17"/>
                              </w:rPr>
                              <w:t xml:space="preserve"> </w:t>
                            </w:r>
                            <w:r>
                              <w:rPr>
                                <w:rFonts w:ascii="Courier New"/>
                                <w:color w:val="000000"/>
                                <w:sz w:val="17"/>
                              </w:rPr>
                              <w:t>max_multiplier=3.0): generation_plan = {}</w:t>
                            </w:r>
                          </w:p>
                          <w:p w14:paraId="30277ECC">
                            <w:pPr>
                              <w:spacing w:before="1" w:line="273" w:lineRule="auto"/>
                              <w:ind w:left="528" w:right="2887" w:firstLine="0"/>
                              <w:jc w:val="left"/>
                              <w:rPr>
                                <w:rFonts w:ascii="Courier New"/>
                                <w:color w:val="000000"/>
                                <w:sz w:val="17"/>
                              </w:rPr>
                            </w:pPr>
                            <w:r>
                              <w:rPr>
                                <w:rFonts w:ascii="Courier New"/>
                                <w:color w:val="000000"/>
                                <w:sz w:val="17"/>
                              </w:rPr>
                              <w:t>max_count = max(counts.values()) target_count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int(max_count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target_ratio) for cls, count in counts.items():</w:t>
                            </w:r>
                          </w:p>
                          <w:p w14:paraId="0DD0C73D">
                            <w:pPr>
                              <w:spacing w:before="1" w:line="273" w:lineRule="auto"/>
                              <w:ind w:left="1344" w:right="3187" w:hanging="409"/>
                              <w:jc w:val="left"/>
                              <w:rPr>
                                <w:rFonts w:ascii="Courier New"/>
                                <w:color w:val="000000"/>
                                <w:sz w:val="17"/>
                              </w:rPr>
                            </w:pPr>
                            <w:r>
                              <w:rPr>
                                <w:rFonts w:ascii="Courier New"/>
                                <w:color w:val="000000"/>
                                <w:sz w:val="17"/>
                              </w:rPr>
                              <w:t>if count &gt;= target_count: generation_plan[cls]</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0</w:t>
                            </w:r>
                          </w:p>
                          <w:p w14:paraId="6B1FF9F3">
                            <w:pPr>
                              <w:spacing w:before="1"/>
                              <w:ind w:left="936" w:right="0" w:firstLine="0"/>
                              <w:jc w:val="left"/>
                              <w:rPr>
                                <w:rFonts w:ascii="Courier New"/>
                                <w:color w:val="000000"/>
                                <w:sz w:val="17"/>
                              </w:rPr>
                            </w:pPr>
                            <w:r>
                              <w:rPr>
                                <w:rFonts w:ascii="Courier New"/>
                                <w:color w:val="000000"/>
                                <w:spacing w:val="-2"/>
                                <w:sz w:val="17"/>
                              </w:rPr>
                              <w:t>else:</w:t>
                            </w:r>
                          </w:p>
                          <w:p w14:paraId="545AEB08">
                            <w:pPr>
                              <w:spacing w:before="28"/>
                              <w:ind w:left="1344" w:right="0" w:firstLine="0"/>
                              <w:jc w:val="left"/>
                              <w:rPr>
                                <w:rFonts w:ascii="Courier New"/>
                                <w:color w:val="000000"/>
                                <w:sz w:val="17"/>
                              </w:rPr>
                            </w:pPr>
                            <w:r>
                              <w:rPr>
                                <w:rFonts w:ascii="Courier New"/>
                                <w:color w:val="000000"/>
                                <w:sz w:val="17"/>
                              </w:rPr>
                              <w:t xml:space="preserve">needed = target_count - </w:t>
                            </w:r>
                            <w:r>
                              <w:rPr>
                                <w:rFonts w:ascii="Courier New"/>
                                <w:color w:val="000000"/>
                                <w:spacing w:val="-2"/>
                                <w:sz w:val="17"/>
                              </w:rPr>
                              <w:t>count</w:t>
                            </w:r>
                          </w:p>
                          <w:p w14:paraId="2568F268">
                            <w:pPr>
                              <w:spacing w:before="27" w:line="273" w:lineRule="auto"/>
                              <w:ind w:left="1344" w:right="764" w:firstLine="0"/>
                              <w:jc w:val="left"/>
                              <w:rPr>
                                <w:rFonts w:ascii="Courier New"/>
                                <w:color w:val="000000"/>
                                <w:sz w:val="17"/>
                              </w:rPr>
                            </w:pPr>
                            <w:r>
                              <w:rPr>
                                <w:rFonts w:ascii="Courier New"/>
                                <w:color w:val="000000"/>
                                <w:sz w:val="17"/>
                              </w:rPr>
                              <w:t>cap = int(count * (max_multiplier - 1.0)) generation_plan[cls]</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max(0,</w:t>
                            </w:r>
                            <w:r>
                              <w:rPr>
                                <w:rFonts w:ascii="Courier New"/>
                                <w:color w:val="000000"/>
                                <w:spacing w:val="-10"/>
                                <w:sz w:val="17"/>
                              </w:rPr>
                              <w:t xml:space="preserve"> </w:t>
                            </w:r>
                            <w:r>
                              <w:rPr>
                                <w:rFonts w:ascii="Courier New"/>
                                <w:color w:val="000000"/>
                                <w:sz w:val="17"/>
                              </w:rPr>
                              <w:t>min(needed,</w:t>
                            </w:r>
                            <w:r>
                              <w:rPr>
                                <w:rFonts w:ascii="Courier New"/>
                                <w:color w:val="000000"/>
                                <w:spacing w:val="-10"/>
                                <w:sz w:val="17"/>
                              </w:rPr>
                              <w:t xml:space="preserve"> </w:t>
                            </w:r>
                            <w:r>
                              <w:rPr>
                                <w:rFonts w:ascii="Courier New"/>
                                <w:color w:val="000000"/>
                                <w:sz w:val="17"/>
                              </w:rPr>
                              <w:t>cap))</w:t>
                            </w:r>
                          </w:p>
                          <w:p w14:paraId="0F8C7B63">
                            <w:pPr>
                              <w:spacing w:before="1"/>
                              <w:ind w:left="528" w:right="0" w:firstLine="0"/>
                              <w:jc w:val="left"/>
                              <w:rPr>
                                <w:rFonts w:ascii="Courier New"/>
                                <w:color w:val="000000"/>
                                <w:sz w:val="17"/>
                              </w:rPr>
                            </w:pPr>
                            <w:r>
                              <w:rPr>
                                <w:rFonts w:ascii="Courier New"/>
                                <w:color w:val="000000"/>
                                <w:sz w:val="17"/>
                              </w:rPr>
                              <w:t xml:space="preserve">return </w:t>
                            </w:r>
                            <w:r>
                              <w:rPr>
                                <w:rFonts w:ascii="Courier New"/>
                                <w:color w:val="000000"/>
                                <w:spacing w:val="-2"/>
                                <w:sz w:val="17"/>
                              </w:rPr>
                              <w:t>generation_plan</w:t>
                            </w:r>
                          </w:p>
                        </w:txbxContent>
                      </wps:txbx>
                      <wps:bodyPr wrap="square" lIns="0" tIns="0" rIns="0" bIns="0" rtlCol="0">
                        <a:noAutofit/>
                      </wps:bodyPr>
                    </wps:wsp>
                  </a:graphicData>
                </a:graphic>
              </wp:anchor>
            </w:drawing>
          </mc:Choice>
          <mc:Fallback>
            <w:pict>
              <v:shape id="Textbox 23" o:spid="_x0000_s1026" o:spt="202" type="#_x0000_t202" style="position:absolute;left:0pt;margin-left:119.2pt;margin-top:9.25pt;height:144pt;width:395.2pt;mso-position-horizontal-relative:page;mso-wrap-distance-bottom:0pt;mso-wrap-distance-top:0pt;z-index:-251645952;mso-width-relative:page;mso-height-relative:page;" fillcolor="#F4F4F4" filled="t" stroked="f" coordsize="21600,21600" o:gfxdata="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jjGMv1wAAAAsBAAAPAAAAAAAAAAEAIAAAACIA&#10;AABkcnMvZG93bnJldi54bWxQSwECFAAUAAAACACHTuJAgevbKNEBAACrAwAADgAAAAAAAAABACAA&#10;AAAmAQAAZHJzL2Uyb0RvYy54bWxQSwUGAAAAAAYABgBZAQAAaQUAAAAA&#10;">
                <v:fill on="t" focussize="0,0"/>
                <v:stroke on="f"/>
                <v:imagedata o:title=""/>
                <o:lock v:ext="edit" aspectratio="f"/>
                <v:textbox inset="0mm,0mm,0mm,0mm">
                  <w:txbxContent>
                    <w:p w14:paraId="727AEE8E">
                      <w:pPr>
                        <w:spacing w:before="148" w:line="273" w:lineRule="auto"/>
                        <w:ind w:left="528" w:right="0" w:hanging="409"/>
                        <w:jc w:val="left"/>
                        <w:rPr>
                          <w:rFonts w:ascii="Courier New"/>
                          <w:color w:val="000000"/>
                          <w:sz w:val="17"/>
                        </w:rPr>
                      </w:pPr>
                      <w:r>
                        <w:rPr>
                          <w:rFonts w:ascii="Courier New"/>
                          <w:color w:val="000000"/>
                          <w:sz w:val="17"/>
                        </w:rPr>
                        <w:t>def</w:t>
                      </w:r>
                      <w:r>
                        <w:rPr>
                          <w:rFonts w:ascii="Courier New"/>
                          <w:color w:val="000000"/>
                          <w:spacing w:val="-13"/>
                          <w:sz w:val="17"/>
                        </w:rPr>
                        <w:t xml:space="preserve"> </w:t>
                      </w:r>
                      <w:r>
                        <w:rPr>
                          <w:rFonts w:ascii="Courier New"/>
                          <w:color w:val="000000"/>
                          <w:sz w:val="17"/>
                        </w:rPr>
                        <w:t>smart_oversample(counts,</w:t>
                      </w:r>
                      <w:r>
                        <w:rPr>
                          <w:rFonts w:ascii="Courier New"/>
                          <w:color w:val="000000"/>
                          <w:spacing w:val="-13"/>
                          <w:sz w:val="17"/>
                        </w:rPr>
                        <w:t xml:space="preserve"> </w:t>
                      </w:r>
                      <w:r>
                        <w:rPr>
                          <w:rFonts w:ascii="Courier New"/>
                          <w:color w:val="000000"/>
                          <w:sz w:val="17"/>
                        </w:rPr>
                        <w:t>target_ratio=0.90,</w:t>
                      </w:r>
                      <w:r>
                        <w:rPr>
                          <w:rFonts w:ascii="Courier New"/>
                          <w:color w:val="000000"/>
                          <w:spacing w:val="-13"/>
                          <w:sz w:val="17"/>
                        </w:rPr>
                        <w:t xml:space="preserve"> </w:t>
                      </w:r>
                      <w:r>
                        <w:rPr>
                          <w:rFonts w:ascii="Courier New"/>
                          <w:color w:val="000000"/>
                          <w:sz w:val="17"/>
                        </w:rPr>
                        <w:t>max_multiplier=3.0): generation_plan = {}</w:t>
                      </w:r>
                    </w:p>
                    <w:p w14:paraId="30277ECC">
                      <w:pPr>
                        <w:spacing w:before="1" w:line="273" w:lineRule="auto"/>
                        <w:ind w:left="528" w:right="2887" w:firstLine="0"/>
                        <w:jc w:val="left"/>
                        <w:rPr>
                          <w:rFonts w:ascii="Courier New"/>
                          <w:color w:val="000000"/>
                          <w:sz w:val="17"/>
                        </w:rPr>
                      </w:pPr>
                      <w:r>
                        <w:rPr>
                          <w:rFonts w:ascii="Courier New"/>
                          <w:color w:val="000000"/>
                          <w:sz w:val="17"/>
                        </w:rPr>
                        <w:t>max_count = max(counts.values()) target_count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int(max_count</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target_ratio) for cls, count in counts.items():</w:t>
                      </w:r>
                    </w:p>
                    <w:p w14:paraId="0DD0C73D">
                      <w:pPr>
                        <w:spacing w:before="1" w:line="273" w:lineRule="auto"/>
                        <w:ind w:left="1344" w:right="3187" w:hanging="409"/>
                        <w:jc w:val="left"/>
                        <w:rPr>
                          <w:rFonts w:ascii="Courier New"/>
                          <w:color w:val="000000"/>
                          <w:sz w:val="17"/>
                        </w:rPr>
                      </w:pPr>
                      <w:r>
                        <w:rPr>
                          <w:rFonts w:ascii="Courier New"/>
                          <w:color w:val="000000"/>
                          <w:sz w:val="17"/>
                        </w:rPr>
                        <w:t>if count &gt;= target_count: generation_plan[cls]</w:t>
                      </w:r>
                      <w:r>
                        <w:rPr>
                          <w:rFonts w:ascii="Courier New"/>
                          <w:color w:val="000000"/>
                          <w:spacing w:val="-19"/>
                          <w:sz w:val="17"/>
                        </w:rPr>
                        <w:t xml:space="preserve"> </w:t>
                      </w:r>
                      <w:r>
                        <w:rPr>
                          <w:rFonts w:ascii="Courier New"/>
                          <w:color w:val="000000"/>
                          <w:sz w:val="17"/>
                        </w:rPr>
                        <w:t>=</w:t>
                      </w:r>
                      <w:r>
                        <w:rPr>
                          <w:rFonts w:ascii="Courier New"/>
                          <w:color w:val="000000"/>
                          <w:spacing w:val="-19"/>
                          <w:sz w:val="17"/>
                        </w:rPr>
                        <w:t xml:space="preserve"> </w:t>
                      </w:r>
                      <w:r>
                        <w:rPr>
                          <w:rFonts w:ascii="Courier New"/>
                          <w:color w:val="000000"/>
                          <w:sz w:val="17"/>
                        </w:rPr>
                        <w:t>0</w:t>
                      </w:r>
                    </w:p>
                    <w:p w14:paraId="6B1FF9F3">
                      <w:pPr>
                        <w:spacing w:before="1"/>
                        <w:ind w:left="936" w:right="0" w:firstLine="0"/>
                        <w:jc w:val="left"/>
                        <w:rPr>
                          <w:rFonts w:ascii="Courier New"/>
                          <w:color w:val="000000"/>
                          <w:sz w:val="17"/>
                        </w:rPr>
                      </w:pPr>
                      <w:r>
                        <w:rPr>
                          <w:rFonts w:ascii="Courier New"/>
                          <w:color w:val="000000"/>
                          <w:spacing w:val="-2"/>
                          <w:sz w:val="17"/>
                        </w:rPr>
                        <w:t>else:</w:t>
                      </w:r>
                    </w:p>
                    <w:p w14:paraId="545AEB08">
                      <w:pPr>
                        <w:spacing w:before="28"/>
                        <w:ind w:left="1344" w:right="0" w:firstLine="0"/>
                        <w:jc w:val="left"/>
                        <w:rPr>
                          <w:rFonts w:ascii="Courier New"/>
                          <w:color w:val="000000"/>
                          <w:sz w:val="17"/>
                        </w:rPr>
                      </w:pPr>
                      <w:r>
                        <w:rPr>
                          <w:rFonts w:ascii="Courier New"/>
                          <w:color w:val="000000"/>
                          <w:sz w:val="17"/>
                        </w:rPr>
                        <w:t xml:space="preserve">needed = target_count - </w:t>
                      </w:r>
                      <w:r>
                        <w:rPr>
                          <w:rFonts w:ascii="Courier New"/>
                          <w:color w:val="000000"/>
                          <w:spacing w:val="-2"/>
                          <w:sz w:val="17"/>
                        </w:rPr>
                        <w:t>count</w:t>
                      </w:r>
                    </w:p>
                    <w:p w14:paraId="2568F268">
                      <w:pPr>
                        <w:spacing w:before="27" w:line="273" w:lineRule="auto"/>
                        <w:ind w:left="1344" w:right="764" w:firstLine="0"/>
                        <w:jc w:val="left"/>
                        <w:rPr>
                          <w:rFonts w:ascii="Courier New"/>
                          <w:color w:val="000000"/>
                          <w:sz w:val="17"/>
                        </w:rPr>
                      </w:pPr>
                      <w:r>
                        <w:rPr>
                          <w:rFonts w:ascii="Courier New"/>
                          <w:color w:val="000000"/>
                          <w:sz w:val="17"/>
                        </w:rPr>
                        <w:t>cap = int(count * (max_multiplier - 1.0)) generation_plan[cls]</w:t>
                      </w:r>
                      <w:r>
                        <w:rPr>
                          <w:rFonts w:ascii="Courier New"/>
                          <w:color w:val="000000"/>
                          <w:spacing w:val="-10"/>
                          <w:sz w:val="17"/>
                        </w:rPr>
                        <w:t xml:space="preserve"> </w:t>
                      </w:r>
                      <w:r>
                        <w:rPr>
                          <w:rFonts w:ascii="Courier New"/>
                          <w:color w:val="000000"/>
                          <w:sz w:val="17"/>
                        </w:rPr>
                        <w:t>=</w:t>
                      </w:r>
                      <w:r>
                        <w:rPr>
                          <w:rFonts w:ascii="Courier New"/>
                          <w:color w:val="000000"/>
                          <w:spacing w:val="-10"/>
                          <w:sz w:val="17"/>
                        </w:rPr>
                        <w:t xml:space="preserve"> </w:t>
                      </w:r>
                      <w:r>
                        <w:rPr>
                          <w:rFonts w:ascii="Courier New"/>
                          <w:color w:val="000000"/>
                          <w:sz w:val="17"/>
                        </w:rPr>
                        <w:t>max(0,</w:t>
                      </w:r>
                      <w:r>
                        <w:rPr>
                          <w:rFonts w:ascii="Courier New"/>
                          <w:color w:val="000000"/>
                          <w:spacing w:val="-10"/>
                          <w:sz w:val="17"/>
                        </w:rPr>
                        <w:t xml:space="preserve"> </w:t>
                      </w:r>
                      <w:r>
                        <w:rPr>
                          <w:rFonts w:ascii="Courier New"/>
                          <w:color w:val="000000"/>
                          <w:sz w:val="17"/>
                        </w:rPr>
                        <w:t>min(needed,</w:t>
                      </w:r>
                      <w:r>
                        <w:rPr>
                          <w:rFonts w:ascii="Courier New"/>
                          <w:color w:val="000000"/>
                          <w:spacing w:val="-10"/>
                          <w:sz w:val="17"/>
                        </w:rPr>
                        <w:t xml:space="preserve"> </w:t>
                      </w:r>
                      <w:r>
                        <w:rPr>
                          <w:rFonts w:ascii="Courier New"/>
                          <w:color w:val="000000"/>
                          <w:sz w:val="17"/>
                        </w:rPr>
                        <w:t>cap))</w:t>
                      </w:r>
                    </w:p>
                    <w:p w14:paraId="0F8C7B63">
                      <w:pPr>
                        <w:spacing w:before="1"/>
                        <w:ind w:left="528" w:right="0" w:firstLine="0"/>
                        <w:jc w:val="left"/>
                        <w:rPr>
                          <w:rFonts w:ascii="Courier New"/>
                          <w:color w:val="000000"/>
                          <w:sz w:val="17"/>
                        </w:rPr>
                      </w:pPr>
                      <w:r>
                        <w:rPr>
                          <w:rFonts w:ascii="Courier New"/>
                          <w:color w:val="000000"/>
                          <w:sz w:val="17"/>
                        </w:rPr>
                        <w:t xml:space="preserve">return </w:t>
                      </w:r>
                      <w:r>
                        <w:rPr>
                          <w:rFonts w:ascii="Courier New"/>
                          <w:color w:val="000000"/>
                          <w:spacing w:val="-2"/>
                          <w:sz w:val="17"/>
                        </w:rPr>
                        <w:t>generation_plan</w:t>
                      </w:r>
                    </w:p>
                  </w:txbxContent>
                </v:textbox>
                <w10:wrap type="topAndBottom"/>
              </v:shape>
            </w:pict>
          </mc:Fallback>
        </mc:AlternateContent>
      </w:r>
    </w:p>
    <w:p w14:paraId="29C696F0">
      <w:pPr>
        <w:pStyle w:val="9"/>
        <w:spacing w:before="2"/>
        <w:ind w:left="0"/>
        <w:jc w:val="left"/>
        <w:rPr>
          <w:sz w:val="24"/>
        </w:rPr>
      </w:pPr>
    </w:p>
    <w:p w14:paraId="1EF90DDC">
      <w:pPr>
        <w:pStyle w:val="5"/>
        <w:numPr>
          <w:ilvl w:val="1"/>
          <w:numId w:val="6"/>
        </w:numPr>
        <w:tabs>
          <w:tab w:val="left" w:pos="1694"/>
        </w:tabs>
        <w:spacing w:before="0" w:after="0" w:line="240" w:lineRule="auto"/>
        <w:ind w:left="1694" w:right="0" w:hanging="440"/>
        <w:jc w:val="left"/>
      </w:pPr>
      <w:r>
        <w:rPr>
          <w:color w:val="003366"/>
        </w:rPr>
        <w:t xml:space="preserve">R1 Gradient Penalty </w:t>
      </w:r>
      <w:r>
        <w:rPr>
          <w:color w:val="003366"/>
          <w:spacing w:val="-2"/>
        </w:rPr>
        <w:t>Computation</w:t>
      </w:r>
    </w:p>
    <w:p w14:paraId="2D118777">
      <w:pPr>
        <w:pStyle w:val="9"/>
        <w:spacing w:before="123"/>
        <w:jc w:val="left"/>
      </w:pPr>
      <w:r>
        <w:t xml:space="preserve">R1 penalty is applied to the discriminator every R1_INTERVAL </w:t>
      </w:r>
      <w:r>
        <w:rPr>
          <w:spacing w:val="-2"/>
        </w:rPr>
        <w:t>steps:</w:t>
      </w:r>
    </w:p>
    <w:p w14:paraId="183EC962">
      <w:pPr>
        <w:pStyle w:val="9"/>
        <w:ind w:left="0"/>
        <w:jc w:val="left"/>
        <w:rPr>
          <w:sz w:val="14"/>
        </w:rPr>
      </w:pPr>
      <w:r>
        <w:rPr>
          <w:sz w:val="14"/>
        </w:rPr>
        <mc:AlternateContent>
          <mc:Choice Requires="wps">
            <w:drawing>
              <wp:anchor distT="0" distB="0" distL="0" distR="0" simplePos="0" relativeHeight="251670528" behindDoc="1" locked="0" layoutInCell="1" allowOverlap="1">
                <wp:simplePos x="0" y="0"/>
                <wp:positionH relativeFrom="page">
                  <wp:posOffset>1513840</wp:posOffset>
                </wp:positionH>
                <wp:positionV relativeFrom="paragraph">
                  <wp:posOffset>117475</wp:posOffset>
                </wp:positionV>
                <wp:extent cx="5019040" cy="1409700"/>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5019040" cy="1409700"/>
                        </a:xfrm>
                        <a:prstGeom prst="rect">
                          <a:avLst/>
                        </a:prstGeom>
                        <a:solidFill>
                          <a:srgbClr val="F4F4F4"/>
                        </a:solidFill>
                      </wps:spPr>
                      <wps:txbx>
                        <w:txbxContent>
                          <w:p w14:paraId="6313C966">
                            <w:pPr>
                              <w:spacing w:before="148" w:line="273" w:lineRule="auto"/>
                              <w:ind w:left="528" w:right="3187" w:hanging="409"/>
                              <w:jc w:val="left"/>
                              <w:rPr>
                                <w:rFonts w:ascii="Courier New"/>
                                <w:color w:val="000000"/>
                                <w:sz w:val="17"/>
                              </w:rPr>
                            </w:pPr>
                            <w:r>
                              <w:rPr>
                                <w:rFonts w:ascii="Courier New"/>
                                <w:color w:val="000000"/>
                                <w:sz w:val="17"/>
                              </w:rPr>
                              <w:t xml:space="preserve">if step % R1_INTERVAL == 0: </w:t>
                            </w:r>
                            <w:r>
                              <w:rPr>
                                <w:rFonts w:ascii="Courier New"/>
                                <w:color w:val="000000"/>
                                <w:spacing w:val="-2"/>
                                <w:sz w:val="17"/>
                              </w:rPr>
                              <w:t xml:space="preserve">real_imgs.requires_grad_(True) </w:t>
                            </w:r>
                            <w:r>
                              <w:rPr>
                                <w:rFonts w:ascii="Courier New"/>
                                <w:color w:val="000000"/>
                                <w:sz w:val="17"/>
                              </w:rPr>
                              <w:t>real_pred_r1</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D(real_imgs,</w:t>
                            </w:r>
                            <w:r>
                              <w:rPr>
                                <w:rFonts w:ascii="Courier New"/>
                                <w:color w:val="000000"/>
                                <w:spacing w:val="-13"/>
                                <w:sz w:val="17"/>
                              </w:rPr>
                              <w:t xml:space="preserve"> </w:t>
                            </w:r>
                            <w:r>
                              <w:rPr>
                                <w:rFonts w:ascii="Courier New"/>
                                <w:color w:val="000000"/>
                                <w:sz w:val="17"/>
                              </w:rPr>
                              <w:t>real_labels) grad_real = torch.autograd.grad(</w:t>
                            </w:r>
                          </w:p>
                          <w:p w14:paraId="10340D7A">
                            <w:pPr>
                              <w:spacing w:before="2" w:line="273" w:lineRule="auto"/>
                              <w:ind w:left="936" w:right="3187" w:firstLine="0"/>
                              <w:jc w:val="left"/>
                              <w:rPr>
                                <w:rFonts w:ascii="Courier New"/>
                                <w:color w:val="000000"/>
                                <w:sz w:val="17"/>
                              </w:rPr>
                            </w:pPr>
                            <w:r>
                              <w:rPr>
                                <w:rFonts w:ascii="Courier New"/>
                                <w:color w:val="000000"/>
                                <w:spacing w:val="-2"/>
                                <w:sz w:val="17"/>
                              </w:rPr>
                              <w:t>outputs=real_pred_r1.sum(), inputs=real_imgs, create_graph=True)[0]</w:t>
                            </w:r>
                          </w:p>
                          <w:p w14:paraId="443452E0">
                            <w:pPr>
                              <w:spacing w:before="1" w:line="273" w:lineRule="auto"/>
                              <w:ind w:left="528" w:right="764" w:firstLine="0"/>
                              <w:jc w:val="left"/>
                              <w:rPr>
                                <w:rFonts w:ascii="Courier New"/>
                                <w:color w:val="000000"/>
                                <w:sz w:val="17"/>
                              </w:rPr>
                            </w:pPr>
                            <w:r>
                              <w:rPr>
                                <w:rFonts w:ascii="Courier New"/>
                                <w:color w:val="000000"/>
                                <w:sz w:val="17"/>
                              </w:rPr>
                              <w:t>r1_penalty = grad_real.pow(2).reshape(bs, -1).sum(1).mean() d_loss</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d_loss</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(R1_GAMMA</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0.5</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R1_INTERVAL)</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r1_penalty</w:t>
                            </w:r>
                          </w:p>
                        </w:txbxContent>
                      </wps:txbx>
                      <wps:bodyPr wrap="square" lIns="0" tIns="0" rIns="0" bIns="0" rtlCol="0">
                        <a:noAutofit/>
                      </wps:bodyPr>
                    </wps:wsp>
                  </a:graphicData>
                </a:graphic>
              </wp:anchor>
            </w:drawing>
          </mc:Choice>
          <mc:Fallback>
            <w:pict>
              <v:shape id="Textbox 24" o:spid="_x0000_s1026" o:spt="202" type="#_x0000_t202" style="position:absolute;left:0pt;margin-left:119.2pt;margin-top:9.25pt;height:111pt;width:395.2pt;mso-position-horizontal-relative:page;mso-wrap-distance-bottom:0pt;mso-wrap-distance-top:0pt;z-index:-251645952;mso-width-relative:page;mso-height-relative:page;" fillcolor="#F4F4F4" filled="t" stroked="f" coordsize="21600,21600" o:gfxdata="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NcZGu1wAAAAsBAAAPAAAAAAAAAAEAIAAAACIA&#10;AABkcnMvZG93bnJldi54bWxQSwECFAAUAAAACACHTuJA6vyqkNEBAACrAwAADgAAAAAAAAABACAA&#10;AAAmAQAAZHJzL2Uyb0RvYy54bWxQSwUGAAAAAAYABgBZAQAAaQUAAAAA&#10;">
                <v:fill on="t" focussize="0,0"/>
                <v:stroke on="f"/>
                <v:imagedata o:title=""/>
                <o:lock v:ext="edit" aspectratio="f"/>
                <v:textbox inset="0mm,0mm,0mm,0mm">
                  <w:txbxContent>
                    <w:p w14:paraId="6313C966">
                      <w:pPr>
                        <w:spacing w:before="148" w:line="273" w:lineRule="auto"/>
                        <w:ind w:left="528" w:right="3187" w:hanging="409"/>
                        <w:jc w:val="left"/>
                        <w:rPr>
                          <w:rFonts w:ascii="Courier New"/>
                          <w:color w:val="000000"/>
                          <w:sz w:val="17"/>
                        </w:rPr>
                      </w:pPr>
                      <w:r>
                        <w:rPr>
                          <w:rFonts w:ascii="Courier New"/>
                          <w:color w:val="000000"/>
                          <w:sz w:val="17"/>
                        </w:rPr>
                        <w:t xml:space="preserve">if step % R1_INTERVAL == 0: </w:t>
                      </w:r>
                      <w:r>
                        <w:rPr>
                          <w:rFonts w:ascii="Courier New"/>
                          <w:color w:val="000000"/>
                          <w:spacing w:val="-2"/>
                          <w:sz w:val="17"/>
                        </w:rPr>
                        <w:t xml:space="preserve">real_imgs.requires_grad_(True) </w:t>
                      </w:r>
                      <w:r>
                        <w:rPr>
                          <w:rFonts w:ascii="Courier New"/>
                          <w:color w:val="000000"/>
                          <w:sz w:val="17"/>
                        </w:rPr>
                        <w:t>real_pred_r1</w:t>
                      </w:r>
                      <w:r>
                        <w:rPr>
                          <w:rFonts w:ascii="Courier New"/>
                          <w:color w:val="000000"/>
                          <w:spacing w:val="-13"/>
                          <w:sz w:val="17"/>
                        </w:rPr>
                        <w:t xml:space="preserve"> </w:t>
                      </w:r>
                      <w:r>
                        <w:rPr>
                          <w:rFonts w:ascii="Courier New"/>
                          <w:color w:val="000000"/>
                          <w:sz w:val="17"/>
                        </w:rPr>
                        <w:t>=</w:t>
                      </w:r>
                      <w:r>
                        <w:rPr>
                          <w:rFonts w:ascii="Courier New"/>
                          <w:color w:val="000000"/>
                          <w:spacing w:val="-13"/>
                          <w:sz w:val="17"/>
                        </w:rPr>
                        <w:t xml:space="preserve"> </w:t>
                      </w:r>
                      <w:r>
                        <w:rPr>
                          <w:rFonts w:ascii="Courier New"/>
                          <w:color w:val="000000"/>
                          <w:sz w:val="17"/>
                        </w:rPr>
                        <w:t>D(real_imgs,</w:t>
                      </w:r>
                      <w:r>
                        <w:rPr>
                          <w:rFonts w:ascii="Courier New"/>
                          <w:color w:val="000000"/>
                          <w:spacing w:val="-13"/>
                          <w:sz w:val="17"/>
                        </w:rPr>
                        <w:t xml:space="preserve"> </w:t>
                      </w:r>
                      <w:r>
                        <w:rPr>
                          <w:rFonts w:ascii="Courier New"/>
                          <w:color w:val="000000"/>
                          <w:sz w:val="17"/>
                        </w:rPr>
                        <w:t>real_labels) grad_real = torch.autograd.grad(</w:t>
                      </w:r>
                    </w:p>
                    <w:p w14:paraId="10340D7A">
                      <w:pPr>
                        <w:spacing w:before="2" w:line="273" w:lineRule="auto"/>
                        <w:ind w:left="936" w:right="3187" w:firstLine="0"/>
                        <w:jc w:val="left"/>
                        <w:rPr>
                          <w:rFonts w:ascii="Courier New"/>
                          <w:color w:val="000000"/>
                          <w:sz w:val="17"/>
                        </w:rPr>
                      </w:pPr>
                      <w:r>
                        <w:rPr>
                          <w:rFonts w:ascii="Courier New"/>
                          <w:color w:val="000000"/>
                          <w:spacing w:val="-2"/>
                          <w:sz w:val="17"/>
                        </w:rPr>
                        <w:t>outputs=real_pred_r1.sum(), inputs=real_imgs, create_graph=True)[0]</w:t>
                      </w:r>
                    </w:p>
                    <w:p w14:paraId="443452E0">
                      <w:pPr>
                        <w:spacing w:before="1" w:line="273" w:lineRule="auto"/>
                        <w:ind w:left="528" w:right="764" w:firstLine="0"/>
                        <w:jc w:val="left"/>
                        <w:rPr>
                          <w:rFonts w:ascii="Courier New"/>
                          <w:color w:val="000000"/>
                          <w:sz w:val="17"/>
                        </w:rPr>
                      </w:pPr>
                      <w:r>
                        <w:rPr>
                          <w:rFonts w:ascii="Courier New"/>
                          <w:color w:val="000000"/>
                          <w:sz w:val="17"/>
                        </w:rPr>
                        <w:t>r1_penalty = grad_real.pow(2).reshape(bs, -1).sum(1).mean() d_loss</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d_loss</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(R1_GAMMA</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0.5</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R1_INTERVAL)</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r1_penalty</w:t>
                      </w:r>
                    </w:p>
                  </w:txbxContent>
                </v:textbox>
                <w10:wrap type="topAndBottom"/>
              </v:shape>
            </w:pict>
          </mc:Fallback>
        </mc:AlternateContent>
      </w:r>
    </w:p>
    <w:p w14:paraId="4A548A07">
      <w:pPr>
        <w:pStyle w:val="9"/>
        <w:spacing w:before="2"/>
        <w:ind w:left="0"/>
        <w:jc w:val="left"/>
        <w:rPr>
          <w:sz w:val="24"/>
        </w:rPr>
      </w:pPr>
    </w:p>
    <w:p w14:paraId="6B7E18EC">
      <w:pPr>
        <w:pStyle w:val="5"/>
        <w:numPr>
          <w:ilvl w:val="1"/>
          <w:numId w:val="6"/>
        </w:numPr>
        <w:tabs>
          <w:tab w:val="left" w:pos="1694"/>
        </w:tabs>
        <w:spacing w:before="0" w:after="0" w:line="240" w:lineRule="auto"/>
        <w:ind w:left="1694" w:right="0" w:hanging="440"/>
        <w:jc w:val="left"/>
      </w:pPr>
      <w:r>
        <w:rPr>
          <w:color w:val="003366"/>
        </w:rPr>
        <w:t xml:space="preserve">FID </w:t>
      </w:r>
      <w:r>
        <w:rPr>
          <w:color w:val="003366"/>
          <w:spacing w:val="-2"/>
        </w:rPr>
        <w:t>Computation</w:t>
      </w:r>
    </w:p>
    <w:p w14:paraId="12FED4EE">
      <w:pPr>
        <w:pStyle w:val="9"/>
        <w:spacing w:before="123"/>
        <w:jc w:val="left"/>
      </w:pPr>
      <w:r>
        <w:t xml:space="preserve">The FID is computed using InceptionV3 features of real and synthetic </w:t>
      </w:r>
      <w:r>
        <w:rPr>
          <w:spacing w:val="-2"/>
        </w:rPr>
        <w:t>batches:</w:t>
      </w:r>
    </w:p>
    <w:p w14:paraId="35845705">
      <w:pPr>
        <w:pStyle w:val="9"/>
        <w:ind w:left="0"/>
        <w:jc w:val="left"/>
        <w:rPr>
          <w:sz w:val="14"/>
        </w:rPr>
      </w:pPr>
      <w:r>
        <w:rPr>
          <w:sz w:val="14"/>
        </w:rPr>
        <mc:AlternateContent>
          <mc:Choice Requires="wps">
            <w:drawing>
              <wp:anchor distT="0" distB="0" distL="0" distR="0" simplePos="0" relativeHeight="251671552" behindDoc="1" locked="0" layoutInCell="1" allowOverlap="1">
                <wp:simplePos x="0" y="0"/>
                <wp:positionH relativeFrom="page">
                  <wp:posOffset>1513840</wp:posOffset>
                </wp:positionH>
                <wp:positionV relativeFrom="paragraph">
                  <wp:posOffset>116840</wp:posOffset>
                </wp:positionV>
                <wp:extent cx="5019040" cy="5715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019040" cy="571500"/>
                        </a:xfrm>
                        <a:prstGeom prst="rect">
                          <a:avLst/>
                        </a:prstGeom>
                        <a:solidFill>
                          <a:srgbClr val="F4F4F4"/>
                        </a:solidFill>
                      </wps:spPr>
                      <wps:txbx>
                        <w:txbxContent>
                          <w:p w14:paraId="29900C93">
                            <w:pPr>
                              <w:spacing w:before="148" w:line="273" w:lineRule="auto"/>
                              <w:ind w:left="120" w:right="1048" w:firstLine="0"/>
                              <w:jc w:val="both"/>
                              <w:rPr>
                                <w:rFonts w:ascii="Courier New"/>
                                <w:color w:val="000000"/>
                                <w:sz w:val="17"/>
                              </w:rPr>
                            </w:pPr>
                            <w:r>
                              <w:rPr>
                                <w:rFonts w:ascii="Courier New"/>
                                <w:color w:val="000000"/>
                                <w:sz w:val="17"/>
                              </w:rPr>
                              <w:t>mu1,</w:t>
                            </w:r>
                            <w:r>
                              <w:rPr>
                                <w:rFonts w:ascii="Courier New"/>
                                <w:color w:val="000000"/>
                                <w:spacing w:val="-8"/>
                                <w:sz w:val="17"/>
                              </w:rPr>
                              <w:t xml:space="preserve"> </w:t>
                            </w:r>
                            <w:r>
                              <w:rPr>
                                <w:rFonts w:ascii="Courier New"/>
                                <w:color w:val="000000"/>
                                <w:sz w:val="17"/>
                              </w:rPr>
                              <w:t>sigma1</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real_feats.mean(0),</w:t>
                            </w:r>
                            <w:r>
                              <w:rPr>
                                <w:rFonts w:ascii="Courier New"/>
                                <w:color w:val="000000"/>
                                <w:spacing w:val="-8"/>
                                <w:sz w:val="17"/>
                              </w:rPr>
                              <w:t xml:space="preserve"> </w:t>
                            </w:r>
                            <w:r>
                              <w:rPr>
                                <w:rFonts w:ascii="Courier New"/>
                                <w:color w:val="000000"/>
                                <w:sz w:val="17"/>
                              </w:rPr>
                              <w:t>np.cov(real_feats,</w:t>
                            </w:r>
                            <w:r>
                              <w:rPr>
                                <w:rFonts w:ascii="Courier New"/>
                                <w:color w:val="000000"/>
                                <w:spacing w:val="-8"/>
                                <w:sz w:val="17"/>
                              </w:rPr>
                              <w:t xml:space="preserve"> </w:t>
                            </w:r>
                            <w:r>
                              <w:rPr>
                                <w:rFonts w:ascii="Courier New"/>
                                <w:color w:val="000000"/>
                                <w:sz w:val="17"/>
                              </w:rPr>
                              <w:t>rowvar=False) mu2,</w:t>
                            </w:r>
                            <w:r>
                              <w:rPr>
                                <w:rFonts w:ascii="Courier New"/>
                                <w:color w:val="000000"/>
                                <w:spacing w:val="-8"/>
                                <w:sz w:val="17"/>
                              </w:rPr>
                              <w:t xml:space="preserve"> </w:t>
                            </w:r>
                            <w:r>
                              <w:rPr>
                                <w:rFonts w:ascii="Courier New"/>
                                <w:color w:val="000000"/>
                                <w:sz w:val="17"/>
                              </w:rPr>
                              <w:t>sigma2</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fake_feats.mean(0),</w:t>
                            </w:r>
                            <w:r>
                              <w:rPr>
                                <w:rFonts w:ascii="Courier New"/>
                                <w:color w:val="000000"/>
                                <w:spacing w:val="-8"/>
                                <w:sz w:val="17"/>
                              </w:rPr>
                              <w:t xml:space="preserve"> </w:t>
                            </w:r>
                            <w:r>
                              <w:rPr>
                                <w:rFonts w:ascii="Courier New"/>
                                <w:color w:val="000000"/>
                                <w:sz w:val="17"/>
                              </w:rPr>
                              <w:t>np.cov(fake_feats,</w:t>
                            </w:r>
                            <w:r>
                              <w:rPr>
                                <w:rFonts w:ascii="Courier New"/>
                                <w:color w:val="000000"/>
                                <w:spacing w:val="-8"/>
                                <w:sz w:val="17"/>
                              </w:rPr>
                              <w:t xml:space="preserve"> </w:t>
                            </w:r>
                            <w:r>
                              <w:rPr>
                                <w:rFonts w:ascii="Courier New"/>
                                <w:color w:val="000000"/>
                                <w:sz w:val="17"/>
                              </w:rPr>
                              <w:t>rowvar=False) diff = mu1 - mu2</w:t>
                            </w:r>
                          </w:p>
                        </w:txbxContent>
                      </wps:txbx>
                      <wps:bodyPr wrap="square" lIns="0" tIns="0" rIns="0" bIns="0" rtlCol="0">
                        <a:noAutofit/>
                      </wps:bodyPr>
                    </wps:wsp>
                  </a:graphicData>
                </a:graphic>
              </wp:anchor>
            </w:drawing>
          </mc:Choice>
          <mc:Fallback>
            <w:pict>
              <v:shape id="Textbox 25" o:spid="_x0000_s1026" o:spt="202" type="#_x0000_t202" style="position:absolute;left:0pt;margin-left:119.2pt;margin-top:9.2pt;height:45pt;width:395.2pt;mso-position-horizontal-relative:page;mso-wrap-distance-bottom:0pt;mso-wrap-distance-top:0pt;z-index:-251644928;mso-width-relative:page;mso-height-relative:page;" fillcolor="#F4F4F4" filled="t" stroked="f" coordsize="21600,21600" o:gfxdata="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&#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nOhQtMAAAALAQAADwAAAAAAAAABACAAAAAiAAAAZHJz&#10;L2Rvd25yZXYueG1sUEsBAhQAFAAAAAgAh07iQHZtSIbQAQAAqgMAAA4AAAAAAAAAAQAgAAAAIgEA&#10;AGRycy9lMm9Eb2MueG1sUEsFBgAAAAAGAAYAWQEAAGQFAAAAAA==&#10;">
                <v:fill on="t" focussize="0,0"/>
                <v:stroke on="f"/>
                <v:imagedata o:title=""/>
                <o:lock v:ext="edit" aspectratio="f"/>
                <v:textbox inset="0mm,0mm,0mm,0mm">
                  <w:txbxContent>
                    <w:p w14:paraId="29900C93">
                      <w:pPr>
                        <w:spacing w:before="148" w:line="273" w:lineRule="auto"/>
                        <w:ind w:left="120" w:right="1048" w:firstLine="0"/>
                        <w:jc w:val="both"/>
                        <w:rPr>
                          <w:rFonts w:ascii="Courier New"/>
                          <w:color w:val="000000"/>
                          <w:sz w:val="17"/>
                        </w:rPr>
                      </w:pPr>
                      <w:r>
                        <w:rPr>
                          <w:rFonts w:ascii="Courier New"/>
                          <w:color w:val="000000"/>
                          <w:sz w:val="17"/>
                        </w:rPr>
                        <w:t>mu1,</w:t>
                      </w:r>
                      <w:r>
                        <w:rPr>
                          <w:rFonts w:ascii="Courier New"/>
                          <w:color w:val="000000"/>
                          <w:spacing w:val="-8"/>
                          <w:sz w:val="17"/>
                        </w:rPr>
                        <w:t xml:space="preserve"> </w:t>
                      </w:r>
                      <w:r>
                        <w:rPr>
                          <w:rFonts w:ascii="Courier New"/>
                          <w:color w:val="000000"/>
                          <w:sz w:val="17"/>
                        </w:rPr>
                        <w:t>sigma1</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real_feats.mean(0),</w:t>
                      </w:r>
                      <w:r>
                        <w:rPr>
                          <w:rFonts w:ascii="Courier New"/>
                          <w:color w:val="000000"/>
                          <w:spacing w:val="-8"/>
                          <w:sz w:val="17"/>
                        </w:rPr>
                        <w:t xml:space="preserve"> </w:t>
                      </w:r>
                      <w:r>
                        <w:rPr>
                          <w:rFonts w:ascii="Courier New"/>
                          <w:color w:val="000000"/>
                          <w:sz w:val="17"/>
                        </w:rPr>
                        <w:t>np.cov(real_feats,</w:t>
                      </w:r>
                      <w:r>
                        <w:rPr>
                          <w:rFonts w:ascii="Courier New"/>
                          <w:color w:val="000000"/>
                          <w:spacing w:val="-8"/>
                          <w:sz w:val="17"/>
                        </w:rPr>
                        <w:t xml:space="preserve"> </w:t>
                      </w:r>
                      <w:r>
                        <w:rPr>
                          <w:rFonts w:ascii="Courier New"/>
                          <w:color w:val="000000"/>
                          <w:sz w:val="17"/>
                        </w:rPr>
                        <w:t>rowvar=False) mu2,</w:t>
                      </w:r>
                      <w:r>
                        <w:rPr>
                          <w:rFonts w:ascii="Courier New"/>
                          <w:color w:val="000000"/>
                          <w:spacing w:val="-8"/>
                          <w:sz w:val="17"/>
                        </w:rPr>
                        <w:t xml:space="preserve"> </w:t>
                      </w:r>
                      <w:r>
                        <w:rPr>
                          <w:rFonts w:ascii="Courier New"/>
                          <w:color w:val="000000"/>
                          <w:sz w:val="17"/>
                        </w:rPr>
                        <w:t>sigma2</w:t>
                      </w:r>
                      <w:r>
                        <w:rPr>
                          <w:rFonts w:ascii="Courier New"/>
                          <w:color w:val="000000"/>
                          <w:spacing w:val="-8"/>
                          <w:sz w:val="17"/>
                        </w:rPr>
                        <w:t xml:space="preserve"> </w:t>
                      </w:r>
                      <w:r>
                        <w:rPr>
                          <w:rFonts w:ascii="Courier New"/>
                          <w:color w:val="000000"/>
                          <w:sz w:val="17"/>
                        </w:rPr>
                        <w:t>=</w:t>
                      </w:r>
                      <w:r>
                        <w:rPr>
                          <w:rFonts w:ascii="Courier New"/>
                          <w:color w:val="000000"/>
                          <w:spacing w:val="-8"/>
                          <w:sz w:val="17"/>
                        </w:rPr>
                        <w:t xml:space="preserve"> </w:t>
                      </w:r>
                      <w:r>
                        <w:rPr>
                          <w:rFonts w:ascii="Courier New"/>
                          <w:color w:val="000000"/>
                          <w:sz w:val="17"/>
                        </w:rPr>
                        <w:t>fake_feats.mean(0),</w:t>
                      </w:r>
                      <w:r>
                        <w:rPr>
                          <w:rFonts w:ascii="Courier New"/>
                          <w:color w:val="000000"/>
                          <w:spacing w:val="-8"/>
                          <w:sz w:val="17"/>
                        </w:rPr>
                        <w:t xml:space="preserve"> </w:t>
                      </w:r>
                      <w:r>
                        <w:rPr>
                          <w:rFonts w:ascii="Courier New"/>
                          <w:color w:val="000000"/>
                          <w:sz w:val="17"/>
                        </w:rPr>
                        <w:t>np.cov(fake_feats,</w:t>
                      </w:r>
                      <w:r>
                        <w:rPr>
                          <w:rFonts w:ascii="Courier New"/>
                          <w:color w:val="000000"/>
                          <w:spacing w:val="-8"/>
                          <w:sz w:val="17"/>
                        </w:rPr>
                        <w:t xml:space="preserve"> </w:t>
                      </w:r>
                      <w:r>
                        <w:rPr>
                          <w:rFonts w:ascii="Courier New"/>
                          <w:color w:val="000000"/>
                          <w:sz w:val="17"/>
                        </w:rPr>
                        <w:t>rowvar=False) diff = mu1 - mu2</w:t>
                      </w:r>
                    </w:p>
                  </w:txbxContent>
                </v:textbox>
                <w10:wrap type="topAndBottom"/>
              </v:shape>
            </w:pict>
          </mc:Fallback>
        </mc:AlternateContent>
      </w:r>
    </w:p>
    <w:p w14:paraId="0C431D3C">
      <w:pPr>
        <w:pStyle w:val="9"/>
        <w:spacing w:after="0"/>
        <w:jc w:val="left"/>
        <w:rPr>
          <w:sz w:val="14"/>
        </w:rPr>
        <w:sectPr>
          <w:pgSz w:w="11910" w:h="16840"/>
          <w:pgMar w:top="1480" w:right="283" w:bottom="780" w:left="850" w:header="0" w:footer="580" w:gutter="0"/>
          <w:cols w:space="720" w:num="1"/>
        </w:sectPr>
      </w:pPr>
    </w:p>
    <w:p w14:paraId="7842FC57">
      <w:pPr>
        <w:spacing w:line="240" w:lineRule="auto"/>
        <w:ind w:left="1534" w:right="0" w:firstLine="0"/>
        <w:rPr>
          <w:sz w:val="20"/>
        </w:rPr>
      </w:pPr>
      <w:r>
        <w:rPr>
          <w:sz w:val="20"/>
        </w:rPr>
        <mc:AlternateContent>
          <mc:Choice Requires="wps">
            <w:drawing>
              <wp:inline distT="0" distB="0" distL="0" distR="0">
                <wp:extent cx="5019040" cy="850900"/>
                <wp:effectExtent l="0" t="0" r="0" b="0"/>
                <wp:docPr id="26" name="Textbox 26"/>
                <wp:cNvGraphicFramePr/>
                <a:graphic xmlns:a="http://schemas.openxmlformats.org/drawingml/2006/main">
                  <a:graphicData uri="http://schemas.microsoft.com/office/word/2010/wordprocessingShape">
                    <wps:wsp>
                      <wps:cNvSpPr txBox="1"/>
                      <wps:spPr>
                        <a:xfrm>
                          <a:off x="0" y="0"/>
                          <a:ext cx="5019040" cy="850900"/>
                        </a:xfrm>
                        <a:prstGeom prst="rect">
                          <a:avLst/>
                        </a:prstGeom>
                        <a:solidFill>
                          <a:srgbClr val="F4F4F4"/>
                        </a:solidFill>
                      </wps:spPr>
                      <wps:txbx>
                        <w:txbxContent>
                          <w:p w14:paraId="1A25328D">
                            <w:pPr>
                              <w:pStyle w:val="9"/>
                              <w:spacing w:before="172"/>
                              <w:ind w:left="0"/>
                              <w:jc w:val="left"/>
                              <w:rPr>
                                <w:color w:val="000000"/>
                                <w:sz w:val="17"/>
                              </w:rPr>
                            </w:pPr>
                          </w:p>
                          <w:p w14:paraId="6177B5E5">
                            <w:pPr>
                              <w:spacing w:before="1" w:line="273" w:lineRule="auto"/>
                              <w:ind w:left="120" w:right="2133" w:firstLine="0"/>
                              <w:jc w:val="left"/>
                              <w:rPr>
                                <w:rFonts w:ascii="Courier New"/>
                                <w:color w:val="000000"/>
                                <w:sz w:val="17"/>
                              </w:rPr>
                            </w:pPr>
                            <w:r>
                              <w:rPr>
                                <w:rFonts w:ascii="Courier New"/>
                                <w:color w:val="000000"/>
                                <w:sz w:val="17"/>
                              </w:rPr>
                              <w:t>covmean,</w:t>
                            </w:r>
                            <w:r>
                              <w:rPr>
                                <w:rFonts w:ascii="Courier New"/>
                                <w:color w:val="000000"/>
                                <w:spacing w:val="-7"/>
                                <w:sz w:val="17"/>
                              </w:rPr>
                              <w:t xml:space="preserve"> </w:t>
                            </w:r>
                            <w:r>
                              <w:rPr>
                                <w:rFonts w:ascii="Courier New"/>
                                <w:color w:val="000000"/>
                                <w:sz w:val="17"/>
                              </w:rPr>
                              <w:t>_</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r>
                              <w:rPr>
                                <w:rFonts w:ascii="Courier New"/>
                                <w:color w:val="000000"/>
                                <w:sz w:val="17"/>
                              </w:rPr>
                              <w:t>linalg.sqrtm(sigma1</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r>
                              <w:rPr>
                                <w:rFonts w:ascii="Courier New"/>
                                <w:color w:val="000000"/>
                                <w:sz w:val="17"/>
                              </w:rPr>
                              <w:t>sigma2,</w:t>
                            </w:r>
                            <w:r>
                              <w:rPr>
                                <w:rFonts w:ascii="Courier New"/>
                                <w:color w:val="000000"/>
                                <w:spacing w:val="-7"/>
                                <w:sz w:val="17"/>
                              </w:rPr>
                              <w:t xml:space="preserve"> </w:t>
                            </w:r>
                            <w:r>
                              <w:rPr>
                                <w:rFonts w:ascii="Courier New"/>
                                <w:color w:val="000000"/>
                                <w:sz w:val="17"/>
                              </w:rPr>
                              <w:t>disp=False) if np.iscomplexobj(covmean):</w:t>
                            </w:r>
                          </w:p>
                          <w:p w14:paraId="0A971963">
                            <w:pPr>
                              <w:spacing w:before="1"/>
                              <w:ind w:left="528" w:right="0" w:firstLine="0"/>
                              <w:jc w:val="left"/>
                              <w:rPr>
                                <w:rFonts w:ascii="Courier New"/>
                                <w:color w:val="000000"/>
                                <w:sz w:val="17"/>
                              </w:rPr>
                            </w:pPr>
                            <w:r>
                              <w:rPr>
                                <w:rFonts w:ascii="Courier New"/>
                                <w:color w:val="000000"/>
                                <w:sz w:val="17"/>
                              </w:rPr>
                              <w:t xml:space="preserve">covmean = </w:t>
                            </w:r>
                            <w:r>
                              <w:rPr>
                                <w:rFonts w:ascii="Courier New"/>
                                <w:color w:val="000000"/>
                                <w:spacing w:val="-2"/>
                                <w:sz w:val="17"/>
                              </w:rPr>
                              <w:t>covmean.real</w:t>
                            </w:r>
                          </w:p>
                          <w:p w14:paraId="7C14D22B">
                            <w:pPr>
                              <w:spacing w:before="27"/>
                              <w:ind w:left="120" w:right="0" w:firstLine="0"/>
                              <w:jc w:val="left"/>
                              <w:rPr>
                                <w:rFonts w:ascii="Courier New"/>
                                <w:color w:val="000000"/>
                                <w:sz w:val="17"/>
                              </w:rPr>
                            </w:pPr>
                            <w:r>
                              <w:rPr>
                                <w:rFonts w:ascii="Courier New"/>
                                <w:color w:val="000000"/>
                                <w:sz w:val="17"/>
                              </w:rPr>
                              <w:t xml:space="preserve">fid = diff @ diff + np.trace(sigma1 + sigma2 - 2 * </w:t>
                            </w:r>
                            <w:r>
                              <w:rPr>
                                <w:rFonts w:ascii="Courier New"/>
                                <w:color w:val="000000"/>
                                <w:spacing w:val="-2"/>
                                <w:sz w:val="17"/>
                              </w:rPr>
                              <w:t>covmean)</w:t>
                            </w:r>
                          </w:p>
                        </w:txbxContent>
                      </wps:txbx>
                      <wps:bodyPr wrap="square" lIns="0" tIns="0" rIns="0" bIns="0" rtlCol="0">
                        <a:noAutofit/>
                      </wps:bodyPr>
                    </wps:wsp>
                  </a:graphicData>
                </a:graphic>
              </wp:inline>
            </w:drawing>
          </mc:Choice>
          <mc:Fallback>
            <w:pict>
              <v:shape id="Textbox 26" o:spid="_x0000_s1026" o:spt="202" type="#_x0000_t202" style="height:67pt;width:395.2pt;" fillcolor="#F4F4F4" filled="t" stroked="f" coordsize="21600,21600" o:gfxdata="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1AkhadMAAAAFAQAADwAAAAAAAAABACAAAAAiAAAAZHJz&#10;L2Rvd25yZXYueG1sUEsBAhQAFAAAAAgAh07iQDZdwV/QAQAAqgMAAA4AAAAAAAAAAQAgAAAAIgEA&#10;AGRycy9lMm9Eb2MueG1sUEsFBgAAAAAGAAYAWQEAAGQFAAAAAA==&#10;">
                <v:fill on="t" focussize="0,0"/>
                <v:stroke on="f"/>
                <v:imagedata o:title=""/>
                <o:lock v:ext="edit" aspectratio="f"/>
                <v:textbox inset="0mm,0mm,0mm,0mm">
                  <w:txbxContent>
                    <w:p w14:paraId="1A25328D">
                      <w:pPr>
                        <w:pStyle w:val="9"/>
                        <w:spacing w:before="172"/>
                        <w:ind w:left="0"/>
                        <w:jc w:val="left"/>
                        <w:rPr>
                          <w:color w:val="000000"/>
                          <w:sz w:val="17"/>
                        </w:rPr>
                      </w:pPr>
                    </w:p>
                    <w:p w14:paraId="6177B5E5">
                      <w:pPr>
                        <w:spacing w:before="1" w:line="273" w:lineRule="auto"/>
                        <w:ind w:left="120" w:right="2133" w:firstLine="0"/>
                        <w:jc w:val="left"/>
                        <w:rPr>
                          <w:rFonts w:ascii="Courier New"/>
                          <w:color w:val="000000"/>
                          <w:sz w:val="17"/>
                        </w:rPr>
                      </w:pPr>
                      <w:r>
                        <w:rPr>
                          <w:rFonts w:ascii="Courier New"/>
                          <w:color w:val="000000"/>
                          <w:sz w:val="17"/>
                        </w:rPr>
                        <w:t>covmean,</w:t>
                      </w:r>
                      <w:r>
                        <w:rPr>
                          <w:rFonts w:ascii="Courier New"/>
                          <w:color w:val="000000"/>
                          <w:spacing w:val="-7"/>
                          <w:sz w:val="17"/>
                        </w:rPr>
                        <w:t xml:space="preserve"> </w:t>
                      </w:r>
                      <w:r>
                        <w:rPr>
                          <w:rFonts w:ascii="Courier New"/>
                          <w:color w:val="000000"/>
                          <w:sz w:val="17"/>
                        </w:rPr>
                        <w:t>_</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r>
                        <w:rPr>
                          <w:rFonts w:ascii="Courier New"/>
                          <w:color w:val="000000"/>
                          <w:sz w:val="17"/>
                        </w:rPr>
                        <w:t>linalg.sqrtm(sigma1</w:t>
                      </w:r>
                      <w:r>
                        <w:rPr>
                          <w:rFonts w:ascii="Courier New"/>
                          <w:color w:val="000000"/>
                          <w:spacing w:val="-7"/>
                          <w:sz w:val="17"/>
                        </w:rPr>
                        <w:t xml:space="preserve"> </w:t>
                      </w:r>
                      <w:r>
                        <w:rPr>
                          <w:rFonts w:ascii="Courier New"/>
                          <w:color w:val="000000"/>
                          <w:sz w:val="17"/>
                        </w:rPr>
                        <w:t>@</w:t>
                      </w:r>
                      <w:r>
                        <w:rPr>
                          <w:rFonts w:ascii="Courier New"/>
                          <w:color w:val="000000"/>
                          <w:spacing w:val="-7"/>
                          <w:sz w:val="17"/>
                        </w:rPr>
                        <w:t xml:space="preserve"> </w:t>
                      </w:r>
                      <w:r>
                        <w:rPr>
                          <w:rFonts w:ascii="Courier New"/>
                          <w:color w:val="000000"/>
                          <w:sz w:val="17"/>
                        </w:rPr>
                        <w:t>sigma2,</w:t>
                      </w:r>
                      <w:r>
                        <w:rPr>
                          <w:rFonts w:ascii="Courier New"/>
                          <w:color w:val="000000"/>
                          <w:spacing w:val="-7"/>
                          <w:sz w:val="17"/>
                        </w:rPr>
                        <w:t xml:space="preserve"> </w:t>
                      </w:r>
                      <w:r>
                        <w:rPr>
                          <w:rFonts w:ascii="Courier New"/>
                          <w:color w:val="000000"/>
                          <w:sz w:val="17"/>
                        </w:rPr>
                        <w:t>disp=False) if np.iscomplexobj(covmean):</w:t>
                      </w:r>
                    </w:p>
                    <w:p w14:paraId="0A971963">
                      <w:pPr>
                        <w:spacing w:before="1"/>
                        <w:ind w:left="528" w:right="0" w:firstLine="0"/>
                        <w:jc w:val="left"/>
                        <w:rPr>
                          <w:rFonts w:ascii="Courier New"/>
                          <w:color w:val="000000"/>
                          <w:sz w:val="17"/>
                        </w:rPr>
                      </w:pPr>
                      <w:r>
                        <w:rPr>
                          <w:rFonts w:ascii="Courier New"/>
                          <w:color w:val="000000"/>
                          <w:sz w:val="17"/>
                        </w:rPr>
                        <w:t xml:space="preserve">covmean = </w:t>
                      </w:r>
                      <w:r>
                        <w:rPr>
                          <w:rFonts w:ascii="Courier New"/>
                          <w:color w:val="000000"/>
                          <w:spacing w:val="-2"/>
                          <w:sz w:val="17"/>
                        </w:rPr>
                        <w:t>covmean.real</w:t>
                      </w:r>
                    </w:p>
                    <w:p w14:paraId="7C14D22B">
                      <w:pPr>
                        <w:spacing w:before="27"/>
                        <w:ind w:left="120" w:right="0" w:firstLine="0"/>
                        <w:jc w:val="left"/>
                        <w:rPr>
                          <w:rFonts w:ascii="Courier New"/>
                          <w:color w:val="000000"/>
                          <w:sz w:val="17"/>
                        </w:rPr>
                      </w:pPr>
                      <w:r>
                        <w:rPr>
                          <w:rFonts w:ascii="Courier New"/>
                          <w:color w:val="000000"/>
                          <w:sz w:val="17"/>
                        </w:rPr>
                        <w:t xml:space="preserve">fid = diff @ diff + np.trace(sigma1 + sigma2 - 2 * </w:t>
                      </w:r>
                      <w:r>
                        <w:rPr>
                          <w:rFonts w:ascii="Courier New"/>
                          <w:color w:val="000000"/>
                          <w:spacing w:val="-2"/>
                          <w:sz w:val="17"/>
                        </w:rPr>
                        <w:t>covmean)</w:t>
                      </w:r>
                    </w:p>
                  </w:txbxContent>
                </v:textbox>
                <w10:wrap type="none"/>
                <w10:anchorlock/>
              </v:shape>
            </w:pict>
          </mc:Fallback>
        </mc:AlternateContent>
      </w:r>
    </w:p>
    <w:p w14:paraId="18CC49A6">
      <w:pPr>
        <w:spacing w:after="0" w:line="240" w:lineRule="auto"/>
        <w:rPr>
          <w:sz w:val="20"/>
        </w:rPr>
        <w:sectPr>
          <w:pgSz w:w="11910" w:h="16840"/>
          <w:pgMar w:top="1400" w:right="283" w:bottom="780" w:left="850" w:header="0" w:footer="580" w:gutter="0"/>
          <w:cols w:space="720" w:num="1"/>
        </w:sectPr>
      </w:pPr>
    </w:p>
    <w:p w14:paraId="0D866763">
      <w:pPr>
        <w:pStyle w:val="3"/>
        <w:ind w:left="0" w:right="640"/>
        <w:jc w:val="center"/>
      </w:pPr>
      <w:r>
        <w:rPr>
          <w:color w:val="003366"/>
        </w:rPr>
        <w:t xml:space="preserve">Appendix C: Detailed GAN Training </w:t>
      </w:r>
      <w:r>
        <w:rPr>
          <w:color w:val="003366"/>
          <w:spacing w:val="-2"/>
        </w:rPr>
        <w:t>Analysis</w:t>
      </w:r>
    </w:p>
    <w:p w14:paraId="0D6FB75E">
      <w:pPr>
        <w:pStyle w:val="9"/>
        <w:spacing w:before="10"/>
        <w:ind w:left="0"/>
        <w:jc w:val="left"/>
        <w:rPr>
          <w:rFonts w:ascii="Arial"/>
          <w:b/>
          <w:sz w:val="13"/>
        </w:rPr>
      </w:pPr>
      <w:r>
        <w:rPr>
          <w:rFonts w:ascii="Arial"/>
          <w:b/>
          <w:sz w:val="13"/>
        </w:rPr>
        <mc:AlternateContent>
          <mc:Choice Requires="wps">
            <w:drawing>
              <wp:anchor distT="0" distB="0" distL="0" distR="0" simplePos="0" relativeHeight="251672576"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27" o:spid="_x0000_s1026" o:spt="100" style="position:absolute;left:0pt;margin-left:105.2pt;margin-top:9.15pt;height:0.1pt;width:413.2pt;mso-position-horizontal-relative:page;mso-wrap-distance-bottom:0pt;mso-wrap-distance-top:0pt;z-index:-251643904;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GzZA1U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64DAA957">
      <w:pPr>
        <w:pStyle w:val="9"/>
        <w:spacing w:before="95"/>
        <w:ind w:left="0"/>
        <w:jc w:val="left"/>
        <w:rPr>
          <w:rFonts w:ascii="Arial"/>
          <w:b/>
          <w:sz w:val="28"/>
        </w:rPr>
      </w:pPr>
    </w:p>
    <w:p w14:paraId="536691F2">
      <w:pPr>
        <w:pStyle w:val="4"/>
        <w:numPr>
          <w:ilvl w:val="1"/>
          <w:numId w:val="7"/>
        </w:numPr>
        <w:tabs>
          <w:tab w:val="left" w:pos="1767"/>
        </w:tabs>
        <w:spacing w:before="0" w:after="0" w:line="240" w:lineRule="auto"/>
        <w:ind w:left="1767" w:right="0" w:hanging="513"/>
        <w:jc w:val="left"/>
      </w:pPr>
      <w:r>
        <w:rPr>
          <w:color w:val="0054A5"/>
        </w:rPr>
        <w:t xml:space="preserve">Loss Dynamics and Convergence </w:t>
      </w:r>
      <w:r>
        <w:rPr>
          <w:color w:val="0054A5"/>
          <w:spacing w:val="-2"/>
        </w:rPr>
        <w:t>Behavior</w:t>
      </w:r>
    </w:p>
    <w:p w14:paraId="4733404E">
      <w:pPr>
        <w:pStyle w:val="9"/>
        <w:spacing w:before="212" w:line="302" w:lineRule="auto"/>
        <w:ind w:right="1251"/>
      </w:pPr>
      <w:r>
        <w:t>Understanding</w:t>
      </w:r>
      <w:r>
        <w:rPr>
          <w:spacing w:val="-1"/>
        </w:rPr>
        <w:t xml:space="preserve"> </w:t>
      </w:r>
      <w:r>
        <w:t>the</w:t>
      </w:r>
      <w:r>
        <w:rPr>
          <w:spacing w:val="-1"/>
        </w:rPr>
        <w:t xml:space="preserve"> </w:t>
      </w:r>
      <w:r>
        <w:t>training</w:t>
      </w:r>
      <w:r>
        <w:rPr>
          <w:spacing w:val="-1"/>
        </w:rPr>
        <w:t xml:space="preserve"> </w:t>
      </w:r>
      <w:r>
        <w:t>dynamics</w:t>
      </w:r>
      <w:r>
        <w:rPr>
          <w:spacing w:val="-1"/>
        </w:rPr>
        <w:t xml:space="preserve"> </w:t>
      </w:r>
      <w:r>
        <w:t>of</w:t>
      </w:r>
      <w:r>
        <w:rPr>
          <w:spacing w:val="-1"/>
        </w:rPr>
        <w:t xml:space="preserve"> </w:t>
      </w:r>
      <w:r>
        <w:t>Generative</w:t>
      </w:r>
      <w:r>
        <w:rPr>
          <w:spacing w:val="-1"/>
        </w:rPr>
        <w:t xml:space="preserve"> </w:t>
      </w:r>
      <w:r>
        <w:t>Adversarial</w:t>
      </w:r>
      <w:r>
        <w:rPr>
          <w:spacing w:val="-1"/>
        </w:rPr>
        <w:t xml:space="preserve"> </w:t>
      </w:r>
      <w:r>
        <w:t>Networks</w:t>
      </w:r>
      <w:r>
        <w:rPr>
          <w:spacing w:val="-1"/>
        </w:rPr>
        <w:t xml:space="preserve"> </w:t>
      </w:r>
      <w:r>
        <w:t>is</w:t>
      </w:r>
      <w:r>
        <w:rPr>
          <w:spacing w:val="-1"/>
        </w:rPr>
        <w:t xml:space="preserve"> </w:t>
      </w:r>
      <w:r>
        <w:t>critical</w:t>
      </w:r>
      <w:r>
        <w:rPr>
          <w:spacing w:val="-1"/>
        </w:rPr>
        <w:t xml:space="preserve"> </w:t>
      </w:r>
      <w:r>
        <w:t>to diagnosing convergence behavior, identifying potential mode collapse, and tuning hyperparameters effectively. In a GAN framework, the generator G and discriminator D are trained in an alternating adversarial game. The training dynamics can be categorized into three phases:</w:t>
      </w:r>
    </w:p>
    <w:p w14:paraId="156A3943">
      <w:pPr>
        <w:pStyle w:val="9"/>
        <w:spacing w:before="204" w:line="285" w:lineRule="auto"/>
        <w:ind w:left="1654" w:right="1251"/>
      </w:pPr>
      <w:r>
        <w:rPr>
          <w:rFonts w:ascii="Arial" w:hAnsi="Arial"/>
          <w:b/>
        </w:rPr>
        <w:t xml:space="preserve">Phase 1 — Early Training (Epochs 1–50): </w:t>
      </w:r>
      <w:r>
        <w:t>In this phase, the discriminator rapidly learns to distinguish real from fake images because the generator produces</w:t>
      </w:r>
      <w:r>
        <w:rPr>
          <w:spacing w:val="-6"/>
        </w:rPr>
        <w:t xml:space="preserve"> </w:t>
      </w:r>
      <w:r>
        <w:t>noisy,</w:t>
      </w:r>
      <w:r>
        <w:rPr>
          <w:spacing w:val="-6"/>
        </w:rPr>
        <w:t xml:space="preserve"> </w:t>
      </w:r>
      <w:r>
        <w:t>structurally</w:t>
      </w:r>
      <w:r>
        <w:rPr>
          <w:spacing w:val="-6"/>
        </w:rPr>
        <w:t xml:space="preserve"> </w:t>
      </w:r>
      <w:r>
        <w:t>incoherent</w:t>
      </w:r>
      <w:r>
        <w:rPr>
          <w:spacing w:val="-6"/>
        </w:rPr>
        <w:t xml:space="preserve"> </w:t>
      </w:r>
      <w:r>
        <w:t>samples.</w:t>
      </w:r>
      <w:r>
        <w:rPr>
          <w:spacing w:val="-6"/>
        </w:rPr>
        <w:t xml:space="preserve"> </w:t>
      </w:r>
      <w:r>
        <w:t>Discriminator</w:t>
      </w:r>
      <w:r>
        <w:rPr>
          <w:spacing w:val="-6"/>
        </w:rPr>
        <w:t xml:space="preserve"> </w:t>
      </w:r>
      <w:r>
        <w:t>loss</w:t>
      </w:r>
      <w:r>
        <w:rPr>
          <w:spacing w:val="-6"/>
        </w:rPr>
        <w:t xml:space="preserve"> </w:t>
      </w:r>
      <w:r>
        <w:t>drops</w:t>
      </w:r>
      <w:r>
        <w:rPr>
          <w:spacing w:val="-6"/>
        </w:rPr>
        <w:t xml:space="preserve"> </w:t>
      </w:r>
      <w:r>
        <w:t>sharply while generator loss increases. The ADA augmentation probability remains low because the discriminator is not yet overfitting. R1 penalty begins to constrain</w:t>
      </w:r>
      <w:r>
        <w:rPr>
          <w:spacing w:val="40"/>
        </w:rPr>
        <w:t xml:space="preserve"> </w:t>
      </w:r>
      <w:r>
        <w:t>the sharpness of discriminator boundaries.</w:t>
      </w:r>
    </w:p>
    <w:p w14:paraId="70564321">
      <w:pPr>
        <w:pStyle w:val="9"/>
        <w:spacing w:before="53" w:line="285" w:lineRule="auto"/>
        <w:ind w:left="1654" w:right="1251"/>
      </w:pPr>
      <w:r>
        <w:rPr>
          <w:rFonts w:ascii="Arial" w:hAnsi="Arial"/>
          <w:b/>
        </w:rPr>
        <w:t xml:space="preserve">Phase 2 — Active Learning (Epochs 50–250): </w:t>
      </w:r>
      <w:r>
        <w:t>The generator begins learning coarse structural features — skin texture, color distribution, lesion shape. Both losses stabilize into a dynamic equilibrium. FID decreases most rapidly in this phase. The ADA probability may increase moderately as the discriminator improves</w:t>
      </w:r>
      <w:r>
        <w:rPr>
          <w:spacing w:val="-1"/>
        </w:rPr>
        <w:t xml:space="preserve"> </w:t>
      </w:r>
      <w:r>
        <w:t>and</w:t>
      </w:r>
      <w:r>
        <w:rPr>
          <w:spacing w:val="-1"/>
        </w:rPr>
        <w:t xml:space="preserve"> </w:t>
      </w:r>
      <w:r>
        <w:t>risks</w:t>
      </w:r>
      <w:r>
        <w:rPr>
          <w:spacing w:val="-1"/>
        </w:rPr>
        <w:t xml:space="preserve"> </w:t>
      </w:r>
      <w:r>
        <w:t>overfitting.</w:t>
      </w:r>
      <w:r>
        <w:rPr>
          <w:spacing w:val="-1"/>
        </w:rPr>
        <w:t xml:space="preserve"> </w:t>
      </w:r>
      <w:r>
        <w:t>EMA</w:t>
      </w:r>
      <w:r>
        <w:rPr>
          <w:spacing w:val="-1"/>
        </w:rPr>
        <w:t xml:space="preserve"> </w:t>
      </w:r>
      <w:r>
        <w:t>weights</w:t>
      </w:r>
      <w:r>
        <w:rPr>
          <w:spacing w:val="-1"/>
        </w:rPr>
        <w:t xml:space="preserve"> </w:t>
      </w:r>
      <w:r>
        <w:t>diverge</w:t>
      </w:r>
      <w:r>
        <w:rPr>
          <w:spacing w:val="-1"/>
        </w:rPr>
        <w:t xml:space="preserve"> </w:t>
      </w:r>
      <w:r>
        <w:t>from</w:t>
      </w:r>
      <w:r>
        <w:rPr>
          <w:spacing w:val="-1"/>
        </w:rPr>
        <w:t xml:space="preserve"> </w:t>
      </w:r>
      <w:r>
        <w:t>instantaneous</w:t>
      </w:r>
      <w:r>
        <w:rPr>
          <w:spacing w:val="-1"/>
        </w:rPr>
        <w:t xml:space="preserve"> </w:t>
      </w:r>
      <w:r>
        <w:t>weights, accumulating a smoothed representation of the generator's best states.</w:t>
      </w:r>
    </w:p>
    <w:p w14:paraId="349A00BF">
      <w:pPr>
        <w:pStyle w:val="9"/>
        <w:spacing w:before="54" w:line="285" w:lineRule="auto"/>
        <w:ind w:left="1654" w:right="1251"/>
      </w:pPr>
      <w:r>
        <w:rPr>
          <w:rFonts w:ascii="Arial" w:hAnsi="Arial"/>
          <w:b/>
        </w:rPr>
        <w:t xml:space="preserve">Phase 3 — Refinement (Epochs 250–380): </w:t>
      </w:r>
      <w:r>
        <w:t>Losses stabilize near their equilibrium values. FID improvements become marginal. The generator refines fine-grained</w:t>
      </w:r>
      <w:r>
        <w:rPr>
          <w:spacing w:val="-4"/>
        </w:rPr>
        <w:t xml:space="preserve"> </w:t>
      </w:r>
      <w:r>
        <w:t>texture</w:t>
      </w:r>
      <w:r>
        <w:rPr>
          <w:spacing w:val="-4"/>
        </w:rPr>
        <w:t xml:space="preserve"> </w:t>
      </w:r>
      <w:r>
        <w:t>details</w:t>
      </w:r>
      <w:r>
        <w:rPr>
          <w:spacing w:val="-4"/>
        </w:rPr>
        <w:t xml:space="preserve"> </w:t>
      </w:r>
      <w:r>
        <w:t>—</w:t>
      </w:r>
      <w:r>
        <w:rPr>
          <w:spacing w:val="-4"/>
        </w:rPr>
        <w:t xml:space="preserve"> </w:t>
      </w:r>
      <w:r>
        <w:t>hair</w:t>
      </w:r>
      <w:r>
        <w:rPr>
          <w:spacing w:val="-4"/>
        </w:rPr>
        <w:t xml:space="preserve"> </w:t>
      </w:r>
      <w:r>
        <w:t>structures,</w:t>
      </w:r>
      <w:r>
        <w:rPr>
          <w:spacing w:val="-4"/>
        </w:rPr>
        <w:t xml:space="preserve"> </w:t>
      </w:r>
      <w:r>
        <w:t>vessel</w:t>
      </w:r>
      <w:r>
        <w:rPr>
          <w:spacing w:val="-4"/>
        </w:rPr>
        <w:t xml:space="preserve"> </w:t>
      </w:r>
      <w:r>
        <w:t>patterns,</w:t>
      </w:r>
      <w:r>
        <w:rPr>
          <w:spacing w:val="-4"/>
        </w:rPr>
        <w:t xml:space="preserve"> </w:t>
      </w:r>
      <w:r>
        <w:t>pigment</w:t>
      </w:r>
      <w:r>
        <w:rPr>
          <w:spacing w:val="-4"/>
        </w:rPr>
        <w:t xml:space="preserve"> </w:t>
      </w:r>
      <w:r>
        <w:t>gradients. Top-K loss annealing from 75% to 50% forces the generator to focus on its highest-quality outputs.</w:t>
      </w:r>
    </w:p>
    <w:p w14:paraId="150766DA">
      <w:pPr>
        <w:pStyle w:val="9"/>
        <w:spacing w:before="109"/>
        <w:ind w:left="0"/>
        <w:jc w:val="left"/>
      </w:pPr>
    </w:p>
    <w:p w14:paraId="2E3F8708">
      <w:pPr>
        <w:pStyle w:val="4"/>
        <w:numPr>
          <w:ilvl w:val="1"/>
          <w:numId w:val="7"/>
        </w:numPr>
        <w:tabs>
          <w:tab w:val="left" w:pos="1767"/>
        </w:tabs>
        <w:spacing w:before="0" w:after="0" w:line="240" w:lineRule="auto"/>
        <w:ind w:left="1767" w:right="0" w:hanging="513"/>
        <w:jc w:val="left"/>
      </w:pPr>
      <w:r>
        <w:rPr>
          <w:color w:val="0054A5"/>
        </w:rPr>
        <w:t xml:space="preserve">Mode Coverage </w:t>
      </w:r>
      <w:r>
        <w:rPr>
          <w:color w:val="0054A5"/>
          <w:spacing w:val="-2"/>
        </w:rPr>
        <w:t>Analysis</w:t>
      </w:r>
    </w:p>
    <w:p w14:paraId="4C0F4988">
      <w:pPr>
        <w:pStyle w:val="9"/>
        <w:spacing w:before="212" w:line="302" w:lineRule="auto"/>
        <w:ind w:right="1251"/>
      </w:pPr>
      <w:r>
        <w:t>Mode collapse — the failure mode where a generator produces only a limited subset of</w:t>
      </w:r>
      <w:r>
        <w:rPr>
          <w:spacing w:val="-1"/>
        </w:rPr>
        <w:t xml:space="preserve"> </w:t>
      </w:r>
      <w:r>
        <w:t>possible</w:t>
      </w:r>
      <w:r>
        <w:rPr>
          <w:spacing w:val="-1"/>
        </w:rPr>
        <w:t xml:space="preserve"> </w:t>
      </w:r>
      <w:r>
        <w:t>outputs</w:t>
      </w:r>
      <w:r>
        <w:rPr>
          <w:spacing w:val="-1"/>
        </w:rPr>
        <w:t xml:space="preserve"> </w:t>
      </w:r>
      <w:r>
        <w:t>—</w:t>
      </w:r>
      <w:r>
        <w:rPr>
          <w:spacing w:val="-1"/>
        </w:rPr>
        <w:t xml:space="preserve"> </w:t>
      </w:r>
      <w:r>
        <w:t>is</w:t>
      </w:r>
      <w:r>
        <w:rPr>
          <w:spacing w:val="-1"/>
        </w:rPr>
        <w:t xml:space="preserve"> </w:t>
      </w:r>
      <w:r>
        <w:t>one</w:t>
      </w:r>
      <w:r>
        <w:rPr>
          <w:spacing w:val="-1"/>
        </w:rPr>
        <w:t xml:space="preserve"> </w:t>
      </w:r>
      <w:r>
        <w:t>of</w:t>
      </w:r>
      <w:r>
        <w:rPr>
          <w:spacing w:val="-1"/>
        </w:rPr>
        <w:t xml:space="preserve"> </w:t>
      </w:r>
      <w:r>
        <w:t>the</w:t>
      </w:r>
      <w:r>
        <w:rPr>
          <w:spacing w:val="-1"/>
        </w:rPr>
        <w:t xml:space="preserve"> </w:t>
      </w:r>
      <w:r>
        <w:t>most</w:t>
      </w:r>
      <w:r>
        <w:rPr>
          <w:spacing w:val="-1"/>
        </w:rPr>
        <w:t xml:space="preserve"> </w:t>
      </w:r>
      <w:r>
        <w:t>common</w:t>
      </w:r>
      <w:r>
        <w:rPr>
          <w:spacing w:val="-1"/>
        </w:rPr>
        <w:t xml:space="preserve"> </w:t>
      </w:r>
      <w:r>
        <w:t>pathologies</w:t>
      </w:r>
      <w:r>
        <w:rPr>
          <w:spacing w:val="-1"/>
        </w:rPr>
        <w:t xml:space="preserve"> </w:t>
      </w:r>
      <w:r>
        <w:t>in</w:t>
      </w:r>
      <w:r>
        <w:rPr>
          <w:spacing w:val="-1"/>
        </w:rPr>
        <w:t xml:space="preserve"> </w:t>
      </w:r>
      <w:r>
        <w:t>GAN</w:t>
      </w:r>
      <w:r>
        <w:rPr>
          <w:spacing w:val="-1"/>
        </w:rPr>
        <w:t xml:space="preserve"> </w:t>
      </w:r>
      <w:r>
        <w:t>training.</w:t>
      </w:r>
      <w:r>
        <w:rPr>
          <w:spacing w:val="-1"/>
        </w:rPr>
        <w:t xml:space="preserve"> </w:t>
      </w:r>
      <w:r>
        <w:t>In</w:t>
      </w:r>
      <w:r>
        <w:rPr>
          <w:spacing w:val="-1"/>
        </w:rPr>
        <w:t xml:space="preserve"> </w:t>
      </w:r>
      <w:r>
        <w:t xml:space="preserve">our implementation, mode collapse is mitigated through several complementary </w:t>
      </w:r>
      <w:r>
        <w:rPr>
          <w:spacing w:val="-2"/>
        </w:rPr>
        <w:t>mechanisms:</w:t>
      </w:r>
    </w:p>
    <w:p w14:paraId="30C8F4DF">
      <w:pPr>
        <w:pStyle w:val="9"/>
        <w:spacing w:before="203" w:line="302" w:lineRule="auto"/>
        <w:ind w:right="1251"/>
      </w:pPr>
      <w:r>
        <w:t>The</w:t>
      </w:r>
      <w:r>
        <w:rPr>
          <w:spacing w:val="-6"/>
        </w:rPr>
        <w:t xml:space="preserve"> </w:t>
      </w:r>
      <w:r>
        <w:t>MinibatchStdDev</w:t>
      </w:r>
      <w:r>
        <w:rPr>
          <w:spacing w:val="-6"/>
        </w:rPr>
        <w:t xml:space="preserve"> </w:t>
      </w:r>
      <w:r>
        <w:t>module</w:t>
      </w:r>
      <w:r>
        <w:rPr>
          <w:spacing w:val="-6"/>
        </w:rPr>
        <w:t xml:space="preserve"> </w:t>
      </w:r>
      <w:r>
        <w:t>in</w:t>
      </w:r>
      <w:r>
        <w:rPr>
          <w:spacing w:val="-6"/>
        </w:rPr>
        <w:t xml:space="preserve"> </w:t>
      </w:r>
      <w:r>
        <w:t>the</w:t>
      </w:r>
      <w:r>
        <w:rPr>
          <w:spacing w:val="-6"/>
        </w:rPr>
        <w:t xml:space="preserve"> </w:t>
      </w:r>
      <w:r>
        <w:t>discriminator</w:t>
      </w:r>
      <w:r>
        <w:rPr>
          <w:spacing w:val="-6"/>
        </w:rPr>
        <w:t xml:space="preserve"> </w:t>
      </w:r>
      <w:r>
        <w:t>measures</w:t>
      </w:r>
      <w:r>
        <w:rPr>
          <w:spacing w:val="-6"/>
        </w:rPr>
        <w:t xml:space="preserve"> </w:t>
      </w:r>
      <w:r>
        <w:t>the</w:t>
      </w:r>
      <w:r>
        <w:rPr>
          <w:spacing w:val="-6"/>
        </w:rPr>
        <w:t xml:space="preserve"> </w:t>
      </w:r>
      <w:r>
        <w:t>standard</w:t>
      </w:r>
      <w:r>
        <w:rPr>
          <w:spacing w:val="-6"/>
        </w:rPr>
        <w:t xml:space="preserve"> </w:t>
      </w:r>
      <w:r>
        <w:t>deviation</w:t>
      </w:r>
      <w:r>
        <w:rPr>
          <w:spacing w:val="-6"/>
        </w:rPr>
        <w:t xml:space="preserve"> </w:t>
      </w:r>
      <w:r>
        <w:t>of features across a minibatch. If the generator produces near-identical images, the standard</w:t>
      </w:r>
      <w:r>
        <w:rPr>
          <w:spacing w:val="-2"/>
        </w:rPr>
        <w:t xml:space="preserve"> </w:t>
      </w:r>
      <w:r>
        <w:t>deviation</w:t>
      </w:r>
      <w:r>
        <w:rPr>
          <w:spacing w:val="-2"/>
        </w:rPr>
        <w:t xml:space="preserve"> </w:t>
      </w:r>
      <w:r>
        <w:t>will</w:t>
      </w:r>
      <w:r>
        <w:rPr>
          <w:spacing w:val="-2"/>
        </w:rPr>
        <w:t xml:space="preserve"> </w:t>
      </w:r>
      <w:r>
        <w:t>be</w:t>
      </w:r>
      <w:r>
        <w:rPr>
          <w:spacing w:val="-2"/>
        </w:rPr>
        <w:t xml:space="preserve"> </w:t>
      </w:r>
      <w:r>
        <w:t>near</w:t>
      </w:r>
      <w:r>
        <w:rPr>
          <w:spacing w:val="-2"/>
        </w:rPr>
        <w:t xml:space="preserve"> </w:t>
      </w:r>
      <w:r>
        <w:t>zero,</w:t>
      </w:r>
      <w:r>
        <w:rPr>
          <w:spacing w:val="-2"/>
        </w:rPr>
        <w:t xml:space="preserve"> </w:t>
      </w:r>
      <w:r>
        <w:t>and</w:t>
      </w:r>
      <w:r>
        <w:rPr>
          <w:spacing w:val="-2"/>
        </w:rPr>
        <w:t xml:space="preserve"> </w:t>
      </w:r>
      <w:r>
        <w:t>the</w:t>
      </w:r>
      <w:r>
        <w:rPr>
          <w:spacing w:val="-2"/>
        </w:rPr>
        <w:t xml:space="preserve"> </w:t>
      </w:r>
      <w:r>
        <w:t>discriminator</w:t>
      </w:r>
      <w:r>
        <w:rPr>
          <w:spacing w:val="-2"/>
        </w:rPr>
        <w:t xml:space="preserve"> </w:t>
      </w:r>
      <w:r>
        <w:t>will</w:t>
      </w:r>
      <w:r>
        <w:rPr>
          <w:spacing w:val="-2"/>
        </w:rPr>
        <w:t xml:space="preserve"> </w:t>
      </w:r>
      <w:r>
        <w:t>receive</w:t>
      </w:r>
      <w:r>
        <w:rPr>
          <w:spacing w:val="-2"/>
        </w:rPr>
        <w:t xml:space="preserve"> </w:t>
      </w:r>
      <w:r>
        <w:t>a</w:t>
      </w:r>
      <w:r>
        <w:rPr>
          <w:spacing w:val="-2"/>
        </w:rPr>
        <w:t xml:space="preserve"> </w:t>
      </w:r>
      <w:r>
        <w:t>strong</w:t>
      </w:r>
      <w:r>
        <w:rPr>
          <w:spacing w:val="-2"/>
        </w:rPr>
        <w:t xml:space="preserve"> </w:t>
      </w:r>
      <w:r>
        <w:t>signal to reject the batch. This directly penalizes the generator for low diversity.</w:t>
      </w:r>
    </w:p>
    <w:p w14:paraId="5548E930">
      <w:pPr>
        <w:pStyle w:val="9"/>
        <w:spacing w:before="203" w:line="302" w:lineRule="auto"/>
        <w:ind w:right="1251"/>
      </w:pPr>
      <w:r>
        <w:t>WeightedRandomSampler</w:t>
      </w:r>
      <w:r>
        <w:rPr>
          <w:spacing w:val="-6"/>
        </w:rPr>
        <w:t xml:space="preserve"> </w:t>
      </w:r>
      <w:r>
        <w:t>ensures</w:t>
      </w:r>
      <w:r>
        <w:rPr>
          <w:spacing w:val="-6"/>
        </w:rPr>
        <w:t xml:space="preserve"> </w:t>
      </w:r>
      <w:r>
        <w:t>that</w:t>
      </w:r>
      <w:r>
        <w:rPr>
          <w:spacing w:val="-6"/>
        </w:rPr>
        <w:t xml:space="preserve"> </w:t>
      </w:r>
      <w:r>
        <w:t>all</w:t>
      </w:r>
      <w:r>
        <w:rPr>
          <w:spacing w:val="-6"/>
        </w:rPr>
        <w:t xml:space="preserve"> </w:t>
      </w:r>
      <w:r>
        <w:t>seven</w:t>
      </w:r>
      <w:r>
        <w:rPr>
          <w:spacing w:val="-6"/>
        </w:rPr>
        <w:t xml:space="preserve"> </w:t>
      </w:r>
      <w:r>
        <w:t>skin</w:t>
      </w:r>
      <w:r>
        <w:rPr>
          <w:spacing w:val="-6"/>
        </w:rPr>
        <w:t xml:space="preserve"> </w:t>
      </w:r>
      <w:r>
        <w:t>lesion</w:t>
      </w:r>
      <w:r>
        <w:rPr>
          <w:spacing w:val="-6"/>
        </w:rPr>
        <w:t xml:space="preserve"> </w:t>
      </w:r>
      <w:r>
        <w:t>classes</w:t>
      </w:r>
      <w:r>
        <w:rPr>
          <w:spacing w:val="-6"/>
        </w:rPr>
        <w:t xml:space="preserve"> </w:t>
      </w:r>
      <w:r>
        <w:t>are</w:t>
      </w:r>
      <w:r>
        <w:rPr>
          <w:spacing w:val="-6"/>
        </w:rPr>
        <w:t xml:space="preserve"> </w:t>
      </w:r>
      <w:r>
        <w:t>represented proportionally</w:t>
      </w:r>
      <w:r>
        <w:rPr>
          <w:spacing w:val="-4"/>
        </w:rPr>
        <w:t xml:space="preserve"> </w:t>
      </w:r>
      <w:r>
        <w:t>in</w:t>
      </w:r>
      <w:r>
        <w:rPr>
          <w:spacing w:val="-4"/>
        </w:rPr>
        <w:t xml:space="preserve"> </w:t>
      </w:r>
      <w:r>
        <w:t>every</w:t>
      </w:r>
      <w:r>
        <w:rPr>
          <w:spacing w:val="-4"/>
        </w:rPr>
        <w:t xml:space="preserve"> </w:t>
      </w:r>
      <w:r>
        <w:t>GAN</w:t>
      </w:r>
      <w:r>
        <w:rPr>
          <w:spacing w:val="-4"/>
        </w:rPr>
        <w:t xml:space="preserve"> </w:t>
      </w:r>
      <w:r>
        <w:t>training</w:t>
      </w:r>
      <w:r>
        <w:rPr>
          <w:spacing w:val="-4"/>
        </w:rPr>
        <w:t xml:space="preserve"> </w:t>
      </w:r>
      <w:r>
        <w:t>batch.</w:t>
      </w:r>
      <w:r>
        <w:rPr>
          <w:spacing w:val="-4"/>
        </w:rPr>
        <w:t xml:space="preserve"> </w:t>
      </w:r>
      <w:r>
        <w:t>Without</w:t>
      </w:r>
      <w:r>
        <w:rPr>
          <w:spacing w:val="-4"/>
        </w:rPr>
        <w:t xml:space="preserve"> </w:t>
      </w:r>
      <w:r>
        <w:t>this,</w:t>
      </w:r>
      <w:r>
        <w:rPr>
          <w:spacing w:val="-4"/>
        </w:rPr>
        <w:t xml:space="preserve"> </w:t>
      </w:r>
      <w:r>
        <w:t>batches</w:t>
      </w:r>
      <w:r>
        <w:rPr>
          <w:spacing w:val="-4"/>
        </w:rPr>
        <w:t xml:space="preserve"> </w:t>
      </w:r>
      <w:r>
        <w:t>would</w:t>
      </w:r>
      <w:r>
        <w:rPr>
          <w:spacing w:val="-4"/>
        </w:rPr>
        <w:t xml:space="preserve"> </w:t>
      </w:r>
      <w:r>
        <w:t>be</w:t>
      </w:r>
      <w:r>
        <w:rPr>
          <w:spacing w:val="-4"/>
        </w:rPr>
        <w:t xml:space="preserve"> </w:t>
      </w:r>
      <w:r>
        <w:t>dominated by the majority class (nv — Melanocytic Nevi, comprising 66% of the dataset), causing</w:t>
      </w:r>
      <w:r>
        <w:rPr>
          <w:spacing w:val="53"/>
        </w:rPr>
        <w:t xml:space="preserve"> </w:t>
      </w:r>
      <w:r>
        <w:t>the</w:t>
      </w:r>
      <w:r>
        <w:rPr>
          <w:spacing w:val="53"/>
        </w:rPr>
        <w:t xml:space="preserve"> </w:t>
      </w:r>
      <w:r>
        <w:t>generator</w:t>
      </w:r>
      <w:r>
        <w:rPr>
          <w:spacing w:val="53"/>
        </w:rPr>
        <w:t xml:space="preserve"> </w:t>
      </w:r>
      <w:r>
        <w:t>to</w:t>
      </w:r>
      <w:r>
        <w:rPr>
          <w:spacing w:val="53"/>
        </w:rPr>
        <w:t xml:space="preserve"> </w:t>
      </w:r>
      <w:r>
        <w:t>focus</w:t>
      </w:r>
      <w:r>
        <w:rPr>
          <w:spacing w:val="53"/>
        </w:rPr>
        <w:t xml:space="preserve"> </w:t>
      </w:r>
      <w:r>
        <w:t>disproportionately</w:t>
      </w:r>
      <w:r>
        <w:rPr>
          <w:spacing w:val="53"/>
        </w:rPr>
        <w:t xml:space="preserve"> </w:t>
      </w:r>
      <w:r>
        <w:t>on</w:t>
      </w:r>
      <w:r>
        <w:rPr>
          <w:spacing w:val="53"/>
        </w:rPr>
        <w:t xml:space="preserve"> </w:t>
      </w:r>
      <w:r>
        <w:t>one</w:t>
      </w:r>
      <w:r>
        <w:rPr>
          <w:spacing w:val="53"/>
        </w:rPr>
        <w:t xml:space="preserve"> </w:t>
      </w:r>
      <w:r>
        <w:t>class</w:t>
      </w:r>
      <w:r>
        <w:rPr>
          <w:spacing w:val="53"/>
        </w:rPr>
        <w:t xml:space="preserve"> </w:t>
      </w:r>
      <w:r>
        <w:t>and</w:t>
      </w:r>
      <w:r>
        <w:rPr>
          <w:spacing w:val="53"/>
        </w:rPr>
        <w:t xml:space="preserve"> </w:t>
      </w:r>
      <w:r>
        <w:t>fail</w:t>
      </w:r>
      <w:r>
        <w:rPr>
          <w:spacing w:val="53"/>
        </w:rPr>
        <w:t xml:space="preserve"> </w:t>
      </w:r>
      <w:r>
        <w:t>to</w:t>
      </w:r>
      <w:r>
        <w:rPr>
          <w:spacing w:val="53"/>
        </w:rPr>
        <w:t xml:space="preserve"> </w:t>
      </w:r>
      <w:r>
        <w:rPr>
          <w:spacing w:val="-2"/>
        </w:rPr>
        <w:t>learn</w:t>
      </w:r>
    </w:p>
    <w:p w14:paraId="6F9EC806">
      <w:pPr>
        <w:pStyle w:val="9"/>
        <w:spacing w:after="0" w:line="302" w:lineRule="auto"/>
        <w:sectPr>
          <w:pgSz w:w="11910" w:h="16840"/>
          <w:pgMar w:top="1480" w:right="283" w:bottom="780" w:left="850" w:header="0" w:footer="580" w:gutter="0"/>
          <w:cols w:space="720" w:num="1"/>
        </w:sectPr>
      </w:pPr>
    </w:p>
    <w:p w14:paraId="20A8E0BE">
      <w:pPr>
        <w:pStyle w:val="9"/>
        <w:spacing w:before="73"/>
      </w:pPr>
      <w:r>
        <w:t xml:space="preserve">diverse minority class </w:t>
      </w:r>
      <w:r>
        <w:rPr>
          <w:spacing w:val="-2"/>
        </w:rPr>
        <w:t>distributions.</w:t>
      </w:r>
    </w:p>
    <w:p w14:paraId="473092A8">
      <w:pPr>
        <w:pStyle w:val="9"/>
        <w:spacing w:before="11"/>
        <w:ind w:left="0"/>
        <w:jc w:val="left"/>
      </w:pPr>
    </w:p>
    <w:p w14:paraId="6D62CE7D">
      <w:pPr>
        <w:pStyle w:val="9"/>
        <w:spacing w:before="1" w:line="302" w:lineRule="auto"/>
        <w:ind w:right="1251"/>
      </w:pPr>
      <w:r>
        <w:t>Class embeddings in the projection discriminator provide explicit class-conditional discrimination signals. The discriminator is trained to distinguish not only real from fake, but correct-class real from wrong-class real, forcing the generator to produce class-faithful images or face rejection by the discriminator's projection head.</w:t>
      </w:r>
    </w:p>
    <w:p w14:paraId="6B61391F">
      <w:pPr>
        <w:pStyle w:val="9"/>
        <w:spacing w:before="179"/>
        <w:ind w:left="0"/>
        <w:jc w:val="left"/>
      </w:pPr>
    </w:p>
    <w:p w14:paraId="022EBA55">
      <w:pPr>
        <w:pStyle w:val="4"/>
        <w:numPr>
          <w:ilvl w:val="1"/>
          <w:numId w:val="7"/>
        </w:numPr>
        <w:tabs>
          <w:tab w:val="left" w:pos="1767"/>
        </w:tabs>
        <w:spacing w:before="0" w:after="0" w:line="240" w:lineRule="auto"/>
        <w:ind w:left="1767" w:right="0" w:hanging="513"/>
        <w:jc w:val="left"/>
      </w:pPr>
      <w:r>
        <w:rPr>
          <w:color w:val="0054A5"/>
        </w:rPr>
        <w:t xml:space="preserve">Adaptive Augmentation </w:t>
      </w:r>
      <w:r>
        <w:rPr>
          <w:color w:val="0054A5"/>
          <w:spacing w:val="-2"/>
        </w:rPr>
        <w:t>Behavior</w:t>
      </w:r>
    </w:p>
    <w:p w14:paraId="00580B88">
      <w:pPr>
        <w:pStyle w:val="9"/>
        <w:spacing w:before="212" w:line="302" w:lineRule="auto"/>
        <w:ind w:right="1251"/>
      </w:pPr>
      <w:r>
        <w:t>The ADA mechanism adapts the augmentation probability p throughout training to maintain a target discriminator sign fraction of 0.6. The following table describes the observed ADA behavior at different training stages:</w:t>
      </w:r>
    </w:p>
    <w:p w14:paraId="69621464">
      <w:pPr>
        <w:pStyle w:val="9"/>
        <w:ind w:left="0"/>
        <w:jc w:val="left"/>
        <w:rPr>
          <w:sz w:val="16"/>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984"/>
        <w:gridCol w:w="1701"/>
        <w:gridCol w:w="1984"/>
        <w:gridCol w:w="3968"/>
      </w:tblGrid>
      <w:tr w14:paraId="54D6572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984" w:type="dxa"/>
            <w:shd w:val="clear" w:color="auto" w:fill="003366"/>
          </w:tcPr>
          <w:p w14:paraId="4FE967E1">
            <w:pPr>
              <w:pStyle w:val="15"/>
              <w:rPr>
                <w:rFonts w:ascii="Arial"/>
                <w:b/>
                <w:sz w:val="22"/>
              </w:rPr>
            </w:pPr>
            <w:r>
              <w:rPr>
                <w:rFonts w:ascii="Arial"/>
                <w:b/>
                <w:sz w:val="22"/>
              </w:rPr>
              <w:t xml:space="preserve">Training </w:t>
            </w:r>
            <w:r>
              <w:rPr>
                <w:rFonts w:ascii="Arial"/>
                <w:b/>
                <w:spacing w:val="-2"/>
                <w:sz w:val="22"/>
              </w:rPr>
              <w:t>Stage</w:t>
            </w:r>
          </w:p>
        </w:tc>
        <w:tc>
          <w:tcPr>
            <w:tcW w:w="1701" w:type="dxa"/>
            <w:shd w:val="clear" w:color="auto" w:fill="003366"/>
          </w:tcPr>
          <w:p w14:paraId="5CAE4D24">
            <w:pPr>
              <w:pStyle w:val="15"/>
              <w:rPr>
                <w:rFonts w:ascii="Arial"/>
                <w:b/>
                <w:sz w:val="22"/>
              </w:rPr>
            </w:pPr>
            <w:r>
              <w:rPr>
                <w:rFonts w:ascii="Arial"/>
                <w:b/>
                <w:spacing w:val="-2"/>
                <w:sz w:val="22"/>
              </w:rPr>
              <w:t>Epochs</w:t>
            </w:r>
          </w:p>
        </w:tc>
        <w:tc>
          <w:tcPr>
            <w:tcW w:w="1984" w:type="dxa"/>
            <w:shd w:val="clear" w:color="auto" w:fill="003366"/>
          </w:tcPr>
          <w:p w14:paraId="2AF4F1A3">
            <w:pPr>
              <w:pStyle w:val="15"/>
              <w:rPr>
                <w:rFonts w:ascii="Arial"/>
                <w:b/>
                <w:sz w:val="22"/>
              </w:rPr>
            </w:pPr>
            <w:r>
              <w:rPr>
                <w:rFonts w:ascii="Arial"/>
                <w:b/>
                <w:sz w:val="22"/>
              </w:rPr>
              <w:t xml:space="preserve">Typical ADA </w:t>
            </w:r>
            <w:r>
              <w:rPr>
                <w:rFonts w:ascii="Arial"/>
                <w:b/>
                <w:spacing w:val="-10"/>
                <w:sz w:val="22"/>
              </w:rPr>
              <w:t>p</w:t>
            </w:r>
          </w:p>
        </w:tc>
        <w:tc>
          <w:tcPr>
            <w:tcW w:w="3968" w:type="dxa"/>
            <w:shd w:val="clear" w:color="auto" w:fill="003366"/>
          </w:tcPr>
          <w:p w14:paraId="2F30C928">
            <w:pPr>
              <w:pStyle w:val="15"/>
              <w:rPr>
                <w:rFonts w:ascii="Arial"/>
                <w:b/>
                <w:sz w:val="22"/>
              </w:rPr>
            </w:pPr>
            <w:r>
              <w:rPr>
                <w:rFonts w:ascii="Arial"/>
                <w:b/>
                <w:spacing w:val="-2"/>
                <w:sz w:val="22"/>
              </w:rPr>
              <w:t>Interpretation</w:t>
            </w:r>
          </w:p>
        </w:tc>
      </w:tr>
      <w:tr w14:paraId="2B64C42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984" w:type="dxa"/>
          </w:tcPr>
          <w:p w14:paraId="6E02BAB0">
            <w:pPr>
              <w:pStyle w:val="15"/>
              <w:spacing w:before="15"/>
              <w:ind w:left="0"/>
              <w:rPr>
                <w:sz w:val="22"/>
              </w:rPr>
            </w:pPr>
          </w:p>
          <w:p w14:paraId="71658973">
            <w:pPr>
              <w:pStyle w:val="15"/>
              <w:spacing w:before="0"/>
              <w:rPr>
                <w:sz w:val="22"/>
              </w:rPr>
            </w:pPr>
            <w:r>
              <w:rPr>
                <w:spacing w:val="-2"/>
                <w:sz w:val="22"/>
              </w:rPr>
              <w:t>Early</w:t>
            </w:r>
          </w:p>
        </w:tc>
        <w:tc>
          <w:tcPr>
            <w:tcW w:w="1701" w:type="dxa"/>
          </w:tcPr>
          <w:p w14:paraId="2576818A">
            <w:pPr>
              <w:pStyle w:val="15"/>
              <w:spacing w:before="15"/>
              <w:ind w:left="0"/>
              <w:rPr>
                <w:sz w:val="22"/>
              </w:rPr>
            </w:pPr>
          </w:p>
          <w:p w14:paraId="1577830D">
            <w:pPr>
              <w:pStyle w:val="15"/>
              <w:spacing w:before="0"/>
              <w:rPr>
                <w:sz w:val="22"/>
              </w:rPr>
            </w:pPr>
            <w:r>
              <w:rPr>
                <w:sz w:val="22"/>
              </w:rPr>
              <w:t>1–</w:t>
            </w:r>
            <w:r>
              <w:rPr>
                <w:spacing w:val="-5"/>
                <w:sz w:val="22"/>
              </w:rPr>
              <w:t>50</w:t>
            </w:r>
          </w:p>
        </w:tc>
        <w:tc>
          <w:tcPr>
            <w:tcW w:w="1984" w:type="dxa"/>
          </w:tcPr>
          <w:p w14:paraId="458967E5">
            <w:pPr>
              <w:pStyle w:val="15"/>
              <w:spacing w:before="15"/>
              <w:ind w:left="0"/>
              <w:rPr>
                <w:sz w:val="22"/>
              </w:rPr>
            </w:pPr>
          </w:p>
          <w:p w14:paraId="22ACB75C">
            <w:pPr>
              <w:pStyle w:val="15"/>
              <w:spacing w:before="0"/>
              <w:rPr>
                <w:sz w:val="22"/>
              </w:rPr>
            </w:pPr>
            <w:r>
              <w:rPr>
                <w:sz w:val="22"/>
              </w:rPr>
              <w:t>0.00–</w:t>
            </w:r>
            <w:r>
              <w:rPr>
                <w:spacing w:val="-4"/>
                <w:sz w:val="22"/>
              </w:rPr>
              <w:t>0.10</w:t>
            </w:r>
          </w:p>
        </w:tc>
        <w:tc>
          <w:tcPr>
            <w:tcW w:w="3968" w:type="dxa"/>
          </w:tcPr>
          <w:p w14:paraId="1D5B00EA">
            <w:pPr>
              <w:pStyle w:val="15"/>
              <w:spacing w:line="302" w:lineRule="auto"/>
              <w:ind w:right="107"/>
              <w:rPr>
                <w:sz w:val="22"/>
              </w:rPr>
            </w:pPr>
            <w:r>
              <w:rPr>
                <w:sz w:val="22"/>
              </w:rPr>
              <w:t>Generator</w:t>
            </w:r>
            <w:r>
              <w:rPr>
                <w:spacing w:val="40"/>
                <w:sz w:val="22"/>
              </w:rPr>
              <w:t xml:space="preserve"> </w:t>
            </w:r>
            <w:r>
              <w:rPr>
                <w:sz w:val="22"/>
              </w:rPr>
              <w:t>outputs</w:t>
            </w:r>
            <w:r>
              <w:rPr>
                <w:spacing w:val="40"/>
                <w:sz w:val="22"/>
              </w:rPr>
              <w:t xml:space="preserve"> </w:t>
            </w:r>
            <w:r>
              <w:rPr>
                <w:sz w:val="22"/>
              </w:rPr>
              <w:t>easily</w:t>
            </w:r>
            <w:r>
              <w:rPr>
                <w:spacing w:val="40"/>
                <w:sz w:val="22"/>
              </w:rPr>
              <w:t xml:space="preserve"> </w:t>
            </w:r>
            <w:r>
              <w:rPr>
                <w:sz w:val="22"/>
              </w:rPr>
              <w:t>identifiable; D not overfitting.</w:t>
            </w:r>
          </w:p>
        </w:tc>
      </w:tr>
      <w:tr w14:paraId="6F6E17E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984" w:type="dxa"/>
            <w:shd w:val="clear" w:color="auto" w:fill="E9F0FB"/>
          </w:tcPr>
          <w:p w14:paraId="31D60D65">
            <w:pPr>
              <w:pStyle w:val="15"/>
              <w:spacing w:before="15"/>
              <w:ind w:left="0"/>
              <w:rPr>
                <w:sz w:val="22"/>
              </w:rPr>
            </w:pPr>
          </w:p>
          <w:p w14:paraId="5220FEDA">
            <w:pPr>
              <w:pStyle w:val="15"/>
              <w:spacing w:before="0"/>
              <w:rPr>
                <w:sz w:val="22"/>
              </w:rPr>
            </w:pPr>
            <w:r>
              <w:rPr>
                <w:spacing w:val="-5"/>
                <w:sz w:val="22"/>
              </w:rPr>
              <w:t>Mid</w:t>
            </w:r>
          </w:p>
        </w:tc>
        <w:tc>
          <w:tcPr>
            <w:tcW w:w="1701" w:type="dxa"/>
            <w:shd w:val="clear" w:color="auto" w:fill="E9F0FB"/>
          </w:tcPr>
          <w:p w14:paraId="33CFB3EA">
            <w:pPr>
              <w:pStyle w:val="15"/>
              <w:spacing w:before="15"/>
              <w:ind w:left="0"/>
              <w:rPr>
                <w:sz w:val="22"/>
              </w:rPr>
            </w:pPr>
          </w:p>
          <w:p w14:paraId="30D80CA2">
            <w:pPr>
              <w:pStyle w:val="15"/>
              <w:spacing w:before="0"/>
              <w:rPr>
                <w:sz w:val="22"/>
              </w:rPr>
            </w:pPr>
            <w:r>
              <w:rPr>
                <w:sz w:val="22"/>
              </w:rPr>
              <w:t>50–</w:t>
            </w:r>
            <w:r>
              <w:rPr>
                <w:spacing w:val="-5"/>
                <w:sz w:val="22"/>
              </w:rPr>
              <w:t>200</w:t>
            </w:r>
          </w:p>
        </w:tc>
        <w:tc>
          <w:tcPr>
            <w:tcW w:w="1984" w:type="dxa"/>
            <w:shd w:val="clear" w:color="auto" w:fill="E9F0FB"/>
          </w:tcPr>
          <w:p w14:paraId="59D2322B">
            <w:pPr>
              <w:pStyle w:val="15"/>
              <w:spacing w:before="15"/>
              <w:ind w:left="0"/>
              <w:rPr>
                <w:sz w:val="22"/>
              </w:rPr>
            </w:pPr>
          </w:p>
          <w:p w14:paraId="51F042F6">
            <w:pPr>
              <w:pStyle w:val="15"/>
              <w:spacing w:before="0"/>
              <w:rPr>
                <w:sz w:val="22"/>
              </w:rPr>
            </w:pPr>
            <w:r>
              <w:rPr>
                <w:sz w:val="22"/>
              </w:rPr>
              <w:t>0.10–</w:t>
            </w:r>
            <w:r>
              <w:rPr>
                <w:spacing w:val="-4"/>
                <w:sz w:val="22"/>
              </w:rPr>
              <w:t>0.35</w:t>
            </w:r>
          </w:p>
        </w:tc>
        <w:tc>
          <w:tcPr>
            <w:tcW w:w="3968" w:type="dxa"/>
            <w:shd w:val="clear" w:color="auto" w:fill="E9F0FB"/>
          </w:tcPr>
          <w:p w14:paraId="5807A9BB">
            <w:pPr>
              <w:pStyle w:val="15"/>
              <w:tabs>
                <w:tab w:val="left" w:pos="1415"/>
                <w:tab w:val="left" w:pos="2735"/>
                <w:tab w:val="left" w:pos="3199"/>
              </w:tabs>
              <w:spacing w:line="302" w:lineRule="auto"/>
              <w:ind w:right="107"/>
              <w:rPr>
                <w:sz w:val="22"/>
              </w:rPr>
            </w:pPr>
            <w:r>
              <w:rPr>
                <w:spacing w:val="-2"/>
                <w:sz w:val="22"/>
              </w:rPr>
              <w:t>Generator</w:t>
            </w:r>
            <w:r>
              <w:rPr>
                <w:sz w:val="22"/>
              </w:rPr>
              <w:tab/>
            </w:r>
            <w:r>
              <w:rPr>
                <w:spacing w:val="-2"/>
                <w:sz w:val="22"/>
              </w:rPr>
              <w:t>improving;</w:t>
            </w:r>
            <w:r>
              <w:rPr>
                <w:sz w:val="22"/>
              </w:rPr>
              <w:tab/>
            </w:r>
            <w:r>
              <w:rPr>
                <w:spacing w:val="-10"/>
                <w:sz w:val="22"/>
              </w:rPr>
              <w:t>D</w:t>
            </w:r>
            <w:r>
              <w:rPr>
                <w:sz w:val="22"/>
              </w:rPr>
              <w:tab/>
            </w:r>
            <w:r>
              <w:rPr>
                <w:spacing w:val="-2"/>
                <w:sz w:val="22"/>
              </w:rPr>
              <w:t xml:space="preserve">begins </w:t>
            </w:r>
            <w:r>
              <w:rPr>
                <w:sz w:val="22"/>
              </w:rPr>
              <w:t>learning tighter boundaries.</w:t>
            </w:r>
          </w:p>
        </w:tc>
      </w:tr>
      <w:tr w14:paraId="69E900C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984" w:type="dxa"/>
          </w:tcPr>
          <w:p w14:paraId="5820DF63">
            <w:pPr>
              <w:pStyle w:val="15"/>
              <w:spacing w:before="15"/>
              <w:ind w:left="0"/>
              <w:rPr>
                <w:sz w:val="22"/>
              </w:rPr>
            </w:pPr>
          </w:p>
          <w:p w14:paraId="4F5E2BA7">
            <w:pPr>
              <w:pStyle w:val="15"/>
              <w:spacing w:before="0"/>
              <w:rPr>
                <w:sz w:val="22"/>
              </w:rPr>
            </w:pPr>
            <w:r>
              <w:rPr>
                <w:spacing w:val="-4"/>
                <w:sz w:val="22"/>
              </w:rPr>
              <w:t>Late</w:t>
            </w:r>
          </w:p>
        </w:tc>
        <w:tc>
          <w:tcPr>
            <w:tcW w:w="1701" w:type="dxa"/>
          </w:tcPr>
          <w:p w14:paraId="2D5EE7C0">
            <w:pPr>
              <w:pStyle w:val="15"/>
              <w:spacing w:before="15"/>
              <w:ind w:left="0"/>
              <w:rPr>
                <w:sz w:val="22"/>
              </w:rPr>
            </w:pPr>
          </w:p>
          <w:p w14:paraId="42173FD3">
            <w:pPr>
              <w:pStyle w:val="15"/>
              <w:spacing w:before="0"/>
              <w:rPr>
                <w:sz w:val="22"/>
              </w:rPr>
            </w:pPr>
            <w:r>
              <w:rPr>
                <w:sz w:val="22"/>
              </w:rPr>
              <w:t>200–</w:t>
            </w:r>
            <w:r>
              <w:rPr>
                <w:spacing w:val="-5"/>
                <w:sz w:val="22"/>
              </w:rPr>
              <w:t>380</w:t>
            </w:r>
          </w:p>
        </w:tc>
        <w:tc>
          <w:tcPr>
            <w:tcW w:w="1984" w:type="dxa"/>
          </w:tcPr>
          <w:p w14:paraId="5F7118A3">
            <w:pPr>
              <w:pStyle w:val="15"/>
              <w:spacing w:before="15"/>
              <w:ind w:left="0"/>
              <w:rPr>
                <w:sz w:val="22"/>
              </w:rPr>
            </w:pPr>
          </w:p>
          <w:p w14:paraId="73351615">
            <w:pPr>
              <w:pStyle w:val="15"/>
              <w:spacing w:before="0"/>
              <w:rPr>
                <w:sz w:val="22"/>
              </w:rPr>
            </w:pPr>
            <w:r>
              <w:rPr>
                <w:sz w:val="22"/>
              </w:rPr>
              <w:t>0.30–</w:t>
            </w:r>
            <w:r>
              <w:rPr>
                <w:spacing w:val="-4"/>
                <w:sz w:val="22"/>
              </w:rPr>
              <w:t>0.50</w:t>
            </w:r>
          </w:p>
        </w:tc>
        <w:tc>
          <w:tcPr>
            <w:tcW w:w="3968" w:type="dxa"/>
          </w:tcPr>
          <w:p w14:paraId="2FD22C9C">
            <w:pPr>
              <w:pStyle w:val="15"/>
              <w:spacing w:line="302" w:lineRule="auto"/>
              <w:rPr>
                <w:sz w:val="22"/>
              </w:rPr>
            </w:pPr>
            <w:r>
              <w:rPr>
                <w:sz w:val="22"/>
              </w:rPr>
              <w:t>Generator</w:t>
            </w:r>
            <w:r>
              <w:rPr>
                <w:spacing w:val="80"/>
                <w:sz w:val="22"/>
              </w:rPr>
              <w:t xml:space="preserve"> </w:t>
            </w:r>
            <w:r>
              <w:rPr>
                <w:sz w:val="22"/>
              </w:rPr>
              <w:t>high</w:t>
            </w:r>
            <w:r>
              <w:rPr>
                <w:spacing w:val="80"/>
                <w:sz w:val="22"/>
              </w:rPr>
              <w:t xml:space="preserve"> </w:t>
            </w:r>
            <w:r>
              <w:rPr>
                <w:sz w:val="22"/>
              </w:rPr>
              <w:t>quality;</w:t>
            </w:r>
            <w:r>
              <w:rPr>
                <w:spacing w:val="80"/>
                <w:sz w:val="22"/>
              </w:rPr>
              <w:t xml:space="preserve"> </w:t>
            </w:r>
            <w:r>
              <w:rPr>
                <w:sz w:val="22"/>
              </w:rPr>
              <w:t>D</w:t>
            </w:r>
            <w:r>
              <w:rPr>
                <w:spacing w:val="80"/>
                <w:sz w:val="22"/>
              </w:rPr>
              <w:t xml:space="preserve"> </w:t>
            </w:r>
            <w:r>
              <w:rPr>
                <w:sz w:val="22"/>
              </w:rPr>
              <w:t>requires augmentation to generalize.</w:t>
            </w:r>
          </w:p>
        </w:tc>
      </w:tr>
    </w:tbl>
    <w:p w14:paraId="55318E18">
      <w:pPr>
        <w:spacing w:before="5"/>
        <w:ind w:left="1092" w:right="1092" w:firstLine="0"/>
        <w:jc w:val="center"/>
        <w:rPr>
          <w:rFonts w:ascii="Arial"/>
          <w:i/>
          <w:sz w:val="18"/>
        </w:rPr>
      </w:pPr>
      <w:r>
        <w:rPr>
          <w:rFonts w:ascii="Arial"/>
          <w:i/>
          <w:color w:val="545454"/>
          <w:sz w:val="18"/>
        </w:rPr>
        <w:t xml:space="preserve">Table C.1: ADA Augmentation Probability </w:t>
      </w:r>
      <w:r>
        <w:rPr>
          <w:rFonts w:ascii="Arial"/>
          <w:i/>
          <w:color w:val="545454"/>
          <w:spacing w:val="-2"/>
          <w:sz w:val="18"/>
        </w:rPr>
        <w:t>Dynamics</w:t>
      </w:r>
    </w:p>
    <w:p w14:paraId="1D866099">
      <w:pPr>
        <w:pStyle w:val="9"/>
        <w:ind w:left="0"/>
        <w:jc w:val="left"/>
        <w:rPr>
          <w:rFonts w:ascii="Arial"/>
          <w:i/>
          <w:sz w:val="18"/>
        </w:rPr>
      </w:pPr>
    </w:p>
    <w:p w14:paraId="003B4D1E">
      <w:pPr>
        <w:pStyle w:val="9"/>
        <w:spacing w:before="89"/>
        <w:ind w:left="0"/>
        <w:jc w:val="left"/>
        <w:rPr>
          <w:rFonts w:ascii="Arial"/>
          <w:i/>
          <w:sz w:val="18"/>
        </w:rPr>
      </w:pPr>
    </w:p>
    <w:p w14:paraId="50980FE5">
      <w:pPr>
        <w:pStyle w:val="4"/>
        <w:numPr>
          <w:ilvl w:val="1"/>
          <w:numId w:val="7"/>
        </w:numPr>
        <w:tabs>
          <w:tab w:val="left" w:pos="1767"/>
        </w:tabs>
        <w:spacing w:before="0" w:after="0" w:line="240" w:lineRule="auto"/>
        <w:ind w:left="1767" w:right="0" w:hanging="513"/>
        <w:jc w:val="left"/>
      </w:pPr>
      <w:r>
        <w:rPr>
          <w:color w:val="0054A5"/>
        </w:rPr>
        <w:t xml:space="preserve">FID Curve </w:t>
      </w:r>
      <w:r>
        <w:rPr>
          <w:color w:val="0054A5"/>
          <w:spacing w:val="-2"/>
        </w:rPr>
        <w:t>Analysis</w:t>
      </w:r>
    </w:p>
    <w:p w14:paraId="686F9226">
      <w:pPr>
        <w:pStyle w:val="9"/>
        <w:spacing w:before="212" w:line="302" w:lineRule="auto"/>
        <w:ind w:right="1251"/>
      </w:pPr>
      <w:r>
        <w:t>The Frechet Inception Distance (FID) was computed every 20 epochs using 700 real and</w:t>
      </w:r>
      <w:r>
        <w:rPr>
          <w:spacing w:val="-4"/>
        </w:rPr>
        <w:t xml:space="preserve"> </w:t>
      </w:r>
      <w:r>
        <w:t>700</w:t>
      </w:r>
      <w:r>
        <w:rPr>
          <w:spacing w:val="-4"/>
        </w:rPr>
        <w:t xml:space="preserve"> </w:t>
      </w:r>
      <w:r>
        <w:t>synthetic</w:t>
      </w:r>
      <w:r>
        <w:rPr>
          <w:spacing w:val="-4"/>
        </w:rPr>
        <w:t xml:space="preserve"> </w:t>
      </w:r>
      <w:r>
        <w:t>samples.</w:t>
      </w:r>
      <w:r>
        <w:rPr>
          <w:spacing w:val="-4"/>
        </w:rPr>
        <w:t xml:space="preserve"> </w:t>
      </w:r>
      <w:r>
        <w:t>The</w:t>
      </w:r>
      <w:r>
        <w:rPr>
          <w:spacing w:val="-4"/>
        </w:rPr>
        <w:t xml:space="preserve"> </w:t>
      </w:r>
      <w:r>
        <w:t>FID</w:t>
      </w:r>
      <w:r>
        <w:rPr>
          <w:spacing w:val="-4"/>
        </w:rPr>
        <w:t xml:space="preserve"> </w:t>
      </w:r>
      <w:r>
        <w:t>trajectory</w:t>
      </w:r>
      <w:r>
        <w:rPr>
          <w:spacing w:val="-4"/>
        </w:rPr>
        <w:t xml:space="preserve"> </w:t>
      </w:r>
      <w:r>
        <w:t>typically</w:t>
      </w:r>
      <w:r>
        <w:rPr>
          <w:spacing w:val="-4"/>
        </w:rPr>
        <w:t xml:space="preserve"> </w:t>
      </w:r>
      <w:r>
        <w:t>follows</w:t>
      </w:r>
      <w:r>
        <w:rPr>
          <w:spacing w:val="-4"/>
        </w:rPr>
        <w:t xml:space="preserve"> </w:t>
      </w:r>
      <w:r>
        <w:t>a</w:t>
      </w:r>
      <w:r>
        <w:rPr>
          <w:spacing w:val="-4"/>
        </w:rPr>
        <w:t xml:space="preserve"> </w:t>
      </w:r>
      <w:r>
        <w:t>characteristic</w:t>
      </w:r>
      <w:r>
        <w:rPr>
          <w:spacing w:val="-4"/>
        </w:rPr>
        <w:t xml:space="preserve"> </w:t>
      </w:r>
      <w:r>
        <w:t>shape for well-trained conditional GANs:</w:t>
      </w:r>
    </w:p>
    <w:p w14:paraId="6D0BA910">
      <w:pPr>
        <w:pStyle w:val="9"/>
        <w:spacing w:before="201" w:line="285" w:lineRule="auto"/>
        <w:ind w:left="1654" w:right="1251"/>
      </w:pPr>
      <w:r>
        <w:rPr>
          <w:rFonts w:ascii="Arial" w:hAnsi="Arial"/>
          <w:b/>
        </w:rPr>
        <w:t xml:space="preserve">Rapid FID Decrease (Epochs 1–100): </w:t>
      </w:r>
      <w:r>
        <w:t>As the generator learns basic structural features of skin lesions, FID drops sharply from initial values above 200 toward the</w:t>
      </w:r>
      <w:r>
        <w:rPr>
          <w:spacing w:val="-6"/>
        </w:rPr>
        <w:t xml:space="preserve"> </w:t>
      </w:r>
      <w:r>
        <w:t>range</w:t>
      </w:r>
      <w:r>
        <w:rPr>
          <w:spacing w:val="-6"/>
        </w:rPr>
        <w:t xml:space="preserve"> </w:t>
      </w:r>
      <w:r>
        <w:t>of</w:t>
      </w:r>
      <w:r>
        <w:rPr>
          <w:spacing w:val="-6"/>
        </w:rPr>
        <w:t xml:space="preserve"> </w:t>
      </w:r>
      <w:r>
        <w:t>80–120.</w:t>
      </w:r>
      <w:r>
        <w:rPr>
          <w:spacing w:val="-6"/>
        </w:rPr>
        <w:t xml:space="preserve"> </w:t>
      </w:r>
      <w:r>
        <w:t>This</w:t>
      </w:r>
      <w:r>
        <w:rPr>
          <w:spacing w:val="-6"/>
        </w:rPr>
        <w:t xml:space="preserve"> </w:t>
      </w:r>
      <w:r>
        <w:t>reflects</w:t>
      </w:r>
      <w:r>
        <w:rPr>
          <w:spacing w:val="-6"/>
        </w:rPr>
        <w:t xml:space="preserve"> </w:t>
      </w:r>
      <w:r>
        <w:t>the</w:t>
      </w:r>
      <w:r>
        <w:rPr>
          <w:spacing w:val="-6"/>
        </w:rPr>
        <w:t xml:space="preserve"> </w:t>
      </w:r>
      <w:r>
        <w:t>generator's</w:t>
      </w:r>
      <w:r>
        <w:rPr>
          <w:spacing w:val="-6"/>
        </w:rPr>
        <w:t xml:space="preserve"> </w:t>
      </w:r>
      <w:r>
        <w:t>transition</w:t>
      </w:r>
      <w:r>
        <w:rPr>
          <w:spacing w:val="-6"/>
        </w:rPr>
        <w:t xml:space="preserve"> </w:t>
      </w:r>
      <w:r>
        <w:t>from</w:t>
      </w:r>
      <w:r>
        <w:rPr>
          <w:spacing w:val="-6"/>
        </w:rPr>
        <w:t xml:space="preserve"> </w:t>
      </w:r>
      <w:r>
        <w:t>random</w:t>
      </w:r>
      <w:r>
        <w:rPr>
          <w:spacing w:val="-6"/>
        </w:rPr>
        <w:t xml:space="preserve"> </w:t>
      </w:r>
      <w:r>
        <w:t>noise</w:t>
      </w:r>
      <w:r>
        <w:rPr>
          <w:spacing w:val="-6"/>
        </w:rPr>
        <w:t xml:space="preserve"> </w:t>
      </w:r>
      <w:r>
        <w:t>to structured, skin-like outputs.</w:t>
      </w:r>
    </w:p>
    <w:p w14:paraId="59595EFA">
      <w:pPr>
        <w:pStyle w:val="9"/>
        <w:spacing w:before="56" w:line="285" w:lineRule="auto"/>
        <w:ind w:left="1654" w:right="1251"/>
      </w:pPr>
      <w:r>
        <w:rPr>
          <w:rFonts w:ascii="Arial" w:hAnsi="Arial"/>
          <w:b/>
        </w:rPr>
        <w:t xml:space="preserve">Gradual Refinement (Epochs 100–260): </w:t>
      </w:r>
      <w:r>
        <w:t>FID continues to decrease but at a slower</w:t>
      </w:r>
      <w:r>
        <w:rPr>
          <w:spacing w:val="-6"/>
        </w:rPr>
        <w:t xml:space="preserve"> </w:t>
      </w:r>
      <w:r>
        <w:t>rate</w:t>
      </w:r>
      <w:r>
        <w:rPr>
          <w:spacing w:val="-6"/>
        </w:rPr>
        <w:t xml:space="preserve"> </w:t>
      </w:r>
      <w:r>
        <w:t>as</w:t>
      </w:r>
      <w:r>
        <w:rPr>
          <w:spacing w:val="-6"/>
        </w:rPr>
        <w:t xml:space="preserve"> </w:t>
      </w:r>
      <w:r>
        <w:t>the</w:t>
      </w:r>
      <w:r>
        <w:rPr>
          <w:spacing w:val="-6"/>
        </w:rPr>
        <w:t xml:space="preserve"> </w:t>
      </w:r>
      <w:r>
        <w:t>generator</w:t>
      </w:r>
      <w:r>
        <w:rPr>
          <w:spacing w:val="-6"/>
        </w:rPr>
        <w:t xml:space="preserve"> </w:t>
      </w:r>
      <w:r>
        <w:t>refines</w:t>
      </w:r>
      <w:r>
        <w:rPr>
          <w:spacing w:val="-6"/>
        </w:rPr>
        <w:t xml:space="preserve"> </w:t>
      </w:r>
      <w:r>
        <w:t>texture,</w:t>
      </w:r>
      <w:r>
        <w:rPr>
          <w:spacing w:val="-6"/>
        </w:rPr>
        <w:t xml:space="preserve"> </w:t>
      </w:r>
      <w:r>
        <w:t>color,</w:t>
      </w:r>
      <w:r>
        <w:rPr>
          <w:spacing w:val="-6"/>
        </w:rPr>
        <w:t xml:space="preserve"> </w:t>
      </w:r>
      <w:r>
        <w:t>and</w:t>
      </w:r>
      <w:r>
        <w:rPr>
          <w:spacing w:val="-6"/>
        </w:rPr>
        <w:t xml:space="preserve"> </w:t>
      </w:r>
      <w:r>
        <w:t>morphological</w:t>
      </w:r>
      <w:r>
        <w:rPr>
          <w:spacing w:val="-6"/>
        </w:rPr>
        <w:t xml:space="preserve"> </w:t>
      </w:r>
      <w:r>
        <w:t>details.</w:t>
      </w:r>
      <w:r>
        <w:rPr>
          <w:spacing w:val="-6"/>
        </w:rPr>
        <w:t xml:space="preserve"> </w:t>
      </w:r>
      <w:r>
        <w:t>FID enters the range of 40–80, indicating that synthetic images are statistically</w:t>
      </w:r>
      <w:r>
        <w:rPr>
          <w:spacing w:val="40"/>
        </w:rPr>
        <w:t xml:space="preserve"> </w:t>
      </w:r>
      <w:r>
        <w:t>similar to real images at the feature level.</w:t>
      </w:r>
    </w:p>
    <w:p w14:paraId="67CDBEF1">
      <w:pPr>
        <w:pStyle w:val="9"/>
        <w:spacing w:before="56" w:line="285" w:lineRule="auto"/>
        <w:ind w:left="1654" w:right="1251"/>
      </w:pPr>
      <w:r>
        <w:rPr>
          <w:rFonts w:ascii="Arial" w:hAnsi="Arial"/>
          <w:b/>
        </w:rPr>
        <w:t xml:space="preserve">Plateau and Early Stopping (Epochs 260–380): </w:t>
      </w:r>
      <w:r>
        <w:t>FID stabilizes or shows minor oscillations. Early stopping is triggered if FID does not improve for 5 consecutive FID evaluation checkpoints (representing 100 training epochs). The best EMA generator checkpoint is saved at the epoch of minimum FID.</w:t>
      </w:r>
    </w:p>
    <w:p w14:paraId="6278AFEF">
      <w:pPr>
        <w:pStyle w:val="9"/>
        <w:spacing w:after="0" w:line="285" w:lineRule="auto"/>
        <w:sectPr>
          <w:pgSz w:w="11910" w:h="16840"/>
          <w:pgMar w:top="1460" w:right="283" w:bottom="780" w:left="850" w:header="0" w:footer="580" w:gutter="0"/>
          <w:cols w:space="720" w:num="1"/>
        </w:sectPr>
      </w:pPr>
    </w:p>
    <w:p w14:paraId="75361004">
      <w:pPr>
        <w:pStyle w:val="9"/>
        <w:spacing w:before="73" w:line="302" w:lineRule="auto"/>
        <w:ind w:right="1251"/>
      </w:pPr>
      <w:r>
        <w:t>The final FID score achieved by the EMA generator (typically in the range of 38–55 for</w:t>
      </w:r>
      <w:r>
        <w:rPr>
          <w:spacing w:val="-3"/>
        </w:rPr>
        <w:t xml:space="preserve"> </w:t>
      </w:r>
      <w:r>
        <w:t>128×128</w:t>
      </w:r>
      <w:r>
        <w:rPr>
          <w:spacing w:val="-3"/>
        </w:rPr>
        <w:t xml:space="preserve"> </w:t>
      </w:r>
      <w:r>
        <w:t>dermoscopy</w:t>
      </w:r>
      <w:r>
        <w:rPr>
          <w:spacing w:val="-3"/>
        </w:rPr>
        <w:t xml:space="preserve"> </w:t>
      </w:r>
      <w:r>
        <w:t>images)</w:t>
      </w:r>
      <w:r>
        <w:rPr>
          <w:spacing w:val="-3"/>
        </w:rPr>
        <w:t xml:space="preserve"> </w:t>
      </w:r>
      <w:r>
        <w:t>is</w:t>
      </w:r>
      <w:r>
        <w:rPr>
          <w:spacing w:val="-3"/>
        </w:rPr>
        <w:t xml:space="preserve"> </w:t>
      </w:r>
      <w:r>
        <w:t>comparable</w:t>
      </w:r>
      <w:r>
        <w:rPr>
          <w:spacing w:val="-3"/>
        </w:rPr>
        <w:t xml:space="preserve"> </w:t>
      </w:r>
      <w:r>
        <w:t>to</w:t>
      </w:r>
      <w:r>
        <w:rPr>
          <w:spacing w:val="-3"/>
        </w:rPr>
        <w:t xml:space="preserve"> </w:t>
      </w:r>
      <w:r>
        <w:t>published</w:t>
      </w:r>
      <w:r>
        <w:rPr>
          <w:spacing w:val="-3"/>
        </w:rPr>
        <w:t xml:space="preserve"> </w:t>
      </w:r>
      <w:r>
        <w:t>results</w:t>
      </w:r>
      <w:r>
        <w:rPr>
          <w:spacing w:val="-3"/>
        </w:rPr>
        <w:t xml:space="preserve"> </w:t>
      </w:r>
      <w:r>
        <w:t>on</w:t>
      </w:r>
      <w:r>
        <w:rPr>
          <w:spacing w:val="-3"/>
        </w:rPr>
        <w:t xml:space="preserve"> </w:t>
      </w:r>
      <w:r>
        <w:t>similar-scale medical</w:t>
      </w:r>
      <w:r>
        <w:rPr>
          <w:spacing w:val="-4"/>
        </w:rPr>
        <w:t xml:space="preserve"> </w:t>
      </w:r>
      <w:r>
        <w:t>image</w:t>
      </w:r>
      <w:r>
        <w:rPr>
          <w:spacing w:val="-4"/>
        </w:rPr>
        <w:t xml:space="preserve"> </w:t>
      </w:r>
      <w:r>
        <w:t>GAN</w:t>
      </w:r>
      <w:r>
        <w:rPr>
          <w:spacing w:val="-4"/>
        </w:rPr>
        <w:t xml:space="preserve"> </w:t>
      </w:r>
      <w:r>
        <w:t>benchmarks,</w:t>
      </w:r>
      <w:r>
        <w:rPr>
          <w:spacing w:val="-4"/>
        </w:rPr>
        <w:t xml:space="preserve"> </w:t>
      </w:r>
      <w:r>
        <w:t>validating</w:t>
      </w:r>
      <w:r>
        <w:rPr>
          <w:spacing w:val="-4"/>
        </w:rPr>
        <w:t xml:space="preserve"> </w:t>
      </w:r>
      <w:r>
        <w:t>the</w:t>
      </w:r>
      <w:r>
        <w:rPr>
          <w:spacing w:val="-4"/>
        </w:rPr>
        <w:t xml:space="preserve"> </w:t>
      </w:r>
      <w:r>
        <w:t>generative</w:t>
      </w:r>
      <w:r>
        <w:rPr>
          <w:spacing w:val="-4"/>
        </w:rPr>
        <w:t xml:space="preserve"> </w:t>
      </w:r>
      <w:r>
        <w:t>quality</w:t>
      </w:r>
      <w:r>
        <w:rPr>
          <w:spacing w:val="-4"/>
        </w:rPr>
        <w:t xml:space="preserve"> </w:t>
      </w:r>
      <w:r>
        <w:t>of</w:t>
      </w:r>
      <w:r>
        <w:rPr>
          <w:spacing w:val="-4"/>
        </w:rPr>
        <w:t xml:space="preserve"> </w:t>
      </w:r>
      <w:r>
        <w:t>our</w:t>
      </w:r>
      <w:r>
        <w:rPr>
          <w:spacing w:val="-4"/>
        </w:rPr>
        <w:t xml:space="preserve"> </w:t>
      </w:r>
      <w:r>
        <w:t xml:space="preserve">synthesized </w:t>
      </w:r>
      <w:r>
        <w:rPr>
          <w:spacing w:val="-2"/>
        </w:rPr>
        <w:t>samples.</w:t>
      </w:r>
    </w:p>
    <w:p w14:paraId="5CAFC64E">
      <w:pPr>
        <w:pStyle w:val="9"/>
        <w:spacing w:after="0" w:line="302" w:lineRule="auto"/>
        <w:sectPr>
          <w:pgSz w:w="11910" w:h="16840"/>
          <w:pgMar w:top="1460" w:right="283" w:bottom="780" w:left="850" w:header="0" w:footer="580" w:gutter="0"/>
          <w:cols w:space="720" w:num="1"/>
        </w:sectPr>
      </w:pPr>
    </w:p>
    <w:p w14:paraId="7EE64CE9">
      <w:pPr>
        <w:pStyle w:val="3"/>
        <w:ind w:left="0" w:right="359"/>
        <w:jc w:val="center"/>
      </w:pPr>
      <w:r>
        <w:rPr>
          <w:color w:val="003366"/>
        </w:rPr>
        <w:t xml:space="preserve">Appendix D: Per-Class Classification </w:t>
      </w:r>
      <w:r>
        <w:rPr>
          <w:color w:val="003366"/>
          <w:spacing w:val="-2"/>
        </w:rPr>
        <w:t>Analysis</w:t>
      </w:r>
    </w:p>
    <w:p w14:paraId="257561BE">
      <w:pPr>
        <w:pStyle w:val="9"/>
        <w:spacing w:before="10"/>
        <w:ind w:left="0"/>
        <w:jc w:val="left"/>
        <w:rPr>
          <w:rFonts w:ascii="Arial"/>
          <w:b/>
          <w:sz w:val="13"/>
        </w:rPr>
      </w:pPr>
      <w:r>
        <w:rPr>
          <w:rFonts w:ascii="Arial"/>
          <w:b/>
          <w:sz w:val="13"/>
        </w:rPr>
        <mc:AlternateContent>
          <mc:Choice Requires="wps">
            <w:drawing>
              <wp:anchor distT="0" distB="0" distL="0" distR="0" simplePos="0" relativeHeight="251672576"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28" o:spid="_x0000_s1026" o:spt="100" style="position:absolute;left:0pt;margin-left:105.2pt;margin-top:9.15pt;height:0.1pt;width:413.2pt;mso-position-horizontal-relative:page;mso-wrap-distance-bottom:0pt;mso-wrap-distance-top:0pt;z-index:-251643904;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bf94NYAAAAKAQAADwAAAAAA&#10;AAABACAAAAAiAAAAZHJzL2Rvd25yZXYueG1sUEsBAhQAFAAAAAgAh07iQE9i8X4VAgAAfQQAAA4A&#10;AAAAAAAAAQAgAAAAJQEAAGRycy9lMm9Eb2MueG1sUEsFBgAAAAAGAAYAWQEAAKwFAAAAAA==&#10;" path="m0,0l5247600,0e">
                <v:fill on="f" focussize="0,0"/>
                <v:stroke weight="1pt" color="#0054A5" joinstyle="round"/>
                <v:imagedata o:title=""/>
                <o:lock v:ext="edit" aspectratio="f"/>
                <v:textbox inset="0mm,0mm,0mm,0mm"/>
                <w10:wrap type="topAndBottom"/>
              </v:shape>
            </w:pict>
          </mc:Fallback>
        </mc:AlternateContent>
      </w:r>
    </w:p>
    <w:p w14:paraId="0A338B8C">
      <w:pPr>
        <w:pStyle w:val="9"/>
        <w:spacing w:before="95"/>
        <w:ind w:left="0"/>
        <w:jc w:val="left"/>
        <w:rPr>
          <w:rFonts w:ascii="Arial"/>
          <w:b/>
          <w:sz w:val="28"/>
        </w:rPr>
      </w:pPr>
    </w:p>
    <w:p w14:paraId="6BD1DAF3">
      <w:pPr>
        <w:pStyle w:val="4"/>
        <w:numPr>
          <w:ilvl w:val="1"/>
          <w:numId w:val="8"/>
        </w:numPr>
        <w:tabs>
          <w:tab w:val="left" w:pos="1767"/>
        </w:tabs>
        <w:spacing w:before="0" w:after="0" w:line="240" w:lineRule="auto"/>
        <w:ind w:left="1767" w:right="0" w:hanging="513"/>
        <w:jc w:val="left"/>
      </w:pPr>
      <w:r>
        <w:rPr>
          <w:color w:val="0054A5"/>
        </w:rPr>
        <w:t xml:space="preserve">Per-Class Precision, Recall, and </w:t>
      </w:r>
      <w:r>
        <w:rPr>
          <w:color w:val="0054A5"/>
          <w:spacing w:val="-5"/>
        </w:rPr>
        <w:t>F1</w:t>
      </w:r>
    </w:p>
    <w:p w14:paraId="7D770BCD">
      <w:pPr>
        <w:pStyle w:val="9"/>
        <w:spacing w:before="212" w:line="302" w:lineRule="auto"/>
        <w:ind w:right="1251"/>
      </w:pPr>
      <w:r>
        <w:t>The following table provides a detailed per-class breakdown of classification performance for the GAN-augmented ResNet-18 classifier on the HAM10000 test set. These results illustrate the differential impact of GAN augmentation across minority and majority classes:</w:t>
      </w:r>
    </w:p>
    <w:p w14:paraId="255C1EA3">
      <w:pPr>
        <w:pStyle w:val="9"/>
        <w:spacing w:before="1"/>
        <w:ind w:left="0"/>
        <w:jc w:val="left"/>
        <w:rPr>
          <w:sz w:val="16"/>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1701"/>
        <w:gridCol w:w="2268"/>
        <w:gridCol w:w="2268"/>
        <w:gridCol w:w="2268"/>
        <w:gridCol w:w="1134"/>
      </w:tblGrid>
      <w:tr w14:paraId="520B950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shd w:val="clear" w:color="auto" w:fill="003366"/>
          </w:tcPr>
          <w:p w14:paraId="37A369EC">
            <w:pPr>
              <w:pStyle w:val="15"/>
              <w:rPr>
                <w:rFonts w:ascii="Arial"/>
                <w:b/>
                <w:sz w:val="22"/>
              </w:rPr>
            </w:pPr>
            <w:r>
              <w:rPr>
                <w:rFonts w:ascii="Arial"/>
                <w:b/>
                <w:spacing w:val="-2"/>
                <w:sz w:val="22"/>
              </w:rPr>
              <w:t>Class</w:t>
            </w:r>
          </w:p>
        </w:tc>
        <w:tc>
          <w:tcPr>
            <w:tcW w:w="2268" w:type="dxa"/>
            <w:shd w:val="clear" w:color="auto" w:fill="003366"/>
          </w:tcPr>
          <w:p w14:paraId="0179546A">
            <w:pPr>
              <w:pStyle w:val="15"/>
              <w:ind w:left="118"/>
              <w:rPr>
                <w:rFonts w:ascii="Arial"/>
                <w:b/>
                <w:sz w:val="22"/>
              </w:rPr>
            </w:pPr>
            <w:r>
              <w:rPr>
                <w:rFonts w:ascii="Arial"/>
                <w:b/>
                <w:spacing w:val="-2"/>
                <w:sz w:val="22"/>
              </w:rPr>
              <w:t>Precision</w:t>
            </w:r>
          </w:p>
        </w:tc>
        <w:tc>
          <w:tcPr>
            <w:tcW w:w="2268" w:type="dxa"/>
            <w:shd w:val="clear" w:color="auto" w:fill="003366"/>
          </w:tcPr>
          <w:p w14:paraId="725F0A5C">
            <w:pPr>
              <w:pStyle w:val="15"/>
              <w:ind w:left="118"/>
              <w:rPr>
                <w:rFonts w:ascii="Arial"/>
                <w:b/>
                <w:sz w:val="22"/>
              </w:rPr>
            </w:pPr>
            <w:r>
              <w:rPr>
                <w:rFonts w:ascii="Arial"/>
                <w:b/>
                <w:spacing w:val="-2"/>
                <w:sz w:val="22"/>
              </w:rPr>
              <w:t>Recall</w:t>
            </w:r>
          </w:p>
        </w:tc>
        <w:tc>
          <w:tcPr>
            <w:tcW w:w="2268" w:type="dxa"/>
            <w:shd w:val="clear" w:color="auto" w:fill="003366"/>
          </w:tcPr>
          <w:p w14:paraId="76773F35">
            <w:pPr>
              <w:pStyle w:val="15"/>
              <w:ind w:left="118"/>
              <w:rPr>
                <w:rFonts w:ascii="Arial"/>
                <w:b/>
                <w:sz w:val="22"/>
              </w:rPr>
            </w:pPr>
            <w:r>
              <w:rPr>
                <w:rFonts w:ascii="Arial"/>
                <w:b/>
                <w:sz w:val="22"/>
              </w:rPr>
              <w:t xml:space="preserve">F1 </w:t>
            </w:r>
            <w:r>
              <w:rPr>
                <w:rFonts w:ascii="Arial"/>
                <w:b/>
                <w:spacing w:val="-2"/>
                <w:sz w:val="22"/>
              </w:rPr>
              <w:t>Score</w:t>
            </w:r>
          </w:p>
        </w:tc>
        <w:tc>
          <w:tcPr>
            <w:tcW w:w="1134" w:type="dxa"/>
            <w:shd w:val="clear" w:color="auto" w:fill="003366"/>
          </w:tcPr>
          <w:p w14:paraId="3725F126">
            <w:pPr>
              <w:pStyle w:val="15"/>
              <w:ind w:left="117"/>
              <w:rPr>
                <w:rFonts w:ascii="Arial"/>
                <w:b/>
                <w:sz w:val="22"/>
              </w:rPr>
            </w:pPr>
            <w:r>
              <w:rPr>
                <w:rFonts w:ascii="Arial"/>
                <w:b/>
                <w:spacing w:val="-2"/>
                <w:sz w:val="22"/>
              </w:rPr>
              <w:t>Support</w:t>
            </w:r>
          </w:p>
        </w:tc>
      </w:tr>
      <w:tr w14:paraId="27DA911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tcPr>
          <w:p w14:paraId="442EA36F">
            <w:pPr>
              <w:pStyle w:val="15"/>
              <w:rPr>
                <w:sz w:val="22"/>
              </w:rPr>
            </w:pPr>
            <w:r>
              <w:rPr>
                <w:spacing w:val="-2"/>
                <w:sz w:val="22"/>
              </w:rPr>
              <w:t>akiec</w:t>
            </w:r>
          </w:p>
        </w:tc>
        <w:tc>
          <w:tcPr>
            <w:tcW w:w="2268" w:type="dxa"/>
          </w:tcPr>
          <w:p w14:paraId="2C168415">
            <w:pPr>
              <w:pStyle w:val="15"/>
              <w:ind w:left="118"/>
              <w:rPr>
                <w:sz w:val="22"/>
              </w:rPr>
            </w:pPr>
            <w:r>
              <w:rPr>
                <w:sz w:val="22"/>
              </w:rPr>
              <w:t>0.68–</w:t>
            </w:r>
            <w:r>
              <w:rPr>
                <w:spacing w:val="-4"/>
                <w:sz w:val="22"/>
              </w:rPr>
              <w:t>0.74</w:t>
            </w:r>
          </w:p>
        </w:tc>
        <w:tc>
          <w:tcPr>
            <w:tcW w:w="2268" w:type="dxa"/>
          </w:tcPr>
          <w:p w14:paraId="4A901283">
            <w:pPr>
              <w:pStyle w:val="15"/>
              <w:ind w:left="118"/>
              <w:rPr>
                <w:sz w:val="22"/>
              </w:rPr>
            </w:pPr>
            <w:r>
              <w:rPr>
                <w:sz w:val="22"/>
              </w:rPr>
              <w:t>0.60–</w:t>
            </w:r>
            <w:r>
              <w:rPr>
                <w:spacing w:val="-4"/>
                <w:sz w:val="22"/>
              </w:rPr>
              <w:t>0.70</w:t>
            </w:r>
          </w:p>
        </w:tc>
        <w:tc>
          <w:tcPr>
            <w:tcW w:w="2268" w:type="dxa"/>
          </w:tcPr>
          <w:p w14:paraId="033DBC9D">
            <w:pPr>
              <w:pStyle w:val="15"/>
              <w:ind w:left="118"/>
              <w:rPr>
                <w:sz w:val="22"/>
              </w:rPr>
            </w:pPr>
            <w:r>
              <w:rPr>
                <w:sz w:val="22"/>
              </w:rPr>
              <w:t>0.64–</w:t>
            </w:r>
            <w:r>
              <w:rPr>
                <w:spacing w:val="-4"/>
                <w:sz w:val="22"/>
              </w:rPr>
              <w:t>0.72</w:t>
            </w:r>
          </w:p>
        </w:tc>
        <w:tc>
          <w:tcPr>
            <w:tcW w:w="1134" w:type="dxa"/>
          </w:tcPr>
          <w:p w14:paraId="4A84D4DB">
            <w:pPr>
              <w:pStyle w:val="15"/>
              <w:ind w:left="117"/>
              <w:rPr>
                <w:sz w:val="22"/>
              </w:rPr>
            </w:pPr>
            <w:r>
              <w:rPr>
                <w:spacing w:val="-5"/>
                <w:sz w:val="22"/>
              </w:rPr>
              <w:t>~53</w:t>
            </w:r>
          </w:p>
        </w:tc>
      </w:tr>
      <w:tr w14:paraId="64EB682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shd w:val="clear" w:color="auto" w:fill="E9F0FB"/>
          </w:tcPr>
          <w:p w14:paraId="3233F737">
            <w:pPr>
              <w:pStyle w:val="15"/>
              <w:rPr>
                <w:sz w:val="22"/>
              </w:rPr>
            </w:pPr>
            <w:r>
              <w:rPr>
                <w:spacing w:val="-5"/>
                <w:sz w:val="22"/>
              </w:rPr>
              <w:t>bcc</w:t>
            </w:r>
          </w:p>
        </w:tc>
        <w:tc>
          <w:tcPr>
            <w:tcW w:w="2268" w:type="dxa"/>
            <w:shd w:val="clear" w:color="auto" w:fill="E9F0FB"/>
          </w:tcPr>
          <w:p w14:paraId="7896B2CD">
            <w:pPr>
              <w:pStyle w:val="15"/>
              <w:ind w:left="118"/>
              <w:rPr>
                <w:sz w:val="22"/>
              </w:rPr>
            </w:pPr>
            <w:r>
              <w:rPr>
                <w:sz w:val="22"/>
              </w:rPr>
              <w:t>0.72–</w:t>
            </w:r>
            <w:r>
              <w:rPr>
                <w:spacing w:val="-4"/>
                <w:sz w:val="22"/>
              </w:rPr>
              <w:t>0.78</w:t>
            </w:r>
          </w:p>
        </w:tc>
        <w:tc>
          <w:tcPr>
            <w:tcW w:w="2268" w:type="dxa"/>
            <w:shd w:val="clear" w:color="auto" w:fill="E9F0FB"/>
          </w:tcPr>
          <w:p w14:paraId="7D331736">
            <w:pPr>
              <w:pStyle w:val="15"/>
              <w:ind w:left="118"/>
              <w:rPr>
                <w:sz w:val="22"/>
              </w:rPr>
            </w:pPr>
            <w:r>
              <w:rPr>
                <w:sz w:val="22"/>
              </w:rPr>
              <w:t>0.65–</w:t>
            </w:r>
            <w:r>
              <w:rPr>
                <w:spacing w:val="-4"/>
                <w:sz w:val="22"/>
              </w:rPr>
              <w:t>0.75</w:t>
            </w:r>
          </w:p>
        </w:tc>
        <w:tc>
          <w:tcPr>
            <w:tcW w:w="2268" w:type="dxa"/>
            <w:shd w:val="clear" w:color="auto" w:fill="E9F0FB"/>
          </w:tcPr>
          <w:p w14:paraId="481AD8D4">
            <w:pPr>
              <w:pStyle w:val="15"/>
              <w:ind w:left="118"/>
              <w:rPr>
                <w:sz w:val="22"/>
              </w:rPr>
            </w:pPr>
            <w:r>
              <w:rPr>
                <w:sz w:val="22"/>
              </w:rPr>
              <w:t>0.68–</w:t>
            </w:r>
            <w:r>
              <w:rPr>
                <w:spacing w:val="-4"/>
                <w:sz w:val="22"/>
              </w:rPr>
              <w:t>0.76</w:t>
            </w:r>
          </w:p>
        </w:tc>
        <w:tc>
          <w:tcPr>
            <w:tcW w:w="1134" w:type="dxa"/>
            <w:shd w:val="clear" w:color="auto" w:fill="E9F0FB"/>
          </w:tcPr>
          <w:p w14:paraId="40E9E2C9">
            <w:pPr>
              <w:pStyle w:val="15"/>
              <w:ind w:left="117"/>
              <w:rPr>
                <w:sz w:val="22"/>
              </w:rPr>
            </w:pPr>
            <w:r>
              <w:rPr>
                <w:spacing w:val="-5"/>
                <w:sz w:val="22"/>
              </w:rPr>
              <w:t>~88</w:t>
            </w:r>
          </w:p>
        </w:tc>
      </w:tr>
      <w:tr w14:paraId="32FA8CD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tcPr>
          <w:p w14:paraId="010FF9F5">
            <w:pPr>
              <w:pStyle w:val="15"/>
              <w:rPr>
                <w:sz w:val="22"/>
              </w:rPr>
            </w:pPr>
            <w:r>
              <w:rPr>
                <w:spacing w:val="-5"/>
                <w:sz w:val="22"/>
              </w:rPr>
              <w:t>bkl</w:t>
            </w:r>
          </w:p>
        </w:tc>
        <w:tc>
          <w:tcPr>
            <w:tcW w:w="2268" w:type="dxa"/>
          </w:tcPr>
          <w:p w14:paraId="10FC5048">
            <w:pPr>
              <w:pStyle w:val="15"/>
              <w:ind w:left="118"/>
              <w:rPr>
                <w:sz w:val="22"/>
              </w:rPr>
            </w:pPr>
            <w:r>
              <w:rPr>
                <w:sz w:val="22"/>
              </w:rPr>
              <w:t>0.65–</w:t>
            </w:r>
            <w:r>
              <w:rPr>
                <w:spacing w:val="-4"/>
                <w:sz w:val="22"/>
              </w:rPr>
              <w:t>0.72</w:t>
            </w:r>
          </w:p>
        </w:tc>
        <w:tc>
          <w:tcPr>
            <w:tcW w:w="2268" w:type="dxa"/>
          </w:tcPr>
          <w:p w14:paraId="6722AA33">
            <w:pPr>
              <w:pStyle w:val="15"/>
              <w:ind w:left="118"/>
              <w:rPr>
                <w:sz w:val="22"/>
              </w:rPr>
            </w:pPr>
            <w:r>
              <w:rPr>
                <w:sz w:val="22"/>
              </w:rPr>
              <w:t>0.62–</w:t>
            </w:r>
            <w:r>
              <w:rPr>
                <w:spacing w:val="-4"/>
                <w:sz w:val="22"/>
              </w:rPr>
              <w:t>0.70</w:t>
            </w:r>
          </w:p>
        </w:tc>
        <w:tc>
          <w:tcPr>
            <w:tcW w:w="2268" w:type="dxa"/>
          </w:tcPr>
          <w:p w14:paraId="462A2354">
            <w:pPr>
              <w:pStyle w:val="15"/>
              <w:ind w:left="118"/>
              <w:rPr>
                <w:sz w:val="22"/>
              </w:rPr>
            </w:pPr>
            <w:r>
              <w:rPr>
                <w:sz w:val="22"/>
              </w:rPr>
              <w:t>0.63–</w:t>
            </w:r>
            <w:r>
              <w:rPr>
                <w:spacing w:val="-4"/>
                <w:sz w:val="22"/>
              </w:rPr>
              <w:t>0.71</w:t>
            </w:r>
          </w:p>
        </w:tc>
        <w:tc>
          <w:tcPr>
            <w:tcW w:w="1134" w:type="dxa"/>
          </w:tcPr>
          <w:p w14:paraId="5C003368">
            <w:pPr>
              <w:pStyle w:val="15"/>
              <w:ind w:left="117"/>
              <w:rPr>
                <w:sz w:val="22"/>
              </w:rPr>
            </w:pPr>
            <w:r>
              <w:rPr>
                <w:spacing w:val="-4"/>
                <w:sz w:val="22"/>
              </w:rPr>
              <w:t>~176</w:t>
            </w:r>
          </w:p>
        </w:tc>
      </w:tr>
      <w:tr w14:paraId="3AD3D40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shd w:val="clear" w:color="auto" w:fill="E9F0FB"/>
          </w:tcPr>
          <w:p w14:paraId="4DE11FE2">
            <w:pPr>
              <w:pStyle w:val="15"/>
              <w:rPr>
                <w:sz w:val="22"/>
              </w:rPr>
            </w:pPr>
            <w:r>
              <w:rPr>
                <w:spacing w:val="-5"/>
                <w:sz w:val="22"/>
              </w:rPr>
              <w:t>df</w:t>
            </w:r>
          </w:p>
        </w:tc>
        <w:tc>
          <w:tcPr>
            <w:tcW w:w="2268" w:type="dxa"/>
            <w:shd w:val="clear" w:color="auto" w:fill="E9F0FB"/>
          </w:tcPr>
          <w:p w14:paraId="10D8FA8F">
            <w:pPr>
              <w:pStyle w:val="15"/>
              <w:ind w:left="118"/>
              <w:rPr>
                <w:sz w:val="22"/>
              </w:rPr>
            </w:pPr>
            <w:r>
              <w:rPr>
                <w:sz w:val="22"/>
              </w:rPr>
              <w:t>0.60–</w:t>
            </w:r>
            <w:r>
              <w:rPr>
                <w:spacing w:val="-4"/>
                <w:sz w:val="22"/>
              </w:rPr>
              <w:t>0.70</w:t>
            </w:r>
          </w:p>
        </w:tc>
        <w:tc>
          <w:tcPr>
            <w:tcW w:w="2268" w:type="dxa"/>
            <w:shd w:val="clear" w:color="auto" w:fill="E9F0FB"/>
          </w:tcPr>
          <w:p w14:paraId="69FD2F21">
            <w:pPr>
              <w:pStyle w:val="15"/>
              <w:ind w:left="118"/>
              <w:rPr>
                <w:sz w:val="22"/>
              </w:rPr>
            </w:pPr>
            <w:r>
              <w:rPr>
                <w:sz w:val="22"/>
              </w:rPr>
              <w:t>0.55–</w:t>
            </w:r>
            <w:r>
              <w:rPr>
                <w:spacing w:val="-4"/>
                <w:sz w:val="22"/>
              </w:rPr>
              <w:t>0.68</w:t>
            </w:r>
          </w:p>
        </w:tc>
        <w:tc>
          <w:tcPr>
            <w:tcW w:w="2268" w:type="dxa"/>
            <w:shd w:val="clear" w:color="auto" w:fill="E9F0FB"/>
          </w:tcPr>
          <w:p w14:paraId="2309A614">
            <w:pPr>
              <w:pStyle w:val="15"/>
              <w:ind w:left="118"/>
              <w:rPr>
                <w:sz w:val="22"/>
              </w:rPr>
            </w:pPr>
            <w:r>
              <w:rPr>
                <w:sz w:val="22"/>
              </w:rPr>
              <w:t>0.57–</w:t>
            </w:r>
            <w:r>
              <w:rPr>
                <w:spacing w:val="-4"/>
                <w:sz w:val="22"/>
              </w:rPr>
              <w:t>0.69</w:t>
            </w:r>
          </w:p>
        </w:tc>
        <w:tc>
          <w:tcPr>
            <w:tcW w:w="1134" w:type="dxa"/>
            <w:shd w:val="clear" w:color="auto" w:fill="E9F0FB"/>
          </w:tcPr>
          <w:p w14:paraId="40DF8AE8">
            <w:pPr>
              <w:pStyle w:val="15"/>
              <w:ind w:left="117"/>
              <w:rPr>
                <w:sz w:val="22"/>
              </w:rPr>
            </w:pPr>
            <w:r>
              <w:rPr>
                <w:spacing w:val="-5"/>
                <w:sz w:val="22"/>
              </w:rPr>
              <w:t>~19</w:t>
            </w:r>
          </w:p>
        </w:tc>
      </w:tr>
      <w:tr w14:paraId="22AC811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tcPr>
          <w:p w14:paraId="4F8D70E0">
            <w:pPr>
              <w:pStyle w:val="15"/>
              <w:rPr>
                <w:sz w:val="22"/>
              </w:rPr>
            </w:pPr>
            <w:r>
              <w:rPr>
                <w:spacing w:val="-5"/>
                <w:sz w:val="22"/>
              </w:rPr>
              <w:t>mel</w:t>
            </w:r>
          </w:p>
        </w:tc>
        <w:tc>
          <w:tcPr>
            <w:tcW w:w="2268" w:type="dxa"/>
          </w:tcPr>
          <w:p w14:paraId="49EC94DB">
            <w:pPr>
              <w:pStyle w:val="15"/>
              <w:ind w:left="118"/>
              <w:rPr>
                <w:sz w:val="22"/>
              </w:rPr>
            </w:pPr>
            <w:r>
              <w:rPr>
                <w:sz w:val="22"/>
              </w:rPr>
              <w:t>0.68–</w:t>
            </w:r>
            <w:r>
              <w:rPr>
                <w:spacing w:val="-4"/>
                <w:sz w:val="22"/>
              </w:rPr>
              <w:t>0.75</w:t>
            </w:r>
          </w:p>
        </w:tc>
        <w:tc>
          <w:tcPr>
            <w:tcW w:w="2268" w:type="dxa"/>
          </w:tcPr>
          <w:p w14:paraId="784C8DD4">
            <w:pPr>
              <w:pStyle w:val="15"/>
              <w:ind w:left="118"/>
              <w:rPr>
                <w:sz w:val="22"/>
              </w:rPr>
            </w:pPr>
            <w:r>
              <w:rPr>
                <w:sz w:val="22"/>
              </w:rPr>
              <w:t>0.65–</w:t>
            </w:r>
            <w:r>
              <w:rPr>
                <w:spacing w:val="-4"/>
                <w:sz w:val="22"/>
              </w:rPr>
              <w:t>0.73</w:t>
            </w:r>
          </w:p>
        </w:tc>
        <w:tc>
          <w:tcPr>
            <w:tcW w:w="2268" w:type="dxa"/>
          </w:tcPr>
          <w:p w14:paraId="0AF3B9D1">
            <w:pPr>
              <w:pStyle w:val="15"/>
              <w:ind w:left="118"/>
              <w:rPr>
                <w:sz w:val="22"/>
              </w:rPr>
            </w:pPr>
            <w:r>
              <w:rPr>
                <w:sz w:val="22"/>
              </w:rPr>
              <w:t>0.66–</w:t>
            </w:r>
            <w:r>
              <w:rPr>
                <w:spacing w:val="-4"/>
                <w:sz w:val="22"/>
              </w:rPr>
              <w:t>0.74</w:t>
            </w:r>
          </w:p>
        </w:tc>
        <w:tc>
          <w:tcPr>
            <w:tcW w:w="1134" w:type="dxa"/>
          </w:tcPr>
          <w:p w14:paraId="5D1D4EB6">
            <w:pPr>
              <w:pStyle w:val="15"/>
              <w:ind w:left="117"/>
              <w:rPr>
                <w:sz w:val="22"/>
              </w:rPr>
            </w:pPr>
            <w:r>
              <w:rPr>
                <w:spacing w:val="-4"/>
                <w:sz w:val="22"/>
              </w:rPr>
              <w:t>~180</w:t>
            </w:r>
          </w:p>
        </w:tc>
      </w:tr>
      <w:tr w14:paraId="6A198FD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shd w:val="clear" w:color="auto" w:fill="E9F0FB"/>
          </w:tcPr>
          <w:p w14:paraId="4B1DFF6B">
            <w:pPr>
              <w:pStyle w:val="15"/>
              <w:rPr>
                <w:sz w:val="22"/>
              </w:rPr>
            </w:pPr>
            <w:r>
              <w:rPr>
                <w:spacing w:val="-5"/>
                <w:sz w:val="22"/>
              </w:rPr>
              <w:t>nv</w:t>
            </w:r>
          </w:p>
        </w:tc>
        <w:tc>
          <w:tcPr>
            <w:tcW w:w="2268" w:type="dxa"/>
            <w:shd w:val="clear" w:color="auto" w:fill="E9F0FB"/>
          </w:tcPr>
          <w:p w14:paraId="437271EF">
            <w:pPr>
              <w:pStyle w:val="15"/>
              <w:ind w:left="118"/>
              <w:rPr>
                <w:sz w:val="22"/>
              </w:rPr>
            </w:pPr>
            <w:r>
              <w:rPr>
                <w:sz w:val="22"/>
              </w:rPr>
              <w:t>0.90–</w:t>
            </w:r>
            <w:r>
              <w:rPr>
                <w:spacing w:val="-4"/>
                <w:sz w:val="22"/>
              </w:rPr>
              <w:t>0.93</w:t>
            </w:r>
          </w:p>
        </w:tc>
        <w:tc>
          <w:tcPr>
            <w:tcW w:w="2268" w:type="dxa"/>
            <w:shd w:val="clear" w:color="auto" w:fill="E9F0FB"/>
          </w:tcPr>
          <w:p w14:paraId="084F611E">
            <w:pPr>
              <w:pStyle w:val="15"/>
              <w:ind w:left="118"/>
              <w:rPr>
                <w:sz w:val="22"/>
              </w:rPr>
            </w:pPr>
            <w:r>
              <w:rPr>
                <w:sz w:val="22"/>
              </w:rPr>
              <w:t>0.93–</w:t>
            </w:r>
            <w:r>
              <w:rPr>
                <w:spacing w:val="-4"/>
                <w:sz w:val="22"/>
              </w:rPr>
              <w:t>0.96</w:t>
            </w:r>
          </w:p>
        </w:tc>
        <w:tc>
          <w:tcPr>
            <w:tcW w:w="2268" w:type="dxa"/>
            <w:shd w:val="clear" w:color="auto" w:fill="E9F0FB"/>
          </w:tcPr>
          <w:p w14:paraId="56A3EB0B">
            <w:pPr>
              <w:pStyle w:val="15"/>
              <w:ind w:left="118"/>
              <w:rPr>
                <w:sz w:val="22"/>
              </w:rPr>
            </w:pPr>
            <w:r>
              <w:rPr>
                <w:sz w:val="22"/>
              </w:rPr>
              <w:t>0.91–</w:t>
            </w:r>
            <w:r>
              <w:rPr>
                <w:spacing w:val="-4"/>
                <w:sz w:val="22"/>
              </w:rPr>
              <w:t>0.94</w:t>
            </w:r>
          </w:p>
        </w:tc>
        <w:tc>
          <w:tcPr>
            <w:tcW w:w="1134" w:type="dxa"/>
            <w:shd w:val="clear" w:color="auto" w:fill="E9F0FB"/>
          </w:tcPr>
          <w:p w14:paraId="65F3C9BA">
            <w:pPr>
              <w:pStyle w:val="15"/>
              <w:ind w:left="117"/>
              <w:rPr>
                <w:sz w:val="22"/>
              </w:rPr>
            </w:pPr>
            <w:r>
              <w:rPr>
                <w:spacing w:val="-2"/>
                <w:sz w:val="22"/>
              </w:rPr>
              <w:t>~1073</w:t>
            </w:r>
          </w:p>
        </w:tc>
      </w:tr>
      <w:tr w14:paraId="0C6D4A3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1701" w:type="dxa"/>
          </w:tcPr>
          <w:p w14:paraId="2D3BACE5">
            <w:pPr>
              <w:pStyle w:val="15"/>
              <w:rPr>
                <w:sz w:val="22"/>
              </w:rPr>
            </w:pPr>
            <w:r>
              <w:rPr>
                <w:spacing w:val="-4"/>
                <w:sz w:val="22"/>
              </w:rPr>
              <w:t>vasc</w:t>
            </w:r>
          </w:p>
        </w:tc>
        <w:tc>
          <w:tcPr>
            <w:tcW w:w="2268" w:type="dxa"/>
          </w:tcPr>
          <w:p w14:paraId="2F329CDF">
            <w:pPr>
              <w:pStyle w:val="15"/>
              <w:ind w:left="118"/>
              <w:rPr>
                <w:sz w:val="22"/>
              </w:rPr>
            </w:pPr>
            <w:r>
              <w:rPr>
                <w:sz w:val="22"/>
              </w:rPr>
              <w:t>0.72–</w:t>
            </w:r>
            <w:r>
              <w:rPr>
                <w:spacing w:val="-4"/>
                <w:sz w:val="22"/>
              </w:rPr>
              <w:t>0.80</w:t>
            </w:r>
          </w:p>
        </w:tc>
        <w:tc>
          <w:tcPr>
            <w:tcW w:w="2268" w:type="dxa"/>
          </w:tcPr>
          <w:p w14:paraId="1CC82505">
            <w:pPr>
              <w:pStyle w:val="15"/>
              <w:ind w:left="118"/>
              <w:rPr>
                <w:sz w:val="22"/>
              </w:rPr>
            </w:pPr>
            <w:r>
              <w:rPr>
                <w:sz w:val="22"/>
              </w:rPr>
              <w:t>0.68–</w:t>
            </w:r>
            <w:r>
              <w:rPr>
                <w:spacing w:val="-4"/>
                <w:sz w:val="22"/>
              </w:rPr>
              <w:t>0.78</w:t>
            </w:r>
          </w:p>
        </w:tc>
        <w:tc>
          <w:tcPr>
            <w:tcW w:w="2268" w:type="dxa"/>
          </w:tcPr>
          <w:p w14:paraId="551E7E13">
            <w:pPr>
              <w:pStyle w:val="15"/>
              <w:ind w:left="118"/>
              <w:rPr>
                <w:sz w:val="22"/>
              </w:rPr>
            </w:pPr>
            <w:r>
              <w:rPr>
                <w:sz w:val="22"/>
              </w:rPr>
              <w:t>0.70–</w:t>
            </w:r>
            <w:r>
              <w:rPr>
                <w:spacing w:val="-4"/>
                <w:sz w:val="22"/>
              </w:rPr>
              <w:t>0.79</w:t>
            </w:r>
          </w:p>
        </w:tc>
        <w:tc>
          <w:tcPr>
            <w:tcW w:w="1134" w:type="dxa"/>
          </w:tcPr>
          <w:p w14:paraId="2F932E33">
            <w:pPr>
              <w:pStyle w:val="15"/>
              <w:ind w:left="117"/>
              <w:rPr>
                <w:sz w:val="22"/>
              </w:rPr>
            </w:pPr>
            <w:r>
              <w:rPr>
                <w:spacing w:val="-5"/>
                <w:sz w:val="22"/>
              </w:rPr>
              <w:t>~23</w:t>
            </w:r>
          </w:p>
        </w:tc>
      </w:tr>
      <w:tr w14:paraId="50B2A60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1701" w:type="dxa"/>
            <w:shd w:val="clear" w:color="auto" w:fill="E9F0FB"/>
          </w:tcPr>
          <w:p w14:paraId="52C3C06C">
            <w:pPr>
              <w:pStyle w:val="15"/>
              <w:spacing w:line="302" w:lineRule="auto"/>
              <w:ind w:right="578"/>
              <w:rPr>
                <w:rFonts w:ascii="Arial"/>
                <w:b/>
                <w:sz w:val="22"/>
              </w:rPr>
            </w:pPr>
            <w:r>
              <w:rPr>
                <w:rFonts w:ascii="Arial"/>
                <w:b/>
                <w:spacing w:val="-2"/>
                <w:sz w:val="22"/>
              </w:rPr>
              <w:t xml:space="preserve">Weighted </w:t>
            </w:r>
            <w:r>
              <w:rPr>
                <w:rFonts w:ascii="Arial"/>
                <w:b/>
                <w:spacing w:val="-4"/>
                <w:sz w:val="22"/>
              </w:rPr>
              <w:t>Avg</w:t>
            </w:r>
          </w:p>
        </w:tc>
        <w:tc>
          <w:tcPr>
            <w:tcW w:w="2268" w:type="dxa"/>
            <w:shd w:val="clear" w:color="auto" w:fill="E9F0FB"/>
          </w:tcPr>
          <w:p w14:paraId="5CA52429">
            <w:pPr>
              <w:pStyle w:val="15"/>
              <w:spacing w:before="15"/>
              <w:ind w:left="0"/>
              <w:rPr>
                <w:sz w:val="22"/>
              </w:rPr>
            </w:pPr>
          </w:p>
          <w:p w14:paraId="11C09EEE">
            <w:pPr>
              <w:pStyle w:val="15"/>
              <w:spacing w:before="0"/>
              <w:ind w:left="118"/>
              <w:rPr>
                <w:rFonts w:ascii="Arial" w:hAnsi="Arial"/>
                <w:b/>
                <w:sz w:val="22"/>
              </w:rPr>
            </w:pPr>
            <w:r>
              <w:rPr>
                <w:rFonts w:ascii="Arial" w:hAnsi="Arial"/>
                <w:b/>
                <w:sz w:val="22"/>
              </w:rPr>
              <w:t>0.77–</w:t>
            </w:r>
            <w:r>
              <w:rPr>
                <w:rFonts w:ascii="Arial" w:hAnsi="Arial"/>
                <w:b/>
                <w:spacing w:val="-4"/>
                <w:sz w:val="22"/>
              </w:rPr>
              <w:t>0.82</w:t>
            </w:r>
          </w:p>
        </w:tc>
        <w:tc>
          <w:tcPr>
            <w:tcW w:w="2268" w:type="dxa"/>
            <w:shd w:val="clear" w:color="auto" w:fill="E9F0FB"/>
          </w:tcPr>
          <w:p w14:paraId="618A5F82">
            <w:pPr>
              <w:pStyle w:val="15"/>
              <w:spacing w:before="15"/>
              <w:ind w:left="0"/>
              <w:rPr>
                <w:sz w:val="22"/>
              </w:rPr>
            </w:pPr>
          </w:p>
          <w:p w14:paraId="030F0EE8">
            <w:pPr>
              <w:pStyle w:val="15"/>
              <w:spacing w:before="0"/>
              <w:ind w:left="118"/>
              <w:rPr>
                <w:rFonts w:ascii="Arial" w:hAnsi="Arial"/>
                <w:b/>
                <w:sz w:val="22"/>
              </w:rPr>
            </w:pPr>
            <w:r>
              <w:rPr>
                <w:rFonts w:ascii="Arial" w:hAnsi="Arial"/>
                <w:b/>
                <w:sz w:val="22"/>
              </w:rPr>
              <w:t>0.78–</w:t>
            </w:r>
            <w:r>
              <w:rPr>
                <w:rFonts w:ascii="Arial" w:hAnsi="Arial"/>
                <w:b/>
                <w:spacing w:val="-4"/>
                <w:sz w:val="22"/>
              </w:rPr>
              <w:t>0.83</w:t>
            </w:r>
          </w:p>
        </w:tc>
        <w:tc>
          <w:tcPr>
            <w:tcW w:w="2268" w:type="dxa"/>
            <w:shd w:val="clear" w:color="auto" w:fill="E9F0FB"/>
          </w:tcPr>
          <w:p w14:paraId="07D55894">
            <w:pPr>
              <w:pStyle w:val="15"/>
              <w:spacing w:before="15"/>
              <w:ind w:left="0"/>
              <w:rPr>
                <w:sz w:val="22"/>
              </w:rPr>
            </w:pPr>
          </w:p>
          <w:p w14:paraId="4C78EF51">
            <w:pPr>
              <w:pStyle w:val="15"/>
              <w:spacing w:before="0"/>
              <w:ind w:left="118"/>
              <w:rPr>
                <w:rFonts w:ascii="Arial" w:hAnsi="Arial"/>
                <w:b/>
                <w:sz w:val="22"/>
              </w:rPr>
            </w:pPr>
            <w:r>
              <w:rPr>
                <w:rFonts w:ascii="Arial" w:hAnsi="Arial"/>
                <w:b/>
                <w:sz w:val="22"/>
              </w:rPr>
              <w:t>0.77–</w:t>
            </w:r>
            <w:r>
              <w:rPr>
                <w:rFonts w:ascii="Arial" w:hAnsi="Arial"/>
                <w:b/>
                <w:spacing w:val="-4"/>
                <w:sz w:val="22"/>
              </w:rPr>
              <w:t>0.82</w:t>
            </w:r>
          </w:p>
        </w:tc>
        <w:tc>
          <w:tcPr>
            <w:tcW w:w="1134" w:type="dxa"/>
            <w:shd w:val="clear" w:color="auto" w:fill="E9F0FB"/>
          </w:tcPr>
          <w:p w14:paraId="4DF73FCE">
            <w:pPr>
              <w:pStyle w:val="15"/>
              <w:spacing w:before="15"/>
              <w:ind w:left="0"/>
              <w:rPr>
                <w:sz w:val="22"/>
              </w:rPr>
            </w:pPr>
          </w:p>
          <w:p w14:paraId="26683E69">
            <w:pPr>
              <w:pStyle w:val="15"/>
              <w:spacing w:before="0"/>
              <w:ind w:left="117"/>
              <w:rPr>
                <w:rFonts w:ascii="Arial"/>
                <w:b/>
                <w:sz w:val="22"/>
              </w:rPr>
            </w:pPr>
            <w:r>
              <w:rPr>
                <w:rFonts w:ascii="Arial"/>
                <w:b/>
                <w:spacing w:val="-4"/>
                <w:sz w:val="22"/>
              </w:rPr>
              <w:t>1612</w:t>
            </w:r>
          </w:p>
        </w:tc>
      </w:tr>
    </w:tbl>
    <w:p w14:paraId="37B2AF92">
      <w:pPr>
        <w:spacing w:before="5"/>
        <w:ind w:left="1092" w:right="1092" w:firstLine="0"/>
        <w:jc w:val="center"/>
        <w:rPr>
          <w:rFonts w:ascii="Arial"/>
          <w:i/>
          <w:sz w:val="18"/>
        </w:rPr>
      </w:pPr>
      <w:r>
        <w:rPr>
          <w:rFonts w:ascii="Arial"/>
          <w:i/>
          <w:color w:val="545454"/>
          <w:sz w:val="18"/>
        </w:rPr>
        <w:t xml:space="preserve">Table D.1: Per-Class Classification Performance (GAN-Augmented </w:t>
      </w:r>
      <w:r>
        <w:rPr>
          <w:rFonts w:ascii="Arial"/>
          <w:i/>
          <w:color w:val="545454"/>
          <w:spacing w:val="-2"/>
          <w:sz w:val="18"/>
        </w:rPr>
        <w:t>Classifier)</w:t>
      </w:r>
    </w:p>
    <w:p w14:paraId="541BA59B">
      <w:pPr>
        <w:pStyle w:val="9"/>
        <w:ind w:left="0"/>
        <w:jc w:val="left"/>
        <w:rPr>
          <w:rFonts w:ascii="Arial"/>
          <w:i/>
          <w:sz w:val="18"/>
        </w:rPr>
      </w:pPr>
    </w:p>
    <w:p w14:paraId="1DC9B164">
      <w:pPr>
        <w:pStyle w:val="9"/>
        <w:spacing w:before="89"/>
        <w:ind w:left="0"/>
        <w:jc w:val="left"/>
        <w:rPr>
          <w:rFonts w:ascii="Arial"/>
          <w:i/>
          <w:sz w:val="18"/>
        </w:rPr>
      </w:pPr>
    </w:p>
    <w:p w14:paraId="6288B7BC">
      <w:pPr>
        <w:pStyle w:val="4"/>
        <w:numPr>
          <w:ilvl w:val="1"/>
          <w:numId w:val="8"/>
        </w:numPr>
        <w:tabs>
          <w:tab w:val="left" w:pos="1767"/>
        </w:tabs>
        <w:spacing w:before="0" w:after="0" w:line="240" w:lineRule="auto"/>
        <w:ind w:left="1767" w:right="0" w:hanging="513"/>
        <w:jc w:val="left"/>
      </w:pPr>
      <w:r>
        <w:rPr>
          <w:color w:val="0054A5"/>
        </w:rPr>
        <w:t xml:space="preserve">Analysis of Minority Class </w:t>
      </w:r>
      <w:r>
        <w:rPr>
          <w:color w:val="0054A5"/>
          <w:spacing w:val="-2"/>
        </w:rPr>
        <w:t>Improvements</w:t>
      </w:r>
    </w:p>
    <w:p w14:paraId="02617BFE">
      <w:pPr>
        <w:pStyle w:val="9"/>
        <w:spacing w:before="212" w:line="302" w:lineRule="auto"/>
        <w:ind w:right="1251"/>
      </w:pPr>
      <w:r>
        <w:t>The most significant performance improvements from GAN augmentation are observed in the three smallest minority classes: df (Dermatofibroma), vasc (Vascular Lesions), and akiec (Actinic Keratoses). These classes saw recall improvements of 15–25 percentage points compared to the baseline trained on the original imbalanced dataset.</w:t>
      </w:r>
    </w:p>
    <w:p w14:paraId="05B40EA4">
      <w:pPr>
        <w:pStyle w:val="9"/>
        <w:spacing w:before="204" w:line="285" w:lineRule="auto"/>
        <w:ind w:left="1654" w:right="1251"/>
      </w:pPr>
      <w:r>
        <w:rPr>
          <w:rFonts w:ascii="Arial"/>
          <w:b/>
        </w:rPr>
        <w:t xml:space="preserve">Dermatofibroma (df): </w:t>
      </w:r>
      <w:r>
        <w:t>With only 95 training samples, this class is the second most underrepresented category. Baseline models commonly misclassify df lesions</w:t>
      </w:r>
      <w:r>
        <w:rPr>
          <w:spacing w:val="80"/>
          <w:w w:val="150"/>
        </w:rPr>
        <w:t xml:space="preserve"> </w:t>
      </w:r>
      <w:r>
        <w:t>as</w:t>
      </w:r>
      <w:r>
        <w:rPr>
          <w:spacing w:val="80"/>
          <w:w w:val="150"/>
        </w:rPr>
        <w:t xml:space="preserve"> </w:t>
      </w:r>
      <w:r>
        <w:t>nv</w:t>
      </w:r>
      <w:r>
        <w:rPr>
          <w:spacing w:val="80"/>
          <w:w w:val="150"/>
        </w:rPr>
        <w:t xml:space="preserve"> </w:t>
      </w:r>
      <w:r>
        <w:t>(Melanocytic</w:t>
      </w:r>
      <w:r>
        <w:rPr>
          <w:spacing w:val="80"/>
          <w:w w:val="150"/>
        </w:rPr>
        <w:t xml:space="preserve"> </w:t>
      </w:r>
      <w:r>
        <w:t>Nevi)</w:t>
      </w:r>
      <w:r>
        <w:rPr>
          <w:spacing w:val="80"/>
          <w:w w:val="150"/>
        </w:rPr>
        <w:t xml:space="preserve"> </w:t>
      </w:r>
      <w:r>
        <w:t>due</w:t>
      </w:r>
      <w:r>
        <w:rPr>
          <w:spacing w:val="80"/>
          <w:w w:val="150"/>
        </w:rPr>
        <w:t xml:space="preserve"> </w:t>
      </w:r>
      <w:r>
        <w:t>to</w:t>
      </w:r>
      <w:r>
        <w:rPr>
          <w:spacing w:val="80"/>
          <w:w w:val="150"/>
        </w:rPr>
        <w:t xml:space="preserve"> </w:t>
      </w:r>
      <w:r>
        <w:t>superficial</w:t>
      </w:r>
      <w:r>
        <w:rPr>
          <w:spacing w:val="80"/>
          <w:w w:val="150"/>
        </w:rPr>
        <w:t xml:space="preserve"> </w:t>
      </w:r>
      <w:r>
        <w:t>visual</w:t>
      </w:r>
      <w:r>
        <w:rPr>
          <w:spacing w:val="80"/>
          <w:w w:val="150"/>
        </w:rPr>
        <w:t xml:space="preserve"> </w:t>
      </w:r>
      <w:r>
        <w:t>similarity. GAN-augmented training, which provides the model with approximately 190 additional synthetic df images, substantially improves the model's ability to learn discriminative features specific to dermatofibroma morphology.</w:t>
      </w:r>
    </w:p>
    <w:p w14:paraId="2973AECC">
      <w:pPr>
        <w:pStyle w:val="9"/>
        <w:spacing w:before="54" w:line="285" w:lineRule="auto"/>
        <w:ind w:left="1654" w:right="1251"/>
      </w:pPr>
      <w:r>
        <w:rPr>
          <w:rFonts w:ascii="Arial"/>
          <w:b/>
        </w:rPr>
        <w:t xml:space="preserve">Vascular Lesions (vasc): </w:t>
      </w:r>
      <w:r>
        <w:t>The smallest class in HAM10000. Despite their small numbers,</w:t>
      </w:r>
      <w:r>
        <w:rPr>
          <w:spacing w:val="75"/>
        </w:rPr>
        <w:t xml:space="preserve"> </w:t>
      </w:r>
      <w:r>
        <w:t>vascular</w:t>
      </w:r>
      <w:r>
        <w:rPr>
          <w:spacing w:val="75"/>
        </w:rPr>
        <w:t xml:space="preserve"> </w:t>
      </w:r>
      <w:r>
        <w:t>lesions</w:t>
      </w:r>
      <w:r>
        <w:rPr>
          <w:spacing w:val="75"/>
        </w:rPr>
        <w:t xml:space="preserve"> </w:t>
      </w:r>
      <w:r>
        <w:t>have</w:t>
      </w:r>
      <w:r>
        <w:rPr>
          <w:spacing w:val="75"/>
        </w:rPr>
        <w:t xml:space="preserve"> </w:t>
      </w:r>
      <w:r>
        <w:t>a</w:t>
      </w:r>
      <w:r>
        <w:rPr>
          <w:spacing w:val="75"/>
        </w:rPr>
        <w:t xml:space="preserve"> </w:t>
      </w:r>
      <w:r>
        <w:t>distinctive</w:t>
      </w:r>
      <w:r>
        <w:rPr>
          <w:spacing w:val="75"/>
        </w:rPr>
        <w:t xml:space="preserve"> </w:t>
      </w:r>
      <w:r>
        <w:t>visual</w:t>
      </w:r>
      <w:r>
        <w:rPr>
          <w:spacing w:val="75"/>
        </w:rPr>
        <w:t xml:space="preserve"> </w:t>
      </w:r>
      <w:r>
        <w:t>appearance</w:t>
      </w:r>
      <w:r>
        <w:rPr>
          <w:spacing w:val="75"/>
        </w:rPr>
        <w:t xml:space="preserve"> </w:t>
      </w:r>
      <w:r>
        <w:rPr>
          <w:spacing w:val="-2"/>
        </w:rPr>
        <w:t>(red/purple</w:t>
      </w:r>
    </w:p>
    <w:p w14:paraId="3C20131B">
      <w:pPr>
        <w:pStyle w:val="9"/>
        <w:spacing w:after="0" w:line="285" w:lineRule="auto"/>
        <w:sectPr>
          <w:pgSz w:w="11910" w:h="16840"/>
          <w:pgMar w:top="1480" w:right="283" w:bottom="780" w:left="850" w:header="0" w:footer="580" w:gutter="0"/>
          <w:cols w:space="720" w:num="1"/>
        </w:sectPr>
      </w:pPr>
    </w:p>
    <w:p w14:paraId="030FDB61">
      <w:pPr>
        <w:pStyle w:val="9"/>
        <w:spacing w:before="73" w:line="285" w:lineRule="auto"/>
        <w:ind w:left="1654" w:right="1251"/>
      </w:pPr>
      <w:r>
        <w:t xml:space="preserve">coloring, irregular vascular patterns) that the StyleGenerator can learn to replicate with reasonable fidelity. GAN augmentation roughly doubles the vasc training set, providing sufficient signal for the classifier to reliably identify this </w:t>
      </w:r>
      <w:r>
        <w:rPr>
          <w:spacing w:val="-2"/>
        </w:rPr>
        <w:t>class.</w:t>
      </w:r>
    </w:p>
    <w:p w14:paraId="1E494282">
      <w:pPr>
        <w:pStyle w:val="9"/>
        <w:spacing w:before="56" w:line="285" w:lineRule="auto"/>
        <w:ind w:left="1654" w:right="1251"/>
      </w:pPr>
      <w:r>
        <w:rPr>
          <w:rFonts w:ascii="Arial" w:hAnsi="Arial"/>
          <w:b/>
        </w:rPr>
        <w:t xml:space="preserve">Actinic Keratoses (akiec): </w:t>
      </w:r>
      <w:r>
        <w:t>This class is clinically significant as a precursor to squamous cell carcinoma. GAN augmentation of akiec samples improves recall from approximately 45–55% (baseline) to 60–70% (augmented), representing a meaningful improvement in a clinically high-stakes category.</w:t>
      </w:r>
    </w:p>
    <w:p w14:paraId="0F4FEBA1">
      <w:pPr>
        <w:pStyle w:val="9"/>
        <w:spacing w:before="110"/>
        <w:ind w:left="0"/>
        <w:jc w:val="left"/>
      </w:pPr>
    </w:p>
    <w:p w14:paraId="0A59043E">
      <w:pPr>
        <w:pStyle w:val="4"/>
        <w:numPr>
          <w:ilvl w:val="1"/>
          <w:numId w:val="8"/>
        </w:numPr>
        <w:tabs>
          <w:tab w:val="left" w:pos="1767"/>
        </w:tabs>
        <w:spacing w:before="0" w:after="0" w:line="240" w:lineRule="auto"/>
        <w:ind w:left="1767" w:right="0" w:hanging="513"/>
        <w:jc w:val="left"/>
      </w:pPr>
      <w:r>
        <w:rPr>
          <w:color w:val="0054A5"/>
        </w:rPr>
        <w:t xml:space="preserve">Impact on Majority Class </w:t>
      </w:r>
      <w:r>
        <w:rPr>
          <w:color w:val="0054A5"/>
          <w:spacing w:val="-2"/>
        </w:rPr>
        <w:t>Performance</w:t>
      </w:r>
    </w:p>
    <w:p w14:paraId="59632FD3">
      <w:pPr>
        <w:pStyle w:val="9"/>
        <w:spacing w:before="212" w:line="302" w:lineRule="auto"/>
        <w:ind w:right="1251"/>
      </w:pPr>
      <w:r>
        <w:t>An important concern with any minority-class augmentation strategy is whether improving minority class performance comes at the cost of degraded majority class performance. In our experiments, the majority class (nv — Melanocytic Nevi) maintained strong performance metrics (precision and recall above 0.90) even after GAN augmentation of minority classes.</w:t>
      </w:r>
    </w:p>
    <w:p w14:paraId="7E065A6B">
      <w:pPr>
        <w:pStyle w:val="9"/>
        <w:spacing w:before="204" w:line="302" w:lineRule="auto"/>
        <w:ind w:right="1251"/>
      </w:pPr>
      <w:r>
        <w:t>This is consistent with the theoretical expectation: since no synthetic nv images are added</w:t>
      </w:r>
      <w:r>
        <w:rPr>
          <w:spacing w:val="-3"/>
        </w:rPr>
        <w:t xml:space="preserve"> </w:t>
      </w:r>
      <w:r>
        <w:t>(the</w:t>
      </w:r>
      <w:r>
        <w:rPr>
          <w:spacing w:val="-3"/>
        </w:rPr>
        <w:t xml:space="preserve"> </w:t>
      </w:r>
      <w:r>
        <w:t>smart</w:t>
      </w:r>
      <w:r>
        <w:rPr>
          <w:spacing w:val="-3"/>
        </w:rPr>
        <w:t xml:space="preserve"> </w:t>
      </w:r>
      <w:r>
        <w:t>oversampling</w:t>
      </w:r>
      <w:r>
        <w:rPr>
          <w:spacing w:val="-3"/>
        </w:rPr>
        <w:t xml:space="preserve"> </w:t>
      </w:r>
      <w:r>
        <w:t>strategy</w:t>
      </w:r>
      <w:r>
        <w:rPr>
          <w:spacing w:val="-3"/>
        </w:rPr>
        <w:t xml:space="preserve"> </w:t>
      </w:r>
      <w:r>
        <w:t>generates</w:t>
      </w:r>
      <w:r>
        <w:rPr>
          <w:spacing w:val="-3"/>
        </w:rPr>
        <w:t xml:space="preserve"> </w:t>
      </w:r>
      <w:r>
        <w:t>0</w:t>
      </w:r>
      <w:r>
        <w:rPr>
          <w:spacing w:val="-3"/>
        </w:rPr>
        <w:t xml:space="preserve"> </w:t>
      </w:r>
      <w:r>
        <w:t>images</w:t>
      </w:r>
      <w:r>
        <w:rPr>
          <w:spacing w:val="-3"/>
        </w:rPr>
        <w:t xml:space="preserve"> </w:t>
      </w:r>
      <w:r>
        <w:t>for</w:t>
      </w:r>
      <w:r>
        <w:rPr>
          <w:spacing w:val="-3"/>
        </w:rPr>
        <w:t xml:space="preserve"> </w:t>
      </w:r>
      <w:r>
        <w:t>classes</w:t>
      </w:r>
      <w:r>
        <w:rPr>
          <w:spacing w:val="-3"/>
        </w:rPr>
        <w:t xml:space="preserve"> </w:t>
      </w:r>
      <w:r>
        <w:t>already</w:t>
      </w:r>
      <w:r>
        <w:rPr>
          <w:spacing w:val="-3"/>
        </w:rPr>
        <w:t xml:space="preserve"> </w:t>
      </w:r>
      <w:r>
        <w:t>at</w:t>
      </w:r>
      <w:r>
        <w:rPr>
          <w:spacing w:val="-3"/>
        </w:rPr>
        <w:t xml:space="preserve"> </w:t>
      </w:r>
      <w:r>
        <w:t>or above the target count), the classifier receives the same nv training signal as the baseline. The improved minority class features are learned in addition to, rather than at the expense of, the majority class representation.</w:t>
      </w:r>
    </w:p>
    <w:p w14:paraId="226476F3">
      <w:pPr>
        <w:pStyle w:val="9"/>
        <w:spacing w:before="180"/>
        <w:ind w:left="0"/>
        <w:jc w:val="left"/>
      </w:pPr>
    </w:p>
    <w:p w14:paraId="5D1F8CB2">
      <w:pPr>
        <w:pStyle w:val="4"/>
        <w:numPr>
          <w:ilvl w:val="1"/>
          <w:numId w:val="8"/>
        </w:numPr>
        <w:tabs>
          <w:tab w:val="left" w:pos="1767"/>
        </w:tabs>
        <w:spacing w:before="1" w:after="0" w:line="240" w:lineRule="auto"/>
        <w:ind w:left="1767" w:right="0" w:hanging="513"/>
        <w:jc w:val="left"/>
      </w:pPr>
      <w:r>
        <w:rPr>
          <w:color w:val="0054A5"/>
        </w:rPr>
        <w:t xml:space="preserve">Confusion Matrix </w:t>
      </w:r>
      <w:r>
        <w:rPr>
          <w:color w:val="0054A5"/>
          <w:spacing w:val="-2"/>
        </w:rPr>
        <w:t>Insights</w:t>
      </w:r>
    </w:p>
    <w:p w14:paraId="55478735">
      <w:pPr>
        <w:pStyle w:val="9"/>
        <w:spacing w:before="212" w:line="302" w:lineRule="auto"/>
        <w:ind w:right="1251"/>
      </w:pPr>
      <w:r>
        <w:t>Analysis of the confusion matrix from the augmented classifier reveals several characteristic error patterns:</w:t>
      </w:r>
    </w:p>
    <w:p w14:paraId="0EFA35B1">
      <w:pPr>
        <w:pStyle w:val="9"/>
        <w:spacing w:before="185" w:line="280" w:lineRule="auto"/>
        <w:ind w:left="1654" w:right="1251"/>
      </w:pPr>
      <w:r>
        <w:rPr>
          <w:rFonts w:ascii="Arial" w:hAnsi="Arial"/>
          <w:b/>
        </w:rPr>
        <w:t xml:space="preserve">mel </w:t>
      </w:r>
      <w:r>
        <w:rPr>
          <w:rFonts w:ascii="Symbol" w:hAnsi="Symbol"/>
        </w:rPr>
        <w:t></w:t>
      </w:r>
      <w:r>
        <w:rPr>
          <w:rFonts w:ascii="Times New Roman" w:hAnsi="Times New Roman"/>
        </w:rPr>
        <w:t xml:space="preserve"> </w:t>
      </w:r>
      <w:r>
        <w:rPr>
          <w:rFonts w:ascii="Arial" w:hAnsi="Arial"/>
          <w:b/>
        </w:rPr>
        <w:t xml:space="preserve">nv confusion: </w:t>
      </w:r>
      <w:r>
        <w:t>The most common misclassification is between</w:t>
      </w:r>
      <w:r>
        <w:rPr>
          <w:spacing w:val="40"/>
        </w:rPr>
        <w:t xml:space="preserve"> </w:t>
      </w:r>
      <w:r>
        <w:t>melanoma</w:t>
      </w:r>
      <w:r>
        <w:rPr>
          <w:spacing w:val="12"/>
        </w:rPr>
        <w:t xml:space="preserve"> </w:t>
      </w:r>
      <w:r>
        <w:t>(mel)</w:t>
      </w:r>
      <w:r>
        <w:rPr>
          <w:spacing w:val="12"/>
        </w:rPr>
        <w:t xml:space="preserve"> </w:t>
      </w:r>
      <w:r>
        <w:t>and</w:t>
      </w:r>
      <w:r>
        <w:rPr>
          <w:spacing w:val="12"/>
        </w:rPr>
        <w:t xml:space="preserve"> </w:t>
      </w:r>
      <w:r>
        <w:t>melanocytic</w:t>
      </w:r>
      <w:r>
        <w:rPr>
          <w:spacing w:val="12"/>
        </w:rPr>
        <w:t xml:space="preserve"> </w:t>
      </w:r>
      <w:r>
        <w:t>nevi</w:t>
      </w:r>
      <w:r>
        <w:rPr>
          <w:spacing w:val="12"/>
        </w:rPr>
        <w:t xml:space="preserve"> </w:t>
      </w:r>
      <w:r>
        <w:t>(nv).</w:t>
      </w:r>
      <w:r>
        <w:rPr>
          <w:spacing w:val="12"/>
        </w:rPr>
        <w:t xml:space="preserve"> </w:t>
      </w:r>
      <w:r>
        <w:t>This</w:t>
      </w:r>
      <w:r>
        <w:rPr>
          <w:spacing w:val="12"/>
        </w:rPr>
        <w:t xml:space="preserve"> </w:t>
      </w:r>
      <w:r>
        <w:t>confusion</w:t>
      </w:r>
      <w:r>
        <w:rPr>
          <w:spacing w:val="12"/>
        </w:rPr>
        <w:t xml:space="preserve"> </w:t>
      </w:r>
      <w:r>
        <w:t>is</w:t>
      </w:r>
      <w:r>
        <w:rPr>
          <w:spacing w:val="12"/>
        </w:rPr>
        <w:t xml:space="preserve"> </w:t>
      </w:r>
      <w:r>
        <w:t>clinically</w:t>
      </w:r>
      <w:r>
        <w:rPr>
          <w:spacing w:val="12"/>
        </w:rPr>
        <w:t xml:space="preserve"> </w:t>
      </w:r>
      <w:r>
        <w:rPr>
          <w:spacing w:val="-2"/>
        </w:rPr>
        <w:t>expected</w:t>
      </w:r>
    </w:p>
    <w:p w14:paraId="227E630D">
      <w:pPr>
        <w:pStyle w:val="9"/>
        <w:spacing w:before="4" w:line="285" w:lineRule="auto"/>
        <w:ind w:left="1654" w:right="1251"/>
      </w:pPr>
      <w:r>
        <w:t>— distinguishing early-stage melanoma from benign nevi is one of the primary challenges in dermoscopy even for expert clinicians. Both GAN augmentation and the baseline model struggle with this pair, as the confusion reflects genuine visual ambiguity rather than training set imbalance.</w:t>
      </w:r>
    </w:p>
    <w:p w14:paraId="1ED29F5D">
      <w:pPr>
        <w:pStyle w:val="9"/>
        <w:spacing w:before="41" w:line="283" w:lineRule="auto"/>
        <w:ind w:left="1654" w:right="1251"/>
      </w:pPr>
      <w:r>
        <w:rPr>
          <w:rFonts w:ascii="Arial" w:hAnsi="Arial"/>
          <w:b/>
        </w:rPr>
        <w:t xml:space="preserve">bkl </w:t>
      </w:r>
      <w:r>
        <w:rPr>
          <w:rFonts w:ascii="Symbol" w:hAnsi="Symbol"/>
        </w:rPr>
        <w:t></w:t>
      </w:r>
      <w:r>
        <w:rPr>
          <w:rFonts w:ascii="Times New Roman" w:hAnsi="Times New Roman"/>
        </w:rPr>
        <w:t xml:space="preserve"> </w:t>
      </w:r>
      <w:r>
        <w:rPr>
          <w:rFonts w:ascii="Arial" w:hAnsi="Arial"/>
          <w:b/>
        </w:rPr>
        <w:t xml:space="preserve">mel confusion: </w:t>
      </w:r>
      <w:r>
        <w:t>Benign keratosis and melanoma are occasionally confused, particularly for hyperpigmented bkl lesions. This misclassification rate is reduced by GAN augmentation because the additional mel training samples help the classifier learn more refined mel-specific features.</w:t>
      </w:r>
    </w:p>
    <w:p w14:paraId="204F7944">
      <w:pPr>
        <w:pStyle w:val="9"/>
        <w:spacing w:before="61" w:line="285" w:lineRule="auto"/>
        <w:ind w:left="1654" w:right="1251"/>
      </w:pPr>
      <w:r>
        <w:rPr>
          <w:rFonts w:ascii="Arial"/>
          <w:b/>
        </w:rPr>
        <w:t xml:space="preserve">Minority class misclassification as nv: </w:t>
      </w:r>
      <w:r>
        <w:t>The primary error mode for minority classes in the baseline model is misclassification as nv. GAN augmentation substantially reduces this nv-pull effect for all five minority classes, confirming that the synthetic images provide the classifier with sufficient minority class</w:t>
      </w:r>
      <w:r>
        <w:rPr>
          <w:spacing w:val="40"/>
        </w:rPr>
        <w:t xml:space="preserve"> </w:t>
      </w:r>
      <w:r>
        <w:t>signal to overcome the training set bias.</w:t>
      </w:r>
    </w:p>
    <w:p w14:paraId="083F15F8">
      <w:pPr>
        <w:pStyle w:val="9"/>
        <w:spacing w:after="0" w:line="285" w:lineRule="auto"/>
        <w:sectPr>
          <w:pgSz w:w="11910" w:h="16840"/>
          <w:pgMar w:top="1460" w:right="283" w:bottom="780" w:left="850" w:header="0" w:footer="580" w:gutter="0"/>
          <w:cols w:space="720" w:num="1"/>
        </w:sectPr>
      </w:pPr>
    </w:p>
    <w:p w14:paraId="5602C9E4">
      <w:pPr>
        <w:pStyle w:val="3"/>
        <w:ind w:left="0" w:right="740"/>
        <w:jc w:val="center"/>
      </w:pPr>
      <w:r>
        <w:rPr>
          <w:color w:val="003366"/>
        </w:rPr>
        <w:t xml:space="preserve">Appendix E: System Implementation </w:t>
      </w:r>
      <w:r>
        <w:rPr>
          <w:color w:val="003366"/>
          <w:spacing w:val="-2"/>
        </w:rPr>
        <w:t>Details</w:t>
      </w:r>
    </w:p>
    <w:p w14:paraId="28A41933">
      <w:pPr>
        <w:pStyle w:val="9"/>
        <w:spacing w:before="10"/>
        <w:ind w:left="0"/>
        <w:jc w:val="left"/>
        <w:rPr>
          <w:rFonts w:ascii="Arial"/>
          <w:b/>
          <w:sz w:val="13"/>
        </w:rPr>
      </w:pPr>
      <w:r>
        <w:rPr>
          <w:rFonts w:ascii="Arial"/>
          <w:b/>
          <w:sz w:val="13"/>
        </w:rPr>
        <mc:AlternateContent>
          <mc:Choice Requires="wps">
            <w:drawing>
              <wp:anchor distT="0" distB="0" distL="0" distR="0" simplePos="0" relativeHeight="251673600"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29" o:spid="_x0000_s1026" o:spt="100" style="position:absolute;left:0pt;margin-left:105.2pt;margin-top:9.15pt;height:0.1pt;width:413.2pt;mso-position-horizontal-relative:page;mso-wrap-distance-bottom:0pt;mso-wrap-distance-top:0pt;z-index:-251642880;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m3/eDWAAAACgEAAA8AAAAA&#10;AAAAAQAgAAAAIgAAAGRycy9kb3ducmV2LnhtbFBLAQIUABQAAAAIAIdO4kBFTpvPFgIAAH0EAAAO&#10;AAAAAAAAAAEAIAAAACUBAABkcnMvZTJvRG9jLnhtbFBLBQYAAAAABgAGAFkBAACtBQAAAAA=&#10;" path="m0,0l5247600,0e">
                <v:fill on="f" focussize="0,0"/>
                <v:stroke weight="1pt" color="#0054A5" joinstyle="round"/>
                <v:imagedata o:title=""/>
                <o:lock v:ext="edit" aspectratio="f"/>
                <v:textbox inset="0mm,0mm,0mm,0mm"/>
                <w10:wrap type="topAndBottom"/>
              </v:shape>
            </w:pict>
          </mc:Fallback>
        </mc:AlternateContent>
      </w:r>
    </w:p>
    <w:p w14:paraId="26C6E316">
      <w:pPr>
        <w:pStyle w:val="9"/>
        <w:spacing w:before="95"/>
        <w:ind w:left="0"/>
        <w:jc w:val="left"/>
        <w:rPr>
          <w:rFonts w:ascii="Arial"/>
          <w:b/>
          <w:sz w:val="28"/>
        </w:rPr>
      </w:pPr>
    </w:p>
    <w:p w14:paraId="4B89E839">
      <w:pPr>
        <w:pStyle w:val="4"/>
        <w:numPr>
          <w:ilvl w:val="1"/>
          <w:numId w:val="9"/>
        </w:numPr>
        <w:tabs>
          <w:tab w:val="left" w:pos="1752"/>
        </w:tabs>
        <w:spacing w:before="0" w:after="0" w:line="240" w:lineRule="auto"/>
        <w:ind w:left="1752" w:right="0" w:hanging="498"/>
        <w:jc w:val="left"/>
      </w:pPr>
      <w:r>
        <w:rPr>
          <w:color w:val="0054A5"/>
        </w:rPr>
        <w:t xml:space="preserve">Directory </w:t>
      </w:r>
      <w:r>
        <w:rPr>
          <w:color w:val="0054A5"/>
          <w:spacing w:val="-2"/>
        </w:rPr>
        <w:t>Structure</w:t>
      </w:r>
    </w:p>
    <w:p w14:paraId="53D73C5B">
      <w:pPr>
        <w:pStyle w:val="9"/>
        <w:spacing w:before="212"/>
        <w:jc w:val="left"/>
      </w:pPr>
      <w:r>
        <w:t xml:space="preserve">The project organizes data and outputs into the following directory </w:t>
      </w:r>
      <w:r>
        <w:rPr>
          <w:spacing w:val="-2"/>
        </w:rPr>
        <w:t>structure:</w:t>
      </w:r>
    </w:p>
    <w:p w14:paraId="39D41215">
      <w:pPr>
        <w:pStyle w:val="9"/>
        <w:ind w:left="0"/>
        <w:jc w:val="left"/>
        <w:rPr>
          <w:sz w:val="14"/>
        </w:rPr>
      </w:pPr>
      <w:r>
        <w:rPr>
          <w:sz w:val="14"/>
        </w:rPr>
        <mc:AlternateContent>
          <mc:Choice Requires="wps">
            <w:drawing>
              <wp:anchor distT="0" distB="0" distL="0" distR="0" simplePos="0" relativeHeight="251673600" behindDoc="1" locked="0" layoutInCell="1" allowOverlap="1">
                <wp:simplePos x="0" y="0"/>
                <wp:positionH relativeFrom="page">
                  <wp:posOffset>1513840</wp:posOffset>
                </wp:positionH>
                <wp:positionV relativeFrom="paragraph">
                  <wp:posOffset>117475</wp:posOffset>
                </wp:positionV>
                <wp:extent cx="5019040" cy="1828800"/>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5019040" cy="1828800"/>
                        </a:xfrm>
                        <a:prstGeom prst="rect">
                          <a:avLst/>
                        </a:prstGeom>
                        <a:solidFill>
                          <a:srgbClr val="F4F4F4"/>
                        </a:solidFill>
                      </wps:spPr>
                      <wps:txbx>
                        <w:txbxContent>
                          <w:p w14:paraId="304D7502">
                            <w:pPr>
                              <w:spacing w:before="148" w:line="192" w:lineRule="exact"/>
                              <w:ind w:left="120" w:right="0" w:firstLine="0"/>
                              <w:jc w:val="left"/>
                              <w:rPr>
                                <w:rFonts w:ascii="Courier New"/>
                                <w:color w:val="000000"/>
                                <w:sz w:val="17"/>
                              </w:rPr>
                            </w:pPr>
                            <w:r>
                              <w:rPr>
                                <w:rFonts w:ascii="Courier New"/>
                                <w:color w:val="000000"/>
                                <w:spacing w:val="-2"/>
                                <w:sz w:val="17"/>
                              </w:rPr>
                              <w:t>/kaggle/working/</w:t>
                            </w:r>
                          </w:p>
                          <w:p w14:paraId="197910B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data/ # Organized by class: </w:t>
                            </w:r>
                            <w:r>
                              <w:rPr>
                                <w:rFonts w:ascii="Courier New" w:hAnsi="Courier New"/>
                                <w:color w:val="000000"/>
                                <w:spacing w:val="-2"/>
                                <w:sz w:val="17"/>
                              </w:rPr>
                              <w:t>data/{class}/image.jpg</w:t>
                            </w:r>
                          </w:p>
                          <w:p w14:paraId="4741CD3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train_original/ # 80% split: </w:t>
                            </w:r>
                            <w:r>
                              <w:rPr>
                                <w:rFonts w:ascii="Courier New" w:hAnsi="Courier New"/>
                                <w:color w:val="000000"/>
                                <w:spacing w:val="-2"/>
                                <w:sz w:val="17"/>
                              </w:rPr>
                              <w:t>train_original/{class}/image.jpg</w:t>
                            </w:r>
                          </w:p>
                          <w:p w14:paraId="6243B43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test_original/ # 20% split: </w:t>
                            </w:r>
                            <w:r>
                              <w:rPr>
                                <w:rFonts w:ascii="Courier New" w:hAnsi="Courier New"/>
                                <w:color w:val="000000"/>
                                <w:spacing w:val="-2"/>
                                <w:sz w:val="17"/>
                              </w:rPr>
                              <w:t>test_original/{class}/image.jpg</w:t>
                            </w:r>
                          </w:p>
                          <w:p w14:paraId="24097AC1">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train_generated/ # Synthetic: </w:t>
                            </w:r>
                            <w:r>
                              <w:rPr>
                                <w:rFonts w:ascii="Courier New" w:hAnsi="Courier New"/>
                                <w:color w:val="000000"/>
                                <w:spacing w:val="-2"/>
                                <w:sz w:val="17"/>
                              </w:rPr>
                              <w:t>train_generated/{class}/syn_*.jpg</w:t>
                            </w:r>
                          </w:p>
                          <w:p w14:paraId="1228F730">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train_augmented/ # Union: original + synthetic per </w:t>
                            </w:r>
                            <w:r>
                              <w:rPr>
                                <w:rFonts w:ascii="Courier New" w:hAnsi="Courier New"/>
                                <w:color w:val="000000"/>
                                <w:spacing w:val="-2"/>
                                <w:sz w:val="17"/>
                              </w:rPr>
                              <w:t>class</w:t>
                            </w:r>
                          </w:p>
                          <w:p w14:paraId="2A67F464">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checkpoints/ # GAN and classifier </w:t>
                            </w:r>
                            <w:r>
                              <w:rPr>
                                <w:rFonts w:ascii="Courier New" w:hAnsi="Courier New"/>
                                <w:color w:val="000000"/>
                                <w:spacing w:val="-2"/>
                                <w:sz w:val="17"/>
                              </w:rPr>
                              <w:t>checkpoints</w:t>
                            </w:r>
                          </w:p>
                          <w:p w14:paraId="759014AE">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best_generator.pt # EMA generator at minimum </w:t>
                            </w:r>
                            <w:r>
                              <w:rPr>
                                <w:rFonts w:ascii="Courier New" w:hAnsi="Courier New"/>
                                <w:color w:val="000000"/>
                                <w:spacing w:val="-5"/>
                                <w:sz w:val="17"/>
                              </w:rPr>
                              <w:t>FID</w:t>
                            </w:r>
                          </w:p>
                          <w:p w14:paraId="5053A09A">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checkpoint.pt # Latest training state for </w:t>
                            </w:r>
                            <w:r>
                              <w:rPr>
                                <w:rFonts w:ascii="Courier New" w:hAnsi="Courier New"/>
                                <w:color w:val="000000"/>
                                <w:spacing w:val="-2"/>
                                <w:sz w:val="17"/>
                              </w:rPr>
                              <w:t>resume</w:t>
                            </w:r>
                          </w:p>
                          <w:p w14:paraId="2474BF89">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pacing w:val="-2"/>
                                <w:sz w:val="17"/>
                              </w:rPr>
                              <w:t>outputs/</w:t>
                            </w:r>
                          </w:p>
                          <w:p w14:paraId="4DB0995E">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samples/ # samples_epoch_{N}.png </w:t>
                            </w:r>
                            <w:r>
                              <w:rPr>
                                <w:rFonts w:ascii="Courier New" w:hAnsi="Courier New"/>
                                <w:color w:val="000000"/>
                                <w:spacing w:val="-2"/>
                                <w:sz w:val="17"/>
                              </w:rPr>
                              <w:t>grids</w:t>
                            </w:r>
                          </w:p>
                          <w:p w14:paraId="39479B66">
                            <w:pPr>
                              <w:spacing w:before="0" w:line="221"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best_resnet18.pt # Best classifier </w:t>
                            </w:r>
                            <w:r>
                              <w:rPr>
                                <w:rFonts w:ascii="Courier New" w:hAnsi="Courier New"/>
                                <w:color w:val="000000"/>
                                <w:spacing w:val="-2"/>
                                <w:sz w:val="17"/>
                              </w:rPr>
                              <w:t>checkpoint</w:t>
                            </w:r>
                          </w:p>
                        </w:txbxContent>
                      </wps:txbx>
                      <wps:bodyPr wrap="square" lIns="0" tIns="0" rIns="0" bIns="0" rtlCol="0">
                        <a:noAutofit/>
                      </wps:bodyPr>
                    </wps:wsp>
                  </a:graphicData>
                </a:graphic>
              </wp:anchor>
            </w:drawing>
          </mc:Choice>
          <mc:Fallback>
            <w:pict>
              <v:shape id="Textbox 30" o:spid="_x0000_s1026" o:spt="202" type="#_x0000_t202" style="position:absolute;left:0pt;margin-left:119.2pt;margin-top:9.25pt;height:144pt;width:395.2pt;mso-position-horizontal-relative:page;mso-wrap-distance-bottom:0pt;mso-wrap-distance-top:0pt;z-index:-251642880;mso-width-relative:page;mso-height-relative:page;" fillcolor="#F4F4F4" filled="t" stroked="f" coordsize="21600,21600" o:gfxdata="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OMYy/XAAAACwEAAA8AAAAAAAAAAQAgAAAAIgAA&#10;AGRycy9kb3ducmV2LnhtbFBLAQIUABQAAAAIAIdO4kDBGGrB0AEAAKsDAAAOAAAAAAAAAAEAIAAA&#10;ACYBAABkcnMvZTJvRG9jLnhtbFBLBQYAAAAABgAGAFkBAABoBQAAAAA=&#10;">
                <v:fill on="t" focussize="0,0"/>
                <v:stroke on="f"/>
                <v:imagedata o:title=""/>
                <o:lock v:ext="edit" aspectratio="f"/>
                <v:textbox inset="0mm,0mm,0mm,0mm">
                  <w:txbxContent>
                    <w:p w14:paraId="304D7502">
                      <w:pPr>
                        <w:spacing w:before="148" w:line="192" w:lineRule="exact"/>
                        <w:ind w:left="120" w:right="0" w:firstLine="0"/>
                        <w:jc w:val="left"/>
                        <w:rPr>
                          <w:rFonts w:ascii="Courier New"/>
                          <w:color w:val="000000"/>
                          <w:sz w:val="17"/>
                        </w:rPr>
                      </w:pPr>
                      <w:r>
                        <w:rPr>
                          <w:rFonts w:ascii="Courier New"/>
                          <w:color w:val="000000"/>
                          <w:spacing w:val="-2"/>
                          <w:sz w:val="17"/>
                        </w:rPr>
                        <w:t>/kaggle/working/</w:t>
                      </w:r>
                    </w:p>
                    <w:p w14:paraId="197910B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data/ # Organized by class: </w:t>
                      </w:r>
                      <w:r>
                        <w:rPr>
                          <w:rFonts w:ascii="Courier New" w:hAnsi="Courier New"/>
                          <w:color w:val="000000"/>
                          <w:spacing w:val="-2"/>
                          <w:sz w:val="17"/>
                        </w:rPr>
                        <w:t>data/{class}/image.jpg</w:t>
                      </w:r>
                    </w:p>
                    <w:p w14:paraId="4741CD3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train_original/ # 80% split: </w:t>
                      </w:r>
                      <w:r>
                        <w:rPr>
                          <w:rFonts w:ascii="Courier New" w:hAnsi="Courier New"/>
                          <w:color w:val="000000"/>
                          <w:spacing w:val="-2"/>
                          <w:sz w:val="17"/>
                        </w:rPr>
                        <w:t>train_original/{class}/image.jpg</w:t>
                      </w:r>
                    </w:p>
                    <w:p w14:paraId="6243B433">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test_original/ # 20% split: </w:t>
                      </w:r>
                      <w:r>
                        <w:rPr>
                          <w:rFonts w:ascii="Courier New" w:hAnsi="Courier New"/>
                          <w:color w:val="000000"/>
                          <w:spacing w:val="-2"/>
                          <w:sz w:val="17"/>
                        </w:rPr>
                        <w:t>test_original/{class}/image.jpg</w:t>
                      </w:r>
                    </w:p>
                    <w:p w14:paraId="24097AC1">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train_generated/ # Synthetic: </w:t>
                      </w:r>
                      <w:r>
                        <w:rPr>
                          <w:rFonts w:ascii="Courier New" w:hAnsi="Courier New"/>
                          <w:color w:val="000000"/>
                          <w:spacing w:val="-2"/>
                          <w:sz w:val="17"/>
                        </w:rPr>
                        <w:t>train_generated/{class}/syn_*.jpg</w:t>
                      </w:r>
                    </w:p>
                    <w:p w14:paraId="1228F730">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train_augmented/ # Union: original + synthetic per </w:t>
                      </w:r>
                      <w:r>
                        <w:rPr>
                          <w:rFonts w:ascii="Courier New" w:hAnsi="Courier New"/>
                          <w:color w:val="000000"/>
                          <w:spacing w:val="-2"/>
                          <w:sz w:val="17"/>
                        </w:rPr>
                        <w:t>class</w:t>
                      </w:r>
                    </w:p>
                    <w:p w14:paraId="2A67F464">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checkpoints/ # GAN and classifier </w:t>
                      </w:r>
                      <w:r>
                        <w:rPr>
                          <w:rFonts w:ascii="Courier New" w:hAnsi="Courier New"/>
                          <w:color w:val="000000"/>
                          <w:spacing w:val="-2"/>
                          <w:sz w:val="17"/>
                        </w:rPr>
                        <w:t>checkpoints</w:t>
                      </w:r>
                    </w:p>
                    <w:p w14:paraId="759014AE">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best_generator.pt # EMA generator at minimum </w:t>
                      </w:r>
                      <w:r>
                        <w:rPr>
                          <w:rFonts w:ascii="Courier New" w:hAnsi="Courier New"/>
                          <w:color w:val="000000"/>
                          <w:spacing w:val="-5"/>
                          <w:sz w:val="17"/>
                        </w:rPr>
                        <w:t>FID</w:t>
                      </w:r>
                    </w:p>
                    <w:p w14:paraId="5053A09A">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checkpoint.pt # Latest training state for </w:t>
                      </w:r>
                      <w:r>
                        <w:rPr>
                          <w:rFonts w:ascii="Courier New" w:hAnsi="Courier New"/>
                          <w:color w:val="000000"/>
                          <w:spacing w:val="-2"/>
                          <w:sz w:val="17"/>
                        </w:rPr>
                        <w:t>resume</w:t>
                      </w:r>
                    </w:p>
                    <w:p w14:paraId="2474BF89">
                      <w:pPr>
                        <w:spacing w:before="0" w:line="220"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pacing w:val="-2"/>
                          <w:sz w:val="17"/>
                        </w:rPr>
                        <w:t>outputs/</w:t>
                      </w:r>
                    </w:p>
                    <w:p w14:paraId="4DB0995E">
                      <w:pPr>
                        <w:numPr>
                          <w:ilvl w:val="0"/>
                          <w:numId w:val="10"/>
                        </w:numPr>
                        <w:tabs>
                          <w:tab w:val="left" w:pos="392"/>
                        </w:tabs>
                        <w:spacing w:before="0" w:line="220" w:lineRule="exact"/>
                        <w:ind w:left="392" w:right="0" w:hanging="272"/>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samples/ # samples_epoch_{N}.png </w:t>
                      </w:r>
                      <w:r>
                        <w:rPr>
                          <w:rFonts w:ascii="Courier New" w:hAnsi="Courier New"/>
                          <w:color w:val="000000"/>
                          <w:spacing w:val="-2"/>
                          <w:sz w:val="17"/>
                        </w:rPr>
                        <w:t>grids</w:t>
                      </w:r>
                    </w:p>
                    <w:p w14:paraId="39479B66">
                      <w:pPr>
                        <w:spacing w:before="0" w:line="221" w:lineRule="exact"/>
                        <w:ind w:left="120" w:right="0" w:firstLine="0"/>
                        <w:jc w:val="left"/>
                        <w:rPr>
                          <w:rFonts w:ascii="Courier New" w:hAnsi="Courier New"/>
                          <w:color w:val="000000"/>
                          <w:sz w:val="17"/>
                        </w:rPr>
                      </w:pPr>
                      <w:r>
                        <w:rPr>
                          <w:rFonts w:ascii="MS Gothic" w:hAnsi="MS Gothic"/>
                          <w:color w:val="000000"/>
                          <w:sz w:val="17"/>
                        </w:rPr>
                        <w:t>■■■</w:t>
                      </w:r>
                      <w:r>
                        <w:rPr>
                          <w:rFonts w:ascii="Times New Roman" w:hAnsi="Times New Roman"/>
                          <w:color w:val="000000"/>
                          <w:spacing w:val="59"/>
                          <w:sz w:val="17"/>
                        </w:rPr>
                        <w:t xml:space="preserve"> </w:t>
                      </w:r>
                      <w:r>
                        <w:rPr>
                          <w:rFonts w:ascii="Courier New" w:hAnsi="Courier New"/>
                          <w:color w:val="000000"/>
                          <w:sz w:val="17"/>
                        </w:rPr>
                        <w:t xml:space="preserve">best_resnet18.pt # Best classifier </w:t>
                      </w:r>
                      <w:r>
                        <w:rPr>
                          <w:rFonts w:ascii="Courier New" w:hAnsi="Courier New"/>
                          <w:color w:val="000000"/>
                          <w:spacing w:val="-2"/>
                          <w:sz w:val="17"/>
                        </w:rPr>
                        <w:t>checkpoint</w:t>
                      </w:r>
                    </w:p>
                  </w:txbxContent>
                </v:textbox>
                <w10:wrap type="topAndBottom"/>
              </v:shape>
            </w:pict>
          </mc:Fallback>
        </mc:AlternateContent>
      </w:r>
    </w:p>
    <w:p w14:paraId="3ABEE2D8">
      <w:pPr>
        <w:pStyle w:val="4"/>
        <w:numPr>
          <w:ilvl w:val="1"/>
          <w:numId w:val="9"/>
        </w:numPr>
        <w:tabs>
          <w:tab w:val="left" w:pos="1752"/>
        </w:tabs>
        <w:spacing w:before="321" w:after="0" w:line="240" w:lineRule="auto"/>
        <w:ind w:left="1752" w:right="0" w:hanging="498"/>
        <w:jc w:val="left"/>
      </w:pPr>
      <w:r>
        <w:rPr>
          <w:color w:val="0054A5"/>
        </w:rPr>
        <w:t xml:space="preserve">Checkpoint and Resumption </w:t>
      </w:r>
      <w:r>
        <w:rPr>
          <w:color w:val="0054A5"/>
          <w:spacing w:val="-2"/>
        </w:rPr>
        <w:t>Mechanism</w:t>
      </w:r>
    </w:p>
    <w:p w14:paraId="56E76003">
      <w:pPr>
        <w:pStyle w:val="9"/>
        <w:spacing w:before="212" w:line="302" w:lineRule="auto"/>
        <w:ind w:right="1251"/>
      </w:pPr>
      <w:r>
        <w:t>GAN training is interrupted frequently by GPU timeouts or resource limitations in cloud environments. The implementation includes a robust checkpoint mechanism:</w:t>
      </w:r>
    </w:p>
    <w:p w14:paraId="1EAEC793">
      <w:pPr>
        <w:pStyle w:val="9"/>
        <w:spacing w:before="200" w:line="285" w:lineRule="auto"/>
        <w:ind w:left="1654" w:right="1251"/>
      </w:pPr>
      <w:r>
        <w:rPr>
          <w:rFonts w:ascii="Arial"/>
          <w:b/>
        </w:rPr>
        <w:t xml:space="preserve">save_checkpoint(epoch, best_fid, no_improve_epochs): </w:t>
      </w:r>
      <w:r>
        <w:t>Saves a dictionary containing G state_dict, G_ema state_dict, D state_dict, g_opt state_dict, d_opt state_dict, epoch, best_fid, and no_improve_epochs to checkpoints/checkpoint.pt. Saved every 10 epochs unconditionally.</w:t>
      </w:r>
    </w:p>
    <w:p w14:paraId="28624EE3">
      <w:pPr>
        <w:pStyle w:val="9"/>
        <w:spacing w:before="56" w:line="280" w:lineRule="auto"/>
        <w:ind w:left="1654" w:right="1251"/>
      </w:pPr>
      <w:r>
        <w:rPr>
          <w:rFonts w:ascii="Arial" w:hAnsi="Arial"/>
          <w:b/>
        </w:rPr>
        <w:t xml:space="preserve">load_checkpoint(): </w:t>
      </w:r>
      <w:r>
        <w:t>Loads the checkpoint if it exists and restores all model and optimizer states. Returns the epoch, best_fid, and no_improve_epochs for the training loop to resume from the correct state. If no checkpoint exists, returns default start values (epoch=0, best_fid=</w:t>
      </w:r>
      <w:r>
        <w:rPr>
          <w:rFonts w:ascii="Symbol" w:hAnsi="Symbol"/>
        </w:rPr>
        <w:t></w:t>
      </w:r>
      <w:r>
        <w:t>, no_improve_epochs=0).</w:t>
      </w:r>
    </w:p>
    <w:p w14:paraId="07B5DE63">
      <w:pPr>
        <w:pStyle w:val="9"/>
        <w:spacing w:before="57" w:line="285" w:lineRule="auto"/>
        <w:ind w:left="1654" w:right="1251"/>
      </w:pPr>
      <w:r>
        <w:rPr>
          <w:rFonts w:ascii="Arial"/>
          <w:b/>
        </w:rPr>
        <w:t xml:space="preserve">best_generator.pt: </w:t>
      </w:r>
      <w:r>
        <w:t>Saved separately only when a new FID minimum is achieved. Contains only G_ema state_dict and the FID value, providing a clean inference-only checkpoint for generation tasks.</w:t>
      </w:r>
    </w:p>
    <w:p w14:paraId="2A4B0EA0">
      <w:pPr>
        <w:pStyle w:val="9"/>
        <w:spacing w:before="111"/>
        <w:ind w:left="0"/>
        <w:jc w:val="left"/>
      </w:pPr>
    </w:p>
    <w:p w14:paraId="24E3E138">
      <w:pPr>
        <w:pStyle w:val="4"/>
        <w:numPr>
          <w:ilvl w:val="1"/>
          <w:numId w:val="9"/>
        </w:numPr>
        <w:tabs>
          <w:tab w:val="left" w:pos="1752"/>
        </w:tabs>
        <w:spacing w:before="0" w:after="0" w:line="240" w:lineRule="auto"/>
        <w:ind w:left="1752" w:right="0" w:hanging="498"/>
        <w:jc w:val="left"/>
      </w:pPr>
      <w:r>
        <w:rPr>
          <w:color w:val="0054A5"/>
        </w:rPr>
        <w:t xml:space="preserve">Mixed Precision </w:t>
      </w:r>
      <w:r>
        <w:rPr>
          <w:color w:val="0054A5"/>
          <w:spacing w:val="-2"/>
        </w:rPr>
        <w:t>Training</w:t>
      </w:r>
    </w:p>
    <w:p w14:paraId="00F824B0">
      <w:pPr>
        <w:pStyle w:val="9"/>
        <w:spacing w:before="212" w:line="302" w:lineRule="auto"/>
        <w:ind w:right="1251"/>
      </w:pPr>
      <w:r>
        <w:t xml:space="preserve">The implementation uses PyTorch's Automatic Mixed Precision (AMP) training via </w:t>
      </w:r>
      <w:r>
        <w:rPr>
          <w:rFonts w:ascii="Arial"/>
          <w:i/>
        </w:rPr>
        <w:t xml:space="preserve">torch.cuda.amp.autocast </w:t>
      </w:r>
      <w:r>
        <w:t xml:space="preserve">and </w:t>
      </w:r>
      <w:r>
        <w:rPr>
          <w:rFonts w:ascii="Arial"/>
          <w:i/>
        </w:rPr>
        <w:t>GradScaler</w:t>
      </w:r>
      <w:r>
        <w:t>. In mixed precision training, forward</w:t>
      </w:r>
      <w:r>
        <w:rPr>
          <w:spacing w:val="40"/>
        </w:rPr>
        <w:t xml:space="preserve"> </w:t>
      </w:r>
      <w:r>
        <w:t>passes and loss computations are performed in FP16 (half precision), while gradient accumulation and weight updates use FP32 (full precision). This provides:</w:t>
      </w:r>
    </w:p>
    <w:p w14:paraId="6FCA9433">
      <w:pPr>
        <w:pStyle w:val="9"/>
        <w:spacing w:before="203" w:line="285" w:lineRule="auto"/>
        <w:ind w:left="1654" w:right="1251"/>
      </w:pPr>
      <w:r>
        <w:t>Approximately 1.5–2× speedup for convolution-heavy operations on modern NVIDIA GPUs (Volta architecture and newer) that feature Tensor Cores optimized for FP16 matrix multiplication.</w:t>
      </w:r>
    </w:p>
    <w:p w14:paraId="4F15BAFB">
      <w:pPr>
        <w:pStyle w:val="9"/>
        <w:spacing w:after="0" w:line="285" w:lineRule="auto"/>
        <w:sectPr>
          <w:pgSz w:w="11910" w:h="16840"/>
          <w:pgMar w:top="1480" w:right="283" w:bottom="780" w:left="850" w:header="0" w:footer="580" w:gutter="0"/>
          <w:cols w:space="720" w:num="1"/>
        </w:sectPr>
      </w:pPr>
    </w:p>
    <w:p w14:paraId="3BED3A0E">
      <w:pPr>
        <w:pStyle w:val="9"/>
        <w:spacing w:before="73" w:line="285" w:lineRule="auto"/>
        <w:ind w:left="1654" w:right="1251"/>
      </w:pPr>
      <w:r>
        <w:t>Approximately</w:t>
      </w:r>
      <w:r>
        <w:rPr>
          <w:spacing w:val="-7"/>
        </w:rPr>
        <w:t xml:space="preserve"> </w:t>
      </w:r>
      <w:r>
        <w:t>40–50%</w:t>
      </w:r>
      <w:r>
        <w:rPr>
          <w:spacing w:val="-7"/>
        </w:rPr>
        <w:t xml:space="preserve"> </w:t>
      </w:r>
      <w:r>
        <w:t>reduction</w:t>
      </w:r>
      <w:r>
        <w:rPr>
          <w:spacing w:val="-7"/>
        </w:rPr>
        <w:t xml:space="preserve"> </w:t>
      </w:r>
      <w:r>
        <w:t>in</w:t>
      </w:r>
      <w:r>
        <w:rPr>
          <w:spacing w:val="-7"/>
        </w:rPr>
        <w:t xml:space="preserve"> </w:t>
      </w:r>
      <w:r>
        <w:t>GPU</w:t>
      </w:r>
      <w:r>
        <w:rPr>
          <w:spacing w:val="-7"/>
        </w:rPr>
        <w:t xml:space="preserve"> </w:t>
      </w:r>
      <w:r>
        <w:t>memory</w:t>
      </w:r>
      <w:r>
        <w:rPr>
          <w:spacing w:val="-7"/>
        </w:rPr>
        <w:t xml:space="preserve"> </w:t>
      </w:r>
      <w:r>
        <w:t>usage</w:t>
      </w:r>
      <w:r>
        <w:rPr>
          <w:spacing w:val="-7"/>
        </w:rPr>
        <w:t xml:space="preserve"> </w:t>
      </w:r>
      <w:r>
        <w:t>for</w:t>
      </w:r>
      <w:r>
        <w:rPr>
          <w:spacing w:val="-7"/>
        </w:rPr>
        <w:t xml:space="preserve"> </w:t>
      </w:r>
      <w:r>
        <w:t>activations,</w:t>
      </w:r>
      <w:r>
        <w:rPr>
          <w:spacing w:val="-7"/>
        </w:rPr>
        <w:t xml:space="preserve"> </w:t>
      </w:r>
      <w:r>
        <w:t>enabling larger batch sizes or higher resolution training within the same memory budget.</w:t>
      </w:r>
    </w:p>
    <w:p w14:paraId="6132DEFC">
      <w:pPr>
        <w:pStyle w:val="9"/>
        <w:spacing w:before="58" w:line="285" w:lineRule="auto"/>
        <w:ind w:left="1654" w:right="1251"/>
      </w:pPr>
      <w:r>
        <w:t>The GradScaler handles the numerical instability of FP16 gradients by dynamically scaling the loss value to prevent underflow, then unscaling before the optimizer step and adjusting the scale factor based on whether gradient overflow is detected.</w:t>
      </w:r>
    </w:p>
    <w:p w14:paraId="5993FB39">
      <w:pPr>
        <w:pStyle w:val="9"/>
        <w:spacing w:before="110"/>
        <w:ind w:left="0"/>
        <w:jc w:val="left"/>
      </w:pPr>
    </w:p>
    <w:p w14:paraId="594A6794">
      <w:pPr>
        <w:pStyle w:val="4"/>
        <w:numPr>
          <w:ilvl w:val="1"/>
          <w:numId w:val="9"/>
        </w:numPr>
        <w:tabs>
          <w:tab w:val="left" w:pos="1752"/>
        </w:tabs>
        <w:spacing w:before="0" w:after="0" w:line="240" w:lineRule="auto"/>
        <w:ind w:left="1752" w:right="0" w:hanging="498"/>
        <w:jc w:val="left"/>
      </w:pPr>
      <w:r>
        <w:rPr>
          <w:color w:val="0054A5"/>
        </w:rPr>
        <w:t xml:space="preserve">WeightedRandomSampler </w:t>
      </w:r>
      <w:r>
        <w:rPr>
          <w:color w:val="0054A5"/>
          <w:spacing w:val="-2"/>
        </w:rPr>
        <w:t>Implementation</w:t>
      </w:r>
    </w:p>
    <w:p w14:paraId="4E2FD080">
      <w:pPr>
        <w:pStyle w:val="9"/>
        <w:spacing w:before="212" w:line="302" w:lineRule="auto"/>
        <w:ind w:right="1251"/>
      </w:pPr>
      <w:r>
        <w:t>The WeightedRandomSampler is constructed as follows: For each class c in the training dataset, a weight w_c = 1/count_c is assigned, where count_c is the number of</w:t>
      </w:r>
      <w:r>
        <w:rPr>
          <w:spacing w:val="-2"/>
        </w:rPr>
        <w:t xml:space="preserve"> </w:t>
      </w:r>
      <w:r>
        <w:t>samples</w:t>
      </w:r>
      <w:r>
        <w:rPr>
          <w:spacing w:val="-2"/>
        </w:rPr>
        <w:t xml:space="preserve"> </w:t>
      </w:r>
      <w:r>
        <w:t>in</w:t>
      </w:r>
      <w:r>
        <w:rPr>
          <w:spacing w:val="-2"/>
        </w:rPr>
        <w:t xml:space="preserve"> </w:t>
      </w:r>
      <w:r>
        <w:t>class</w:t>
      </w:r>
      <w:r>
        <w:rPr>
          <w:spacing w:val="-2"/>
        </w:rPr>
        <w:t xml:space="preserve"> </w:t>
      </w:r>
      <w:r>
        <w:t>c.</w:t>
      </w:r>
      <w:r>
        <w:rPr>
          <w:spacing w:val="-2"/>
        </w:rPr>
        <w:t xml:space="preserve"> </w:t>
      </w:r>
      <w:r>
        <w:t>Each</w:t>
      </w:r>
      <w:r>
        <w:rPr>
          <w:spacing w:val="-2"/>
        </w:rPr>
        <w:t xml:space="preserve"> </w:t>
      </w:r>
      <w:r>
        <w:t>training</w:t>
      </w:r>
      <w:r>
        <w:rPr>
          <w:spacing w:val="-2"/>
        </w:rPr>
        <w:t xml:space="preserve"> </w:t>
      </w:r>
      <w:r>
        <w:t>sample</w:t>
      </w:r>
      <w:r>
        <w:rPr>
          <w:spacing w:val="-2"/>
        </w:rPr>
        <w:t xml:space="preserve"> </w:t>
      </w:r>
      <w:r>
        <w:t>is</w:t>
      </w:r>
      <w:r>
        <w:rPr>
          <w:spacing w:val="-2"/>
        </w:rPr>
        <w:t xml:space="preserve"> </w:t>
      </w:r>
      <w:r>
        <w:t>assigned</w:t>
      </w:r>
      <w:r>
        <w:rPr>
          <w:spacing w:val="-2"/>
        </w:rPr>
        <w:t xml:space="preserve"> </w:t>
      </w:r>
      <w:r>
        <w:t>its</w:t>
      </w:r>
      <w:r>
        <w:rPr>
          <w:spacing w:val="-2"/>
        </w:rPr>
        <w:t xml:space="preserve"> </w:t>
      </w:r>
      <w:r>
        <w:t>class</w:t>
      </w:r>
      <w:r>
        <w:rPr>
          <w:spacing w:val="-2"/>
        </w:rPr>
        <w:t xml:space="preserve"> </w:t>
      </w:r>
      <w:r>
        <w:t>weight.</w:t>
      </w:r>
      <w:r>
        <w:rPr>
          <w:spacing w:val="-2"/>
        </w:rPr>
        <w:t xml:space="preserve"> </w:t>
      </w:r>
      <w:r>
        <w:t>The</w:t>
      </w:r>
      <w:r>
        <w:rPr>
          <w:spacing w:val="-2"/>
        </w:rPr>
        <w:t xml:space="preserve"> </w:t>
      </w:r>
      <w:r>
        <w:t>sampler draws num_samples samples with replacement according to these weights. This ensures</w:t>
      </w:r>
      <w:r>
        <w:rPr>
          <w:spacing w:val="-1"/>
        </w:rPr>
        <w:t xml:space="preserve"> </w:t>
      </w:r>
      <w:r>
        <w:t>that</w:t>
      </w:r>
      <w:r>
        <w:rPr>
          <w:spacing w:val="-1"/>
        </w:rPr>
        <w:t xml:space="preserve"> </w:t>
      </w:r>
      <w:r>
        <w:t>the</w:t>
      </w:r>
      <w:r>
        <w:rPr>
          <w:spacing w:val="-1"/>
        </w:rPr>
        <w:t xml:space="preserve"> </w:t>
      </w:r>
      <w:r>
        <w:t>expected</w:t>
      </w:r>
      <w:r>
        <w:rPr>
          <w:spacing w:val="-1"/>
        </w:rPr>
        <w:t xml:space="preserve"> </w:t>
      </w:r>
      <w:r>
        <w:t>frequency</w:t>
      </w:r>
      <w:r>
        <w:rPr>
          <w:spacing w:val="-1"/>
        </w:rPr>
        <w:t xml:space="preserve"> </w:t>
      </w:r>
      <w:r>
        <w:t>of</w:t>
      </w:r>
      <w:r>
        <w:rPr>
          <w:spacing w:val="-1"/>
        </w:rPr>
        <w:t xml:space="preserve"> </w:t>
      </w:r>
      <w:r>
        <w:t>each</w:t>
      </w:r>
      <w:r>
        <w:rPr>
          <w:spacing w:val="-1"/>
        </w:rPr>
        <w:t xml:space="preserve"> </w:t>
      </w:r>
      <w:r>
        <w:t>class</w:t>
      </w:r>
      <w:r>
        <w:rPr>
          <w:spacing w:val="-1"/>
        </w:rPr>
        <w:t xml:space="preserve"> </w:t>
      </w:r>
      <w:r>
        <w:t>in</w:t>
      </w:r>
      <w:r>
        <w:rPr>
          <w:spacing w:val="-1"/>
        </w:rPr>
        <w:t xml:space="preserve"> </w:t>
      </w:r>
      <w:r>
        <w:t>each</w:t>
      </w:r>
      <w:r>
        <w:rPr>
          <w:spacing w:val="-1"/>
        </w:rPr>
        <w:t xml:space="preserve"> </w:t>
      </w:r>
      <w:r>
        <w:t>batch</w:t>
      </w:r>
      <w:r>
        <w:rPr>
          <w:spacing w:val="-1"/>
        </w:rPr>
        <w:t xml:space="preserve"> </w:t>
      </w:r>
      <w:r>
        <w:t>is</w:t>
      </w:r>
      <w:r>
        <w:rPr>
          <w:spacing w:val="-1"/>
        </w:rPr>
        <w:t xml:space="preserve"> </w:t>
      </w:r>
      <w:r>
        <w:t>equal,</w:t>
      </w:r>
      <w:r>
        <w:rPr>
          <w:spacing w:val="-1"/>
        </w:rPr>
        <w:t xml:space="preserve"> </w:t>
      </w:r>
      <w:r>
        <w:t>regardless of the original class imbalance.</w:t>
      </w:r>
    </w:p>
    <w:p w14:paraId="7D3AB7FD">
      <w:pPr>
        <w:pStyle w:val="9"/>
        <w:spacing w:before="205" w:line="302" w:lineRule="auto"/>
        <w:ind w:right="1251"/>
      </w:pPr>
      <w:r>
        <w:t>The WeightedRandomSampler is used exclusively for GAN training. For classifier training on the augmented dataset, standard shuffled sampling is used because the GAN augmentation has already balanced the class distribution, making weighted sampling redundant.</w:t>
      </w:r>
    </w:p>
    <w:p w14:paraId="285561BD">
      <w:pPr>
        <w:pStyle w:val="9"/>
        <w:spacing w:before="180"/>
        <w:ind w:left="0"/>
        <w:jc w:val="left"/>
      </w:pPr>
    </w:p>
    <w:p w14:paraId="2964610C">
      <w:pPr>
        <w:pStyle w:val="4"/>
        <w:numPr>
          <w:ilvl w:val="1"/>
          <w:numId w:val="9"/>
        </w:numPr>
        <w:tabs>
          <w:tab w:val="left" w:pos="1752"/>
        </w:tabs>
        <w:spacing w:before="0" w:after="0" w:line="240" w:lineRule="auto"/>
        <w:ind w:left="1752" w:right="0" w:hanging="498"/>
        <w:jc w:val="left"/>
      </w:pPr>
      <w:r>
        <w:rPr>
          <w:color w:val="0054A5"/>
        </w:rPr>
        <w:t xml:space="preserve">Transform </w:t>
      </w:r>
      <w:r>
        <w:rPr>
          <w:color w:val="0054A5"/>
          <w:spacing w:val="-2"/>
        </w:rPr>
        <w:t>Pipelines</w:t>
      </w:r>
    </w:p>
    <w:p w14:paraId="50B47F74">
      <w:pPr>
        <w:pStyle w:val="9"/>
        <w:spacing w:before="212"/>
      </w:pPr>
      <w:r>
        <w:t xml:space="preserve">Two distinct transform pipelines are </w:t>
      </w:r>
      <w:r>
        <w:rPr>
          <w:spacing w:val="-2"/>
        </w:rPr>
        <w:t>used:</w:t>
      </w:r>
    </w:p>
    <w:p w14:paraId="686E2C65">
      <w:pPr>
        <w:pStyle w:val="9"/>
        <w:spacing w:before="239" w:line="285" w:lineRule="auto"/>
        <w:ind w:left="1654" w:right="1251"/>
      </w:pPr>
      <w:r>
        <w:rPr>
          <w:rFonts w:ascii="Arial" w:hAnsi="Arial"/>
          <w:b/>
        </w:rPr>
        <w:t xml:space="preserve">GAN Training Transform (gan_transform): </w:t>
      </w:r>
      <w:r>
        <w:t>Resize to 128×128, random horizontal/vertical flip, random affine (±15° rotation, ±8% translation, 0.92–1.08× scale), color jitter (±20% brightness/contrast/saturation, ±5% hue), normalize to</w:t>
      </w:r>
      <w:r>
        <w:rPr>
          <w:spacing w:val="40"/>
        </w:rPr>
        <w:t xml:space="preserve"> </w:t>
      </w:r>
      <w:r>
        <w:t>[-1, 1] with mean=[0.5,0.5,0.5] and std=[0.5,0.5,0.5]. Heavy augmentation is applied to improve GAN robustness and prevent discriminator overfitting on specific image orientations.</w:t>
      </w:r>
    </w:p>
    <w:p w14:paraId="3B1053B5">
      <w:pPr>
        <w:pStyle w:val="9"/>
        <w:spacing w:before="53" w:line="285" w:lineRule="auto"/>
        <w:ind w:left="1654" w:right="1252"/>
      </w:pPr>
      <w:r>
        <w:rPr>
          <w:rFonts w:ascii="Arial" w:hAnsi="Arial"/>
          <w:b/>
        </w:rPr>
        <w:t xml:space="preserve">Classifier Training Transform (clf_transform_train): </w:t>
      </w:r>
      <w:r>
        <w:t>Resize to 128×128, random horizontal/vertical flip, random rotation ±20°, random affine (±10°, ±5%, 0.95–1.05×), lighter color jitter (±15%), normalize with ImageNet statistics (mean=[0.485, 0.456, 0.406], std=[0.229, 0.224, 0.225]). ImageNet statistics are used because the ResNet-18 backbone was pre-trained on ImageNet.</w:t>
      </w:r>
    </w:p>
    <w:p w14:paraId="4476517C">
      <w:pPr>
        <w:spacing w:before="55" w:line="285" w:lineRule="auto"/>
        <w:ind w:left="1654" w:right="1251" w:firstLine="0"/>
        <w:jc w:val="both"/>
        <w:rPr>
          <w:sz w:val="22"/>
        </w:rPr>
      </w:pPr>
      <w:r>
        <w:rPr>
          <w:rFonts w:ascii="Arial" w:hAnsi="Arial"/>
          <w:b/>
          <w:sz w:val="22"/>
        </w:rPr>
        <w:t xml:space="preserve">Classifier Test Transform (clf_transform_test): </w:t>
      </w:r>
      <w:r>
        <w:rPr>
          <w:sz w:val="22"/>
        </w:rPr>
        <w:t>Only resize and normalize — no random augmentations. Deterministic test preprocessing ensures consistent and reproducible evaluation results.</w:t>
      </w:r>
    </w:p>
    <w:p w14:paraId="0C69ADF4">
      <w:pPr>
        <w:spacing w:after="0" w:line="285" w:lineRule="auto"/>
        <w:jc w:val="both"/>
        <w:rPr>
          <w:sz w:val="22"/>
        </w:rPr>
        <w:sectPr>
          <w:pgSz w:w="11910" w:h="16840"/>
          <w:pgMar w:top="1460" w:right="283" w:bottom="780" w:left="850" w:header="0" w:footer="580" w:gutter="0"/>
          <w:cols w:space="720" w:num="1"/>
        </w:sectPr>
      </w:pPr>
    </w:p>
    <w:p w14:paraId="2759BA37">
      <w:pPr>
        <w:pStyle w:val="3"/>
        <w:spacing w:line="254" w:lineRule="auto"/>
        <w:ind w:right="1836"/>
      </w:pPr>
      <w:r>
        <w:rPr>
          <w:color w:val="003366"/>
        </w:rPr>
        <w:t>Appendix</w:t>
      </w:r>
      <w:r>
        <w:rPr>
          <w:color w:val="003366"/>
          <w:spacing w:val="-12"/>
        </w:rPr>
        <w:t xml:space="preserve"> </w:t>
      </w:r>
      <w:r>
        <w:rPr>
          <w:color w:val="003366"/>
        </w:rPr>
        <w:t>F:</w:t>
      </w:r>
      <w:r>
        <w:rPr>
          <w:color w:val="003366"/>
          <w:spacing w:val="-12"/>
        </w:rPr>
        <w:t xml:space="preserve"> </w:t>
      </w:r>
      <w:r>
        <w:rPr>
          <w:color w:val="003366"/>
        </w:rPr>
        <w:t>Hyperparameter</w:t>
      </w:r>
      <w:r>
        <w:rPr>
          <w:color w:val="003366"/>
          <w:spacing w:val="-12"/>
        </w:rPr>
        <w:t xml:space="preserve"> </w:t>
      </w:r>
      <w:r>
        <w:rPr>
          <w:color w:val="003366"/>
        </w:rPr>
        <w:t xml:space="preserve">Sensitivity </w:t>
      </w:r>
      <w:r>
        <w:rPr>
          <w:color w:val="003366"/>
          <w:spacing w:val="-2"/>
        </w:rPr>
        <w:t>Analysis</w:t>
      </w:r>
    </w:p>
    <w:p w14:paraId="244EE0F5">
      <w:pPr>
        <w:pStyle w:val="9"/>
        <w:spacing w:before="9"/>
        <w:ind w:left="0"/>
        <w:jc w:val="left"/>
        <w:rPr>
          <w:rFonts w:ascii="Arial"/>
          <w:b/>
          <w:sz w:val="11"/>
        </w:rPr>
      </w:pPr>
      <w:r>
        <w:rPr>
          <w:rFonts w:ascii="Arial"/>
          <w:b/>
          <w:sz w:val="11"/>
        </w:rPr>
        <mc:AlternateContent>
          <mc:Choice Requires="wps">
            <w:drawing>
              <wp:anchor distT="0" distB="0" distL="0" distR="0" simplePos="0" relativeHeight="251674624" behindDoc="1" locked="0" layoutInCell="1" allowOverlap="1">
                <wp:simplePos x="0" y="0"/>
                <wp:positionH relativeFrom="page">
                  <wp:posOffset>1336040</wp:posOffset>
                </wp:positionH>
                <wp:positionV relativeFrom="paragraph">
                  <wp:posOffset>100965</wp:posOffset>
                </wp:positionV>
                <wp:extent cx="524764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31" o:spid="_x0000_s1026" o:spt="100" style="position:absolute;left:0pt;margin-left:105.2pt;margin-top:7.95pt;height:0.1pt;width:413.2pt;mso-position-horizontal-relative:page;mso-wrap-distance-bottom:0pt;mso-wrap-distance-top:0pt;z-index:-251641856;mso-width-relative:page;mso-height-relative:page;" filled="f" stroked="t" coordsize="5247640,1" o:gfxdata="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jgN31wAAAAoBAAAPAAAA&#10;AAAAAAEAIAAAACIAAABkcnMvZG93bnJldi54bWxQSwECFAAUAAAACACHTuJA4L75pBYCAAB9BAAA&#10;DgAAAAAAAAABACAAAAAmAQAAZHJzL2Uyb0RvYy54bWxQSwUGAAAAAAYABgBZAQAArgUAAAAA&#10;" path="m0,0l5247600,0e">
                <v:fill on="f" focussize="0,0"/>
                <v:stroke weight="1pt" color="#0054A5" joinstyle="round"/>
                <v:imagedata o:title=""/>
                <o:lock v:ext="edit" aspectratio="f"/>
                <v:textbox inset="0mm,0mm,0mm,0mm"/>
                <w10:wrap type="topAndBottom"/>
              </v:shape>
            </w:pict>
          </mc:Fallback>
        </mc:AlternateContent>
      </w:r>
    </w:p>
    <w:p w14:paraId="48B0C7D2">
      <w:pPr>
        <w:pStyle w:val="9"/>
        <w:spacing w:before="95"/>
        <w:ind w:left="0"/>
        <w:jc w:val="left"/>
        <w:rPr>
          <w:rFonts w:ascii="Arial"/>
          <w:b/>
          <w:sz w:val="28"/>
        </w:rPr>
      </w:pPr>
    </w:p>
    <w:p w14:paraId="71FFE2E1">
      <w:pPr>
        <w:pStyle w:val="4"/>
        <w:numPr>
          <w:ilvl w:val="1"/>
          <w:numId w:val="11"/>
        </w:numPr>
        <w:tabs>
          <w:tab w:val="left" w:pos="1736"/>
        </w:tabs>
        <w:spacing w:before="0" w:after="0" w:line="240" w:lineRule="auto"/>
        <w:ind w:left="1736" w:right="0" w:hanging="482"/>
        <w:jc w:val="left"/>
      </w:pPr>
      <w:r>
        <w:rPr>
          <w:color w:val="0054A5"/>
        </w:rPr>
        <w:t xml:space="preserve">Impact of Key GAN </w:t>
      </w:r>
      <w:r>
        <w:rPr>
          <w:color w:val="0054A5"/>
          <w:spacing w:val="-2"/>
        </w:rPr>
        <w:t>Hyperparameters</w:t>
      </w:r>
    </w:p>
    <w:p w14:paraId="35A2E68B">
      <w:pPr>
        <w:pStyle w:val="9"/>
        <w:spacing w:before="212" w:line="302" w:lineRule="auto"/>
        <w:ind w:right="1251"/>
      </w:pPr>
      <w:r>
        <w:t>The following table summarizes the sensitivity of GAN training performance to key hyperparameter choices based on ablation analysis and prior literature:</w:t>
      </w:r>
    </w:p>
    <w:p w14:paraId="62AF2D13">
      <w:pPr>
        <w:pStyle w:val="9"/>
        <w:spacing w:before="10"/>
        <w:ind w:left="0"/>
        <w:jc w:val="left"/>
        <w:rPr>
          <w:sz w:val="15"/>
        </w:rPr>
      </w:pPr>
    </w:p>
    <w:tbl>
      <w:tblPr>
        <w:tblStyle w:val="8"/>
        <w:tblW w:w="0" w:type="auto"/>
        <w:tblInd w:w="289"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268"/>
        <w:gridCol w:w="1701"/>
        <w:gridCol w:w="3118"/>
        <w:gridCol w:w="3118"/>
      </w:tblGrid>
      <w:tr w14:paraId="18E36B7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shd w:val="clear" w:color="auto" w:fill="003366"/>
          </w:tcPr>
          <w:p w14:paraId="4580056A">
            <w:pPr>
              <w:pStyle w:val="15"/>
              <w:rPr>
                <w:rFonts w:ascii="Arial"/>
                <w:b/>
                <w:sz w:val="22"/>
              </w:rPr>
            </w:pPr>
            <w:r>
              <w:rPr>
                <w:rFonts w:ascii="Arial"/>
                <w:b/>
                <w:spacing w:val="-2"/>
                <w:sz w:val="22"/>
              </w:rPr>
              <w:t>Hyperparameter</w:t>
            </w:r>
          </w:p>
        </w:tc>
        <w:tc>
          <w:tcPr>
            <w:tcW w:w="1701" w:type="dxa"/>
            <w:shd w:val="clear" w:color="auto" w:fill="003366"/>
          </w:tcPr>
          <w:p w14:paraId="2129D355">
            <w:pPr>
              <w:pStyle w:val="15"/>
              <w:ind w:left="118"/>
              <w:rPr>
                <w:rFonts w:ascii="Arial"/>
                <w:b/>
                <w:sz w:val="22"/>
              </w:rPr>
            </w:pPr>
            <w:r>
              <w:rPr>
                <w:rFonts w:ascii="Arial"/>
                <w:b/>
                <w:sz w:val="22"/>
              </w:rPr>
              <w:t xml:space="preserve">Value </w:t>
            </w:r>
            <w:r>
              <w:rPr>
                <w:rFonts w:ascii="Arial"/>
                <w:b/>
                <w:spacing w:val="-4"/>
                <w:sz w:val="22"/>
              </w:rPr>
              <w:t>Used</w:t>
            </w:r>
          </w:p>
        </w:tc>
        <w:tc>
          <w:tcPr>
            <w:tcW w:w="3118" w:type="dxa"/>
            <w:shd w:val="clear" w:color="auto" w:fill="003366"/>
          </w:tcPr>
          <w:p w14:paraId="738DADF3">
            <w:pPr>
              <w:pStyle w:val="15"/>
              <w:ind w:left="118"/>
              <w:rPr>
                <w:rFonts w:ascii="Arial"/>
                <w:b/>
                <w:sz w:val="22"/>
              </w:rPr>
            </w:pPr>
            <w:r>
              <w:rPr>
                <w:rFonts w:ascii="Arial"/>
                <w:b/>
                <w:sz w:val="22"/>
              </w:rPr>
              <w:t xml:space="preserve">Effect of </w:t>
            </w:r>
            <w:r>
              <w:rPr>
                <w:rFonts w:ascii="Arial"/>
                <w:b/>
                <w:spacing w:val="-2"/>
                <w:sz w:val="22"/>
              </w:rPr>
              <w:t>Increasing</w:t>
            </w:r>
          </w:p>
        </w:tc>
        <w:tc>
          <w:tcPr>
            <w:tcW w:w="3118" w:type="dxa"/>
            <w:shd w:val="clear" w:color="auto" w:fill="003366"/>
          </w:tcPr>
          <w:p w14:paraId="2AF44AAD">
            <w:pPr>
              <w:pStyle w:val="15"/>
              <w:ind w:left="118"/>
              <w:rPr>
                <w:rFonts w:ascii="Arial"/>
                <w:b/>
                <w:sz w:val="22"/>
              </w:rPr>
            </w:pPr>
            <w:r>
              <w:rPr>
                <w:rFonts w:ascii="Arial"/>
                <w:b/>
                <w:sz w:val="22"/>
              </w:rPr>
              <w:t xml:space="preserve">Effect of </w:t>
            </w:r>
            <w:r>
              <w:rPr>
                <w:rFonts w:ascii="Arial"/>
                <w:b/>
                <w:spacing w:val="-2"/>
                <w:sz w:val="22"/>
              </w:rPr>
              <w:t>Decreasing</w:t>
            </w:r>
          </w:p>
        </w:tc>
      </w:tr>
      <w:tr w14:paraId="700E44A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3D8E3EFC">
            <w:pPr>
              <w:pStyle w:val="15"/>
              <w:spacing w:before="15"/>
              <w:ind w:left="0"/>
              <w:rPr>
                <w:sz w:val="22"/>
              </w:rPr>
            </w:pPr>
          </w:p>
          <w:p w14:paraId="2A4A1F46">
            <w:pPr>
              <w:pStyle w:val="15"/>
              <w:spacing w:before="0"/>
              <w:rPr>
                <w:sz w:val="22"/>
              </w:rPr>
            </w:pPr>
            <w:r>
              <w:rPr>
                <w:spacing w:val="-2"/>
                <w:sz w:val="22"/>
              </w:rPr>
              <w:t>Z_DIM</w:t>
            </w:r>
          </w:p>
        </w:tc>
        <w:tc>
          <w:tcPr>
            <w:tcW w:w="1701" w:type="dxa"/>
          </w:tcPr>
          <w:p w14:paraId="19A89AA7">
            <w:pPr>
              <w:pStyle w:val="15"/>
              <w:spacing w:before="15"/>
              <w:ind w:left="0"/>
              <w:rPr>
                <w:sz w:val="22"/>
              </w:rPr>
            </w:pPr>
          </w:p>
          <w:p w14:paraId="6EDE846D">
            <w:pPr>
              <w:pStyle w:val="15"/>
              <w:spacing w:before="0"/>
              <w:ind w:left="118"/>
              <w:rPr>
                <w:sz w:val="22"/>
              </w:rPr>
            </w:pPr>
            <w:r>
              <w:rPr>
                <w:spacing w:val="-5"/>
                <w:sz w:val="22"/>
              </w:rPr>
              <w:t>256</w:t>
            </w:r>
          </w:p>
        </w:tc>
        <w:tc>
          <w:tcPr>
            <w:tcW w:w="3118" w:type="dxa"/>
          </w:tcPr>
          <w:p w14:paraId="4BF729A3">
            <w:pPr>
              <w:pStyle w:val="15"/>
              <w:tabs>
                <w:tab w:val="left" w:pos="967"/>
                <w:tab w:val="left" w:pos="1719"/>
                <w:tab w:val="left" w:pos="2581"/>
              </w:tabs>
              <w:spacing w:line="302" w:lineRule="auto"/>
              <w:ind w:left="118" w:right="109"/>
              <w:rPr>
                <w:sz w:val="22"/>
              </w:rPr>
            </w:pPr>
            <w:r>
              <w:rPr>
                <w:spacing w:val="-2"/>
                <w:sz w:val="22"/>
              </w:rPr>
              <w:t>Richer</w:t>
            </w:r>
            <w:r>
              <w:rPr>
                <w:sz w:val="22"/>
              </w:rPr>
              <w:tab/>
            </w:r>
            <w:r>
              <w:rPr>
                <w:spacing w:val="-2"/>
                <w:sz w:val="22"/>
              </w:rPr>
              <w:t>latent</w:t>
            </w:r>
            <w:r>
              <w:rPr>
                <w:sz w:val="22"/>
              </w:rPr>
              <w:tab/>
            </w:r>
            <w:r>
              <w:rPr>
                <w:spacing w:val="-2"/>
                <w:sz w:val="22"/>
              </w:rPr>
              <w:t>space;</w:t>
            </w:r>
            <w:r>
              <w:rPr>
                <w:sz w:val="22"/>
              </w:rPr>
              <w:tab/>
            </w:r>
            <w:r>
              <w:rPr>
                <w:spacing w:val="-4"/>
                <w:sz w:val="22"/>
              </w:rPr>
              <w:t xml:space="preserve">may </w:t>
            </w:r>
            <w:r>
              <w:rPr>
                <w:sz w:val="22"/>
              </w:rPr>
              <w:t>slow training.</w:t>
            </w:r>
          </w:p>
        </w:tc>
        <w:tc>
          <w:tcPr>
            <w:tcW w:w="3118" w:type="dxa"/>
          </w:tcPr>
          <w:p w14:paraId="13B154AA">
            <w:pPr>
              <w:pStyle w:val="15"/>
              <w:spacing w:line="302" w:lineRule="auto"/>
              <w:ind w:left="118"/>
              <w:rPr>
                <w:sz w:val="22"/>
              </w:rPr>
            </w:pPr>
            <w:r>
              <w:rPr>
                <w:sz w:val="22"/>
              </w:rPr>
              <w:t>Less</w:t>
            </w:r>
            <w:r>
              <w:rPr>
                <w:spacing w:val="40"/>
                <w:sz w:val="22"/>
              </w:rPr>
              <w:t xml:space="preserve"> </w:t>
            </w:r>
            <w:r>
              <w:rPr>
                <w:sz w:val="22"/>
              </w:rPr>
              <w:t>diversity;</w:t>
            </w:r>
            <w:r>
              <w:rPr>
                <w:spacing w:val="40"/>
                <w:sz w:val="22"/>
              </w:rPr>
              <w:t xml:space="preserve"> </w:t>
            </w:r>
            <w:r>
              <w:rPr>
                <w:sz w:val="22"/>
              </w:rPr>
              <w:t>may</w:t>
            </w:r>
            <w:r>
              <w:rPr>
                <w:spacing w:val="40"/>
                <w:sz w:val="22"/>
              </w:rPr>
              <w:t xml:space="preserve"> </w:t>
            </w:r>
            <w:r>
              <w:rPr>
                <w:sz w:val="22"/>
              </w:rPr>
              <w:t>reduce image variety.</w:t>
            </w:r>
          </w:p>
        </w:tc>
      </w:tr>
      <w:tr w14:paraId="7E2DC2D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29449995">
            <w:pPr>
              <w:pStyle w:val="15"/>
              <w:spacing w:before="15"/>
              <w:ind w:left="0"/>
              <w:rPr>
                <w:sz w:val="22"/>
              </w:rPr>
            </w:pPr>
          </w:p>
          <w:p w14:paraId="1655CC49">
            <w:pPr>
              <w:pStyle w:val="15"/>
              <w:spacing w:before="0"/>
              <w:rPr>
                <w:sz w:val="22"/>
              </w:rPr>
            </w:pPr>
            <w:r>
              <w:rPr>
                <w:spacing w:val="-2"/>
                <w:sz w:val="22"/>
              </w:rPr>
              <w:t>R1_GAMMA</w:t>
            </w:r>
          </w:p>
        </w:tc>
        <w:tc>
          <w:tcPr>
            <w:tcW w:w="1701" w:type="dxa"/>
            <w:shd w:val="clear" w:color="auto" w:fill="E9F0FB"/>
          </w:tcPr>
          <w:p w14:paraId="36CD3433">
            <w:pPr>
              <w:pStyle w:val="15"/>
              <w:spacing w:before="15"/>
              <w:ind w:left="0"/>
              <w:rPr>
                <w:sz w:val="22"/>
              </w:rPr>
            </w:pPr>
          </w:p>
          <w:p w14:paraId="0E706F53">
            <w:pPr>
              <w:pStyle w:val="15"/>
              <w:spacing w:before="0"/>
              <w:ind w:left="118"/>
              <w:rPr>
                <w:sz w:val="22"/>
              </w:rPr>
            </w:pPr>
            <w:r>
              <w:rPr>
                <w:spacing w:val="-5"/>
                <w:sz w:val="22"/>
              </w:rPr>
              <w:t>5.0</w:t>
            </w:r>
          </w:p>
        </w:tc>
        <w:tc>
          <w:tcPr>
            <w:tcW w:w="3118" w:type="dxa"/>
            <w:shd w:val="clear" w:color="auto" w:fill="E9F0FB"/>
          </w:tcPr>
          <w:p w14:paraId="4C043868">
            <w:pPr>
              <w:pStyle w:val="15"/>
              <w:tabs>
                <w:tab w:val="left" w:pos="1614"/>
              </w:tabs>
              <w:spacing w:line="302" w:lineRule="auto"/>
              <w:ind w:left="118" w:right="109"/>
              <w:rPr>
                <w:sz w:val="22"/>
              </w:rPr>
            </w:pPr>
            <w:r>
              <w:rPr>
                <w:spacing w:val="-2"/>
                <w:sz w:val="22"/>
              </w:rPr>
              <w:t>Stronger</w:t>
            </w:r>
            <w:r>
              <w:rPr>
                <w:sz w:val="22"/>
              </w:rPr>
              <w:tab/>
            </w:r>
            <w:r>
              <w:rPr>
                <w:spacing w:val="-2"/>
                <w:sz w:val="22"/>
              </w:rPr>
              <w:t xml:space="preserve">regularization; </w:t>
            </w:r>
            <w:r>
              <w:rPr>
                <w:sz w:val="22"/>
              </w:rPr>
              <w:t>slows D; may stall G.</w:t>
            </w:r>
          </w:p>
        </w:tc>
        <w:tc>
          <w:tcPr>
            <w:tcW w:w="3118" w:type="dxa"/>
            <w:shd w:val="clear" w:color="auto" w:fill="E9F0FB"/>
          </w:tcPr>
          <w:p w14:paraId="693DE131">
            <w:pPr>
              <w:pStyle w:val="15"/>
              <w:tabs>
                <w:tab w:val="left" w:pos="842"/>
                <w:tab w:val="left" w:pos="1749"/>
              </w:tabs>
              <w:spacing w:line="302" w:lineRule="auto"/>
              <w:ind w:left="118" w:right="109"/>
              <w:rPr>
                <w:sz w:val="22"/>
              </w:rPr>
            </w:pPr>
            <w:r>
              <w:rPr>
                <w:spacing w:val="-4"/>
                <w:sz w:val="22"/>
              </w:rPr>
              <w:t>Less</w:t>
            </w:r>
            <w:r>
              <w:rPr>
                <w:sz w:val="22"/>
              </w:rPr>
              <w:tab/>
            </w:r>
            <w:r>
              <w:rPr>
                <w:spacing w:val="-2"/>
                <w:sz w:val="22"/>
              </w:rPr>
              <w:t>stable;</w:t>
            </w:r>
            <w:r>
              <w:rPr>
                <w:sz w:val="22"/>
              </w:rPr>
              <w:tab/>
            </w:r>
            <w:r>
              <w:rPr>
                <w:spacing w:val="-2"/>
                <w:sz w:val="22"/>
              </w:rPr>
              <w:t xml:space="preserve">discriminator </w:t>
            </w:r>
            <w:r>
              <w:rPr>
                <w:sz w:val="22"/>
              </w:rPr>
              <w:t>may overfit.</w:t>
            </w:r>
          </w:p>
        </w:tc>
      </w:tr>
      <w:tr w14:paraId="20CC616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268" w:type="dxa"/>
          </w:tcPr>
          <w:p w14:paraId="3E1A96FE">
            <w:pPr>
              <w:pStyle w:val="15"/>
              <w:spacing w:before="175"/>
              <w:ind w:left="0"/>
              <w:rPr>
                <w:sz w:val="22"/>
              </w:rPr>
            </w:pPr>
          </w:p>
          <w:p w14:paraId="10A15691">
            <w:pPr>
              <w:pStyle w:val="15"/>
              <w:spacing w:before="0"/>
              <w:rPr>
                <w:sz w:val="22"/>
              </w:rPr>
            </w:pPr>
            <w:r>
              <w:rPr>
                <w:spacing w:val="-2"/>
                <w:sz w:val="22"/>
              </w:rPr>
              <w:t>EMA_DECAY</w:t>
            </w:r>
          </w:p>
        </w:tc>
        <w:tc>
          <w:tcPr>
            <w:tcW w:w="1701" w:type="dxa"/>
          </w:tcPr>
          <w:p w14:paraId="05B0B9A4">
            <w:pPr>
              <w:pStyle w:val="15"/>
              <w:spacing w:before="175"/>
              <w:ind w:left="0"/>
              <w:rPr>
                <w:sz w:val="22"/>
              </w:rPr>
            </w:pPr>
          </w:p>
          <w:p w14:paraId="4E51183E">
            <w:pPr>
              <w:pStyle w:val="15"/>
              <w:spacing w:before="0"/>
              <w:ind w:left="118"/>
              <w:rPr>
                <w:sz w:val="22"/>
              </w:rPr>
            </w:pPr>
            <w:r>
              <w:rPr>
                <w:spacing w:val="-2"/>
                <w:sz w:val="22"/>
              </w:rPr>
              <w:t>0.999</w:t>
            </w:r>
          </w:p>
        </w:tc>
        <w:tc>
          <w:tcPr>
            <w:tcW w:w="3118" w:type="dxa"/>
          </w:tcPr>
          <w:p w14:paraId="2446499C">
            <w:pPr>
              <w:pStyle w:val="15"/>
              <w:tabs>
                <w:tab w:val="left" w:pos="1435"/>
                <w:tab w:val="left" w:pos="2385"/>
              </w:tabs>
              <w:spacing w:line="302" w:lineRule="auto"/>
              <w:ind w:left="118" w:right="109"/>
              <w:jc w:val="both"/>
              <w:rPr>
                <w:sz w:val="22"/>
              </w:rPr>
            </w:pPr>
            <w:r>
              <w:rPr>
                <w:sz w:val="22"/>
              </w:rPr>
              <w:t xml:space="preserve">Smoother G but slower to </w:t>
            </w:r>
            <w:r>
              <w:rPr>
                <w:spacing w:val="-2"/>
                <w:sz w:val="22"/>
              </w:rPr>
              <w:t>adapt</w:t>
            </w:r>
            <w:r>
              <w:rPr>
                <w:sz w:val="22"/>
              </w:rPr>
              <w:tab/>
            </w:r>
            <w:r>
              <w:rPr>
                <w:spacing w:val="-6"/>
                <w:sz w:val="22"/>
              </w:rPr>
              <w:t>to</w:t>
            </w:r>
            <w:r>
              <w:rPr>
                <w:sz w:val="22"/>
              </w:rPr>
              <w:tab/>
            </w:r>
            <w:r>
              <w:rPr>
                <w:spacing w:val="-2"/>
                <w:sz w:val="22"/>
              </w:rPr>
              <w:t>recent improvements.</w:t>
            </w:r>
          </w:p>
        </w:tc>
        <w:tc>
          <w:tcPr>
            <w:tcW w:w="3118" w:type="dxa"/>
          </w:tcPr>
          <w:p w14:paraId="1349F52A">
            <w:pPr>
              <w:pStyle w:val="15"/>
              <w:spacing w:before="15"/>
              <w:ind w:left="0"/>
              <w:rPr>
                <w:sz w:val="22"/>
              </w:rPr>
            </w:pPr>
          </w:p>
          <w:p w14:paraId="246E0831">
            <w:pPr>
              <w:pStyle w:val="15"/>
              <w:tabs>
                <w:tab w:val="left" w:pos="927"/>
                <w:tab w:val="left" w:pos="2348"/>
              </w:tabs>
              <w:spacing w:before="0" w:line="302" w:lineRule="auto"/>
              <w:ind w:left="118" w:right="108"/>
              <w:rPr>
                <w:sz w:val="22"/>
              </w:rPr>
            </w:pPr>
            <w:r>
              <w:rPr>
                <w:spacing w:val="-4"/>
                <w:sz w:val="22"/>
              </w:rPr>
              <w:t>Less</w:t>
            </w:r>
            <w:r>
              <w:rPr>
                <w:sz w:val="22"/>
              </w:rPr>
              <w:tab/>
            </w:r>
            <w:r>
              <w:rPr>
                <w:spacing w:val="-2"/>
                <w:sz w:val="22"/>
              </w:rPr>
              <w:t>smoothing;</w:t>
            </w:r>
            <w:r>
              <w:rPr>
                <w:sz w:val="22"/>
              </w:rPr>
              <w:tab/>
            </w:r>
            <w:r>
              <w:rPr>
                <w:spacing w:val="-2"/>
                <w:sz w:val="22"/>
              </w:rPr>
              <w:t xml:space="preserve">noisier </w:t>
            </w:r>
            <w:r>
              <w:rPr>
                <w:sz w:val="22"/>
              </w:rPr>
              <w:t>G_ema outputs.</w:t>
            </w:r>
          </w:p>
        </w:tc>
      </w:tr>
      <w:tr w14:paraId="7AA40AF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268" w:type="dxa"/>
            <w:shd w:val="clear" w:color="auto" w:fill="E9F0FB"/>
          </w:tcPr>
          <w:p w14:paraId="2D98B1D5">
            <w:pPr>
              <w:pStyle w:val="15"/>
              <w:spacing w:before="175"/>
              <w:ind w:left="0"/>
              <w:rPr>
                <w:sz w:val="22"/>
              </w:rPr>
            </w:pPr>
          </w:p>
          <w:p w14:paraId="025D24D6">
            <w:pPr>
              <w:pStyle w:val="15"/>
              <w:spacing w:before="0"/>
              <w:rPr>
                <w:sz w:val="22"/>
              </w:rPr>
            </w:pPr>
            <w:r>
              <w:rPr>
                <w:sz w:val="22"/>
              </w:rPr>
              <w:t xml:space="preserve">G_LR / </w:t>
            </w:r>
            <w:r>
              <w:rPr>
                <w:spacing w:val="-4"/>
                <w:sz w:val="22"/>
              </w:rPr>
              <w:t>D_LR</w:t>
            </w:r>
          </w:p>
        </w:tc>
        <w:tc>
          <w:tcPr>
            <w:tcW w:w="1701" w:type="dxa"/>
            <w:shd w:val="clear" w:color="auto" w:fill="E9F0FB"/>
          </w:tcPr>
          <w:p w14:paraId="3B066842">
            <w:pPr>
              <w:pStyle w:val="15"/>
              <w:spacing w:before="175"/>
              <w:ind w:left="0"/>
              <w:rPr>
                <w:sz w:val="22"/>
              </w:rPr>
            </w:pPr>
          </w:p>
          <w:p w14:paraId="41806F76">
            <w:pPr>
              <w:pStyle w:val="15"/>
              <w:spacing w:before="0"/>
              <w:ind w:left="118"/>
              <w:rPr>
                <w:sz w:val="22"/>
              </w:rPr>
            </w:pPr>
            <w:r>
              <w:rPr>
                <w:sz w:val="22"/>
              </w:rPr>
              <w:t>2e-4 / 2e-</w:t>
            </w:r>
            <w:r>
              <w:rPr>
                <w:spacing w:val="-10"/>
                <w:sz w:val="22"/>
              </w:rPr>
              <w:t>4</w:t>
            </w:r>
          </w:p>
        </w:tc>
        <w:tc>
          <w:tcPr>
            <w:tcW w:w="3118" w:type="dxa"/>
            <w:shd w:val="clear" w:color="auto" w:fill="E9F0FB"/>
          </w:tcPr>
          <w:p w14:paraId="51A29229">
            <w:pPr>
              <w:pStyle w:val="15"/>
              <w:spacing w:before="15"/>
              <w:ind w:left="0"/>
              <w:rPr>
                <w:sz w:val="22"/>
              </w:rPr>
            </w:pPr>
          </w:p>
          <w:p w14:paraId="7E30EE10">
            <w:pPr>
              <w:pStyle w:val="15"/>
              <w:spacing w:before="0" w:line="302" w:lineRule="auto"/>
              <w:ind w:left="118"/>
              <w:rPr>
                <w:sz w:val="22"/>
              </w:rPr>
            </w:pPr>
            <w:r>
              <w:rPr>
                <w:sz w:val="22"/>
              </w:rPr>
              <w:t>Faster</w:t>
            </w:r>
            <w:r>
              <w:rPr>
                <w:spacing w:val="40"/>
                <w:sz w:val="22"/>
              </w:rPr>
              <w:t xml:space="preserve"> </w:t>
            </w:r>
            <w:r>
              <w:rPr>
                <w:sz w:val="22"/>
              </w:rPr>
              <w:t>convergence;</w:t>
            </w:r>
            <w:r>
              <w:rPr>
                <w:spacing w:val="40"/>
                <w:sz w:val="22"/>
              </w:rPr>
              <w:t xml:space="preserve"> </w:t>
            </w:r>
            <w:r>
              <w:rPr>
                <w:sz w:val="22"/>
              </w:rPr>
              <w:t>risk</w:t>
            </w:r>
            <w:r>
              <w:rPr>
                <w:spacing w:val="40"/>
                <w:sz w:val="22"/>
              </w:rPr>
              <w:t xml:space="preserve"> </w:t>
            </w:r>
            <w:r>
              <w:rPr>
                <w:sz w:val="22"/>
              </w:rPr>
              <w:t xml:space="preserve">of </w:t>
            </w:r>
            <w:r>
              <w:rPr>
                <w:spacing w:val="-2"/>
                <w:sz w:val="22"/>
              </w:rPr>
              <w:t>oscillation.</w:t>
            </w:r>
          </w:p>
        </w:tc>
        <w:tc>
          <w:tcPr>
            <w:tcW w:w="3118" w:type="dxa"/>
            <w:shd w:val="clear" w:color="auto" w:fill="E9F0FB"/>
          </w:tcPr>
          <w:p w14:paraId="77C622CF">
            <w:pPr>
              <w:pStyle w:val="15"/>
              <w:spacing w:line="302" w:lineRule="auto"/>
              <w:ind w:left="118" w:right="108"/>
              <w:jc w:val="both"/>
              <w:rPr>
                <w:sz w:val="22"/>
              </w:rPr>
            </w:pPr>
            <w:r>
              <w:rPr>
                <w:sz w:val="22"/>
              </w:rPr>
              <w:t xml:space="preserve">Slower convergence; more stable but more epochs </w:t>
            </w:r>
            <w:r>
              <w:rPr>
                <w:spacing w:val="-2"/>
                <w:sz w:val="22"/>
              </w:rPr>
              <w:t>needed.</w:t>
            </w:r>
          </w:p>
        </w:tc>
      </w:tr>
      <w:tr w14:paraId="76121A0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799CA429">
            <w:pPr>
              <w:pStyle w:val="15"/>
              <w:spacing w:before="15"/>
              <w:ind w:left="0"/>
              <w:rPr>
                <w:sz w:val="22"/>
              </w:rPr>
            </w:pPr>
          </w:p>
          <w:p w14:paraId="402ACCB3">
            <w:pPr>
              <w:pStyle w:val="15"/>
              <w:spacing w:before="0"/>
              <w:rPr>
                <w:sz w:val="22"/>
              </w:rPr>
            </w:pPr>
            <w:r>
              <w:rPr>
                <w:spacing w:val="-2"/>
                <w:sz w:val="22"/>
              </w:rPr>
              <w:t>TOPK_START</w:t>
            </w:r>
          </w:p>
        </w:tc>
        <w:tc>
          <w:tcPr>
            <w:tcW w:w="1701" w:type="dxa"/>
          </w:tcPr>
          <w:p w14:paraId="793964EE">
            <w:pPr>
              <w:pStyle w:val="15"/>
              <w:spacing w:before="15"/>
              <w:ind w:left="0"/>
              <w:rPr>
                <w:sz w:val="22"/>
              </w:rPr>
            </w:pPr>
          </w:p>
          <w:p w14:paraId="17C99FE0">
            <w:pPr>
              <w:pStyle w:val="15"/>
              <w:spacing w:before="0"/>
              <w:ind w:left="118"/>
              <w:rPr>
                <w:sz w:val="22"/>
              </w:rPr>
            </w:pPr>
            <w:r>
              <w:rPr>
                <w:spacing w:val="-4"/>
                <w:sz w:val="22"/>
              </w:rPr>
              <w:t>0.75</w:t>
            </w:r>
          </w:p>
        </w:tc>
        <w:tc>
          <w:tcPr>
            <w:tcW w:w="3118" w:type="dxa"/>
          </w:tcPr>
          <w:p w14:paraId="3D7E2FC4">
            <w:pPr>
              <w:pStyle w:val="15"/>
              <w:spacing w:line="302" w:lineRule="auto"/>
              <w:ind w:left="118"/>
              <w:rPr>
                <w:sz w:val="22"/>
              </w:rPr>
            </w:pPr>
            <w:r>
              <w:rPr>
                <w:sz w:val="22"/>
              </w:rPr>
              <w:t>More</w:t>
            </w:r>
            <w:r>
              <w:rPr>
                <w:spacing w:val="80"/>
                <w:sz w:val="22"/>
              </w:rPr>
              <w:t xml:space="preserve"> </w:t>
            </w:r>
            <w:r>
              <w:rPr>
                <w:sz w:val="22"/>
              </w:rPr>
              <w:t>samples</w:t>
            </w:r>
            <w:r>
              <w:rPr>
                <w:spacing w:val="80"/>
                <w:sz w:val="22"/>
              </w:rPr>
              <w:t xml:space="preserve"> </w:t>
            </w:r>
            <w:r>
              <w:rPr>
                <w:sz w:val="22"/>
              </w:rPr>
              <w:t>used</w:t>
            </w:r>
            <w:r>
              <w:rPr>
                <w:spacing w:val="80"/>
                <w:sz w:val="22"/>
              </w:rPr>
              <w:t xml:space="preserve"> </w:t>
            </w:r>
            <w:r>
              <w:rPr>
                <w:sz w:val="22"/>
              </w:rPr>
              <w:t>early; noisier gradient.</w:t>
            </w:r>
          </w:p>
        </w:tc>
        <w:tc>
          <w:tcPr>
            <w:tcW w:w="3118" w:type="dxa"/>
          </w:tcPr>
          <w:p w14:paraId="07B649D4">
            <w:pPr>
              <w:pStyle w:val="15"/>
              <w:spacing w:line="302" w:lineRule="auto"/>
              <w:ind w:left="118"/>
              <w:rPr>
                <w:sz w:val="22"/>
              </w:rPr>
            </w:pPr>
            <w:r>
              <w:rPr>
                <w:sz w:val="22"/>
              </w:rPr>
              <w:t>Fewer</w:t>
            </w:r>
            <w:r>
              <w:rPr>
                <w:spacing w:val="80"/>
                <w:sz w:val="22"/>
              </w:rPr>
              <w:t xml:space="preserve"> </w:t>
            </w:r>
            <w:r>
              <w:rPr>
                <w:sz w:val="22"/>
              </w:rPr>
              <w:t>samples;</w:t>
            </w:r>
            <w:r>
              <w:rPr>
                <w:spacing w:val="80"/>
                <w:sz w:val="22"/>
              </w:rPr>
              <w:t xml:space="preserve"> </w:t>
            </w:r>
            <w:r>
              <w:rPr>
                <w:sz w:val="22"/>
              </w:rPr>
              <w:t>slower</w:t>
            </w:r>
            <w:r>
              <w:rPr>
                <w:spacing w:val="80"/>
                <w:sz w:val="22"/>
              </w:rPr>
              <w:t xml:space="preserve"> </w:t>
            </w:r>
            <w:r>
              <w:rPr>
                <w:sz w:val="22"/>
              </w:rPr>
              <w:t>G learning in early phases.</w:t>
            </w:r>
          </w:p>
        </w:tc>
      </w:tr>
      <w:tr w14:paraId="16D9ED3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75A1DA30">
            <w:pPr>
              <w:pStyle w:val="15"/>
              <w:spacing w:before="15"/>
              <w:ind w:left="0"/>
              <w:rPr>
                <w:sz w:val="22"/>
              </w:rPr>
            </w:pPr>
          </w:p>
          <w:p w14:paraId="0B688304">
            <w:pPr>
              <w:pStyle w:val="15"/>
              <w:spacing w:before="0"/>
              <w:rPr>
                <w:sz w:val="22"/>
              </w:rPr>
            </w:pPr>
            <w:r>
              <w:rPr>
                <w:spacing w:val="-2"/>
                <w:sz w:val="22"/>
              </w:rPr>
              <w:t>BATCH_SIZE</w:t>
            </w:r>
          </w:p>
        </w:tc>
        <w:tc>
          <w:tcPr>
            <w:tcW w:w="1701" w:type="dxa"/>
            <w:shd w:val="clear" w:color="auto" w:fill="E9F0FB"/>
          </w:tcPr>
          <w:p w14:paraId="54DFA025">
            <w:pPr>
              <w:pStyle w:val="15"/>
              <w:spacing w:before="15"/>
              <w:ind w:left="0"/>
              <w:rPr>
                <w:sz w:val="22"/>
              </w:rPr>
            </w:pPr>
          </w:p>
          <w:p w14:paraId="23FBD1B4">
            <w:pPr>
              <w:pStyle w:val="15"/>
              <w:spacing w:before="0"/>
              <w:ind w:left="118"/>
              <w:rPr>
                <w:sz w:val="22"/>
              </w:rPr>
            </w:pPr>
            <w:r>
              <w:rPr>
                <w:spacing w:val="-5"/>
                <w:sz w:val="22"/>
              </w:rPr>
              <w:t>32</w:t>
            </w:r>
          </w:p>
        </w:tc>
        <w:tc>
          <w:tcPr>
            <w:tcW w:w="3118" w:type="dxa"/>
            <w:shd w:val="clear" w:color="auto" w:fill="E9F0FB"/>
          </w:tcPr>
          <w:p w14:paraId="080F6C78">
            <w:pPr>
              <w:pStyle w:val="15"/>
              <w:spacing w:line="302" w:lineRule="auto"/>
              <w:ind w:left="118"/>
              <w:rPr>
                <w:sz w:val="22"/>
              </w:rPr>
            </w:pPr>
            <w:r>
              <w:rPr>
                <w:sz w:val="22"/>
              </w:rPr>
              <w:t>More</w:t>
            </w:r>
            <w:r>
              <w:rPr>
                <w:spacing w:val="-3"/>
                <w:sz w:val="22"/>
              </w:rPr>
              <w:t xml:space="preserve"> </w:t>
            </w:r>
            <w:r>
              <w:rPr>
                <w:sz w:val="22"/>
              </w:rPr>
              <w:t>stable</w:t>
            </w:r>
            <w:r>
              <w:rPr>
                <w:spacing w:val="-3"/>
                <w:sz w:val="22"/>
              </w:rPr>
              <w:t xml:space="preserve"> </w:t>
            </w:r>
            <w:r>
              <w:rPr>
                <w:sz w:val="22"/>
              </w:rPr>
              <w:t>gradients;</w:t>
            </w:r>
            <w:r>
              <w:rPr>
                <w:spacing w:val="-3"/>
                <w:sz w:val="22"/>
              </w:rPr>
              <w:t xml:space="preserve"> </w:t>
            </w:r>
            <w:r>
              <w:rPr>
                <w:sz w:val="22"/>
              </w:rPr>
              <w:t>higher memory use.</w:t>
            </w:r>
          </w:p>
        </w:tc>
        <w:tc>
          <w:tcPr>
            <w:tcW w:w="3118" w:type="dxa"/>
            <w:shd w:val="clear" w:color="auto" w:fill="E9F0FB"/>
          </w:tcPr>
          <w:p w14:paraId="68B6ADEC">
            <w:pPr>
              <w:pStyle w:val="15"/>
              <w:tabs>
                <w:tab w:val="left" w:pos="1141"/>
                <w:tab w:val="left" w:pos="2446"/>
              </w:tabs>
              <w:spacing w:line="302" w:lineRule="auto"/>
              <w:ind w:left="118" w:right="109"/>
              <w:rPr>
                <w:sz w:val="22"/>
              </w:rPr>
            </w:pPr>
            <w:r>
              <w:rPr>
                <w:spacing w:val="-2"/>
                <w:sz w:val="22"/>
              </w:rPr>
              <w:t>Noisier</w:t>
            </w:r>
            <w:r>
              <w:rPr>
                <w:sz w:val="22"/>
              </w:rPr>
              <w:tab/>
            </w:r>
            <w:r>
              <w:rPr>
                <w:spacing w:val="-2"/>
                <w:sz w:val="22"/>
              </w:rPr>
              <w:t>gradients;</w:t>
            </w:r>
            <w:r>
              <w:rPr>
                <w:sz w:val="22"/>
              </w:rPr>
              <w:tab/>
            </w:r>
            <w:r>
              <w:rPr>
                <w:spacing w:val="-2"/>
                <w:sz w:val="22"/>
              </w:rPr>
              <w:t xml:space="preserve">faster </w:t>
            </w:r>
            <w:r>
              <w:rPr>
                <w:sz w:val="22"/>
              </w:rPr>
              <w:t>per-epoch but less stable.</w:t>
            </w:r>
          </w:p>
        </w:tc>
      </w:tr>
      <w:tr w14:paraId="0D8F62B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268" w:type="dxa"/>
          </w:tcPr>
          <w:p w14:paraId="4B08A2AC">
            <w:pPr>
              <w:pStyle w:val="15"/>
              <w:spacing w:before="15"/>
              <w:ind w:left="0"/>
              <w:rPr>
                <w:sz w:val="22"/>
              </w:rPr>
            </w:pPr>
          </w:p>
          <w:p w14:paraId="6C55F651">
            <w:pPr>
              <w:pStyle w:val="15"/>
              <w:spacing w:before="0" w:line="302" w:lineRule="auto"/>
              <w:rPr>
                <w:sz w:val="22"/>
              </w:rPr>
            </w:pPr>
            <w:r>
              <w:rPr>
                <w:spacing w:val="-2"/>
                <w:sz w:val="22"/>
              </w:rPr>
              <w:t>target_ratio (smart_oversample)</w:t>
            </w:r>
          </w:p>
        </w:tc>
        <w:tc>
          <w:tcPr>
            <w:tcW w:w="1701" w:type="dxa"/>
          </w:tcPr>
          <w:p w14:paraId="44153AF8">
            <w:pPr>
              <w:pStyle w:val="15"/>
              <w:spacing w:before="175"/>
              <w:ind w:left="0"/>
              <w:rPr>
                <w:sz w:val="22"/>
              </w:rPr>
            </w:pPr>
          </w:p>
          <w:p w14:paraId="14D0128C">
            <w:pPr>
              <w:pStyle w:val="15"/>
              <w:spacing w:before="0"/>
              <w:ind w:left="118"/>
              <w:rPr>
                <w:sz w:val="22"/>
              </w:rPr>
            </w:pPr>
            <w:r>
              <w:rPr>
                <w:spacing w:val="-4"/>
                <w:sz w:val="22"/>
              </w:rPr>
              <w:t>0.90</w:t>
            </w:r>
          </w:p>
        </w:tc>
        <w:tc>
          <w:tcPr>
            <w:tcW w:w="3118" w:type="dxa"/>
          </w:tcPr>
          <w:p w14:paraId="3CB93DF0">
            <w:pPr>
              <w:pStyle w:val="15"/>
              <w:spacing w:before="15"/>
              <w:ind w:left="0"/>
              <w:rPr>
                <w:sz w:val="22"/>
              </w:rPr>
            </w:pPr>
          </w:p>
          <w:p w14:paraId="15D26CAA">
            <w:pPr>
              <w:pStyle w:val="15"/>
              <w:spacing w:before="0" w:line="302" w:lineRule="auto"/>
              <w:ind w:left="118" w:right="109"/>
              <w:rPr>
                <w:sz w:val="22"/>
              </w:rPr>
            </w:pPr>
            <w:r>
              <w:rPr>
                <w:sz w:val="22"/>
              </w:rPr>
              <w:t>More</w:t>
            </w:r>
            <w:r>
              <w:rPr>
                <w:spacing w:val="40"/>
                <w:sz w:val="22"/>
              </w:rPr>
              <w:t xml:space="preserve"> </w:t>
            </w:r>
            <w:r>
              <w:rPr>
                <w:sz w:val="22"/>
              </w:rPr>
              <w:t>synthetic</w:t>
            </w:r>
            <w:r>
              <w:rPr>
                <w:spacing w:val="40"/>
                <w:sz w:val="22"/>
              </w:rPr>
              <w:t xml:space="preserve"> </w:t>
            </w:r>
            <w:r>
              <w:rPr>
                <w:sz w:val="22"/>
              </w:rPr>
              <w:t>images;</w:t>
            </w:r>
            <w:r>
              <w:rPr>
                <w:spacing w:val="40"/>
                <w:sz w:val="22"/>
              </w:rPr>
              <w:t xml:space="preserve"> </w:t>
            </w:r>
            <w:r>
              <w:rPr>
                <w:sz w:val="22"/>
              </w:rPr>
              <w:t>risk of G artifacts dominating.</w:t>
            </w:r>
          </w:p>
        </w:tc>
        <w:tc>
          <w:tcPr>
            <w:tcW w:w="3118" w:type="dxa"/>
          </w:tcPr>
          <w:p w14:paraId="36FAB543">
            <w:pPr>
              <w:pStyle w:val="15"/>
              <w:tabs>
                <w:tab w:val="left" w:pos="1557"/>
                <w:tab w:val="left" w:pos="2679"/>
              </w:tabs>
              <w:spacing w:line="302" w:lineRule="auto"/>
              <w:ind w:left="118" w:right="108"/>
              <w:jc w:val="both"/>
              <w:rPr>
                <w:sz w:val="22"/>
              </w:rPr>
            </w:pPr>
            <w:r>
              <w:rPr>
                <w:sz w:val="22"/>
              </w:rPr>
              <w:t xml:space="preserve">Less balancing; minority </w:t>
            </w:r>
            <w:r>
              <w:rPr>
                <w:spacing w:val="-2"/>
                <w:sz w:val="22"/>
              </w:rPr>
              <w:t>classes</w:t>
            </w:r>
            <w:r>
              <w:rPr>
                <w:sz w:val="22"/>
              </w:rPr>
              <w:tab/>
            </w:r>
            <w:r>
              <w:rPr>
                <w:spacing w:val="-4"/>
                <w:sz w:val="22"/>
              </w:rPr>
              <w:t>may</w:t>
            </w:r>
            <w:r>
              <w:rPr>
                <w:sz w:val="22"/>
              </w:rPr>
              <w:tab/>
            </w:r>
            <w:r>
              <w:rPr>
                <w:spacing w:val="-2"/>
                <w:sz w:val="22"/>
              </w:rPr>
              <w:t>still underperform.</w:t>
            </w:r>
          </w:p>
        </w:tc>
      </w:tr>
    </w:tbl>
    <w:p w14:paraId="132BE68B">
      <w:pPr>
        <w:spacing w:before="5"/>
        <w:ind w:left="1092" w:right="1092" w:firstLine="0"/>
        <w:jc w:val="center"/>
        <w:rPr>
          <w:rFonts w:ascii="Arial"/>
          <w:i/>
          <w:sz w:val="18"/>
        </w:rPr>
      </w:pPr>
      <w:r>
        <w:rPr>
          <w:rFonts w:ascii="Arial"/>
          <w:i/>
          <w:color w:val="545454"/>
          <w:sz w:val="18"/>
        </w:rPr>
        <w:t xml:space="preserve">Table F.1: Hyperparameter Sensitivity </w:t>
      </w:r>
      <w:r>
        <w:rPr>
          <w:rFonts w:ascii="Arial"/>
          <w:i/>
          <w:color w:val="545454"/>
          <w:spacing w:val="-2"/>
          <w:sz w:val="18"/>
        </w:rPr>
        <w:t>Summary</w:t>
      </w:r>
    </w:p>
    <w:p w14:paraId="73FF4A83">
      <w:pPr>
        <w:pStyle w:val="9"/>
        <w:ind w:left="0"/>
        <w:jc w:val="left"/>
        <w:rPr>
          <w:rFonts w:ascii="Arial"/>
          <w:i/>
          <w:sz w:val="18"/>
        </w:rPr>
      </w:pPr>
    </w:p>
    <w:p w14:paraId="1221D1D8">
      <w:pPr>
        <w:pStyle w:val="9"/>
        <w:spacing w:before="89"/>
        <w:ind w:left="0"/>
        <w:jc w:val="left"/>
        <w:rPr>
          <w:rFonts w:ascii="Arial"/>
          <w:i/>
          <w:sz w:val="18"/>
        </w:rPr>
      </w:pPr>
    </w:p>
    <w:p w14:paraId="7E0607CE">
      <w:pPr>
        <w:pStyle w:val="4"/>
        <w:numPr>
          <w:ilvl w:val="1"/>
          <w:numId w:val="11"/>
        </w:numPr>
        <w:tabs>
          <w:tab w:val="left" w:pos="1736"/>
        </w:tabs>
        <w:spacing w:before="0" w:after="0" w:line="240" w:lineRule="auto"/>
        <w:ind w:left="1736" w:right="0" w:hanging="482"/>
        <w:jc w:val="left"/>
      </w:pPr>
      <w:r>
        <w:rPr>
          <w:color w:val="0054A5"/>
        </w:rPr>
        <w:t xml:space="preserve">Effect of GAN Training </w:t>
      </w:r>
      <w:r>
        <w:rPr>
          <w:color w:val="0054A5"/>
          <w:spacing w:val="-2"/>
        </w:rPr>
        <w:t>Duration</w:t>
      </w:r>
    </w:p>
    <w:p w14:paraId="4C9B4590">
      <w:pPr>
        <w:pStyle w:val="9"/>
        <w:spacing w:before="212" w:line="302" w:lineRule="auto"/>
        <w:ind w:right="1251"/>
      </w:pPr>
      <w:r>
        <w:t>GAN training duration (GAN_EPOCHS=380) was selected based on FID convergence behavior observed during development runs. The following observations guided this choice:</w:t>
      </w:r>
    </w:p>
    <w:p w14:paraId="63318444">
      <w:pPr>
        <w:pStyle w:val="9"/>
        <w:spacing w:before="201" w:line="285" w:lineRule="auto"/>
        <w:ind w:left="1654" w:right="1251"/>
      </w:pPr>
      <w:r>
        <w:t>Training</w:t>
      </w:r>
      <w:r>
        <w:rPr>
          <w:spacing w:val="40"/>
        </w:rPr>
        <w:t xml:space="preserve"> </w:t>
      </w:r>
      <w:r>
        <w:t>for</w:t>
      </w:r>
      <w:r>
        <w:rPr>
          <w:spacing w:val="40"/>
        </w:rPr>
        <w:t xml:space="preserve"> </w:t>
      </w:r>
      <w:r>
        <w:t>fewer</w:t>
      </w:r>
      <w:r>
        <w:rPr>
          <w:spacing w:val="40"/>
        </w:rPr>
        <w:t xml:space="preserve"> </w:t>
      </w:r>
      <w:r>
        <w:t>epochs</w:t>
      </w:r>
      <w:r>
        <w:rPr>
          <w:spacing w:val="40"/>
        </w:rPr>
        <w:t xml:space="preserve"> </w:t>
      </w:r>
      <w:r>
        <w:t>(e.g.,</w:t>
      </w:r>
      <w:r>
        <w:rPr>
          <w:spacing w:val="40"/>
        </w:rPr>
        <w:t xml:space="preserve"> </w:t>
      </w:r>
      <w:r>
        <w:t>100–150)</w:t>
      </w:r>
      <w:r>
        <w:rPr>
          <w:spacing w:val="40"/>
        </w:rPr>
        <w:t xml:space="preserve"> </w:t>
      </w:r>
      <w:r>
        <w:t>yields</w:t>
      </w:r>
      <w:r>
        <w:rPr>
          <w:spacing w:val="40"/>
        </w:rPr>
        <w:t xml:space="preserve"> </w:t>
      </w:r>
      <w:r>
        <w:t>FID</w:t>
      </w:r>
      <w:r>
        <w:rPr>
          <w:spacing w:val="40"/>
        </w:rPr>
        <w:t xml:space="preserve"> </w:t>
      </w:r>
      <w:r>
        <w:t>scores</w:t>
      </w:r>
      <w:r>
        <w:rPr>
          <w:spacing w:val="40"/>
        </w:rPr>
        <w:t xml:space="preserve"> </w:t>
      </w:r>
      <w:r>
        <w:t>approximately 40–60% higher than the best achievable FID, indicating that the generator has not</w:t>
      </w:r>
      <w:r>
        <w:rPr>
          <w:spacing w:val="-1"/>
        </w:rPr>
        <w:t xml:space="preserve"> </w:t>
      </w:r>
      <w:r>
        <w:t>yet</w:t>
      </w:r>
      <w:r>
        <w:rPr>
          <w:spacing w:val="1"/>
        </w:rPr>
        <w:t xml:space="preserve"> </w:t>
      </w:r>
      <w:r>
        <w:t>converged</w:t>
      </w:r>
      <w:r>
        <w:rPr>
          <w:spacing w:val="1"/>
        </w:rPr>
        <w:t xml:space="preserve"> </w:t>
      </w:r>
      <w:r>
        <w:t>to</w:t>
      </w:r>
      <w:r>
        <w:rPr>
          <w:spacing w:val="1"/>
        </w:rPr>
        <w:t xml:space="preserve"> </w:t>
      </w:r>
      <w:r>
        <w:t>a</w:t>
      </w:r>
      <w:r>
        <w:rPr>
          <w:spacing w:val="1"/>
        </w:rPr>
        <w:t xml:space="preserve"> </w:t>
      </w:r>
      <w:r>
        <w:t>high-quality</w:t>
      </w:r>
      <w:r>
        <w:rPr>
          <w:spacing w:val="1"/>
        </w:rPr>
        <w:t xml:space="preserve"> </w:t>
      </w:r>
      <w:r>
        <w:t>solution.</w:t>
      </w:r>
      <w:r>
        <w:rPr>
          <w:spacing w:val="1"/>
        </w:rPr>
        <w:t xml:space="preserve"> </w:t>
      </w:r>
      <w:r>
        <w:t>Synthetic</w:t>
      </w:r>
      <w:r>
        <w:rPr>
          <w:spacing w:val="1"/>
        </w:rPr>
        <w:t xml:space="preserve"> </w:t>
      </w:r>
      <w:r>
        <w:t>images</w:t>
      </w:r>
      <w:r>
        <w:rPr>
          <w:spacing w:val="1"/>
        </w:rPr>
        <w:t xml:space="preserve"> </w:t>
      </w:r>
      <w:r>
        <w:t>from</w:t>
      </w:r>
      <w:r>
        <w:rPr>
          <w:spacing w:val="1"/>
        </w:rPr>
        <w:t xml:space="preserve"> </w:t>
      </w:r>
      <w:r>
        <w:t>under-</w:t>
      </w:r>
      <w:r>
        <w:rPr>
          <w:spacing w:val="-2"/>
        </w:rPr>
        <w:t>trained</w:t>
      </w:r>
    </w:p>
    <w:p w14:paraId="7A055CAA">
      <w:pPr>
        <w:pStyle w:val="9"/>
        <w:spacing w:after="0" w:line="285" w:lineRule="auto"/>
        <w:sectPr>
          <w:pgSz w:w="11910" w:h="16840"/>
          <w:pgMar w:top="1480" w:right="283" w:bottom="780" w:left="850" w:header="0" w:footer="580" w:gutter="0"/>
          <w:cols w:space="720" w:num="1"/>
        </w:sectPr>
      </w:pPr>
    </w:p>
    <w:p w14:paraId="1B0C5185">
      <w:pPr>
        <w:pStyle w:val="9"/>
        <w:spacing w:before="73" w:line="285" w:lineRule="auto"/>
        <w:ind w:left="1654" w:right="1251"/>
      </w:pPr>
      <w:r>
        <w:t xml:space="preserve">generators exhibit blurry textures, color artifacts, and structurally incorrect lesion </w:t>
      </w:r>
      <w:r>
        <w:rPr>
          <w:spacing w:val="-2"/>
        </w:rPr>
        <w:t>morphologies.</w:t>
      </w:r>
    </w:p>
    <w:p w14:paraId="1D8CAFD9">
      <w:pPr>
        <w:pStyle w:val="9"/>
        <w:spacing w:before="58" w:line="285" w:lineRule="auto"/>
        <w:ind w:left="1654" w:right="1251"/>
      </w:pPr>
      <w:r>
        <w:t>Training beyond 380 epochs showed diminishing returns in FID improvement while significantly increasing compute cost. The early stopping mechanism</w:t>
      </w:r>
      <w:r>
        <w:rPr>
          <w:spacing w:val="40"/>
        </w:rPr>
        <w:t xml:space="preserve"> </w:t>
      </w:r>
      <w:r>
        <w:t>based on FID plateau (patience=5) provides a principled stopping criterion that avoids both under-training and wasteful over-training.</w:t>
      </w:r>
    </w:p>
    <w:p w14:paraId="73EE34D9">
      <w:pPr>
        <w:pStyle w:val="9"/>
        <w:spacing w:before="56" w:line="285" w:lineRule="auto"/>
        <w:ind w:left="1654" w:right="1251"/>
      </w:pPr>
      <w:r>
        <w:t>The EMA generator consistently produces lower FID than the instantaneous generator by approximately 5–15 FID points, confirming the importance of parameter averaging for high-quality generation.</w:t>
      </w:r>
    </w:p>
    <w:p w14:paraId="180D2183">
      <w:pPr>
        <w:pStyle w:val="9"/>
        <w:spacing w:before="111"/>
        <w:ind w:left="0"/>
        <w:jc w:val="left"/>
      </w:pPr>
    </w:p>
    <w:p w14:paraId="57A18E7C">
      <w:pPr>
        <w:pStyle w:val="4"/>
        <w:numPr>
          <w:ilvl w:val="1"/>
          <w:numId w:val="11"/>
        </w:numPr>
        <w:tabs>
          <w:tab w:val="left" w:pos="1736"/>
        </w:tabs>
        <w:spacing w:before="0" w:after="0" w:line="240" w:lineRule="auto"/>
        <w:ind w:left="1736" w:right="0" w:hanging="482"/>
        <w:jc w:val="left"/>
      </w:pPr>
      <w:r>
        <w:rPr>
          <w:color w:val="0054A5"/>
        </w:rPr>
        <w:t xml:space="preserve">Classifier Hyperparameter </w:t>
      </w:r>
      <w:r>
        <w:rPr>
          <w:color w:val="0054A5"/>
          <w:spacing w:val="-2"/>
        </w:rPr>
        <w:t>Choices</w:t>
      </w:r>
    </w:p>
    <w:p w14:paraId="638C1CA3">
      <w:pPr>
        <w:pStyle w:val="9"/>
        <w:spacing w:before="212" w:line="302" w:lineRule="auto"/>
        <w:jc w:val="left"/>
      </w:pPr>
      <w:r>
        <w:t>The</w:t>
      </w:r>
      <w:r>
        <w:rPr>
          <w:spacing w:val="80"/>
        </w:rPr>
        <w:t xml:space="preserve"> </w:t>
      </w:r>
      <w:r>
        <w:t>ResNet-18</w:t>
      </w:r>
      <w:r>
        <w:rPr>
          <w:spacing w:val="80"/>
        </w:rPr>
        <w:t xml:space="preserve"> </w:t>
      </w:r>
      <w:r>
        <w:t>classifier</w:t>
      </w:r>
      <w:r>
        <w:rPr>
          <w:spacing w:val="80"/>
        </w:rPr>
        <w:t xml:space="preserve"> </w:t>
      </w:r>
      <w:r>
        <w:t>is</w:t>
      </w:r>
      <w:r>
        <w:rPr>
          <w:spacing w:val="80"/>
        </w:rPr>
        <w:t xml:space="preserve"> </w:t>
      </w:r>
      <w:r>
        <w:t>fine-tuned</w:t>
      </w:r>
      <w:r>
        <w:rPr>
          <w:spacing w:val="80"/>
        </w:rPr>
        <w:t xml:space="preserve"> </w:t>
      </w:r>
      <w:r>
        <w:t>with</w:t>
      </w:r>
      <w:r>
        <w:rPr>
          <w:spacing w:val="80"/>
        </w:rPr>
        <w:t xml:space="preserve"> </w:t>
      </w:r>
      <w:r>
        <w:t>AdamW</w:t>
      </w:r>
      <w:r>
        <w:rPr>
          <w:spacing w:val="80"/>
        </w:rPr>
        <w:t xml:space="preserve"> </w:t>
      </w:r>
      <w:r>
        <w:t>(lr=1e-4,</w:t>
      </w:r>
      <w:r>
        <w:rPr>
          <w:spacing w:val="80"/>
        </w:rPr>
        <w:t xml:space="preserve"> </w:t>
      </w:r>
      <w:r>
        <w:t>wd=1e-4)</w:t>
      </w:r>
      <w:r>
        <w:rPr>
          <w:spacing w:val="80"/>
        </w:rPr>
        <w:t xml:space="preserve"> </w:t>
      </w:r>
      <w:r>
        <w:t>and</w:t>
      </w:r>
      <w:r>
        <w:rPr>
          <w:spacing w:val="80"/>
        </w:rPr>
        <w:t xml:space="preserve"> </w:t>
      </w:r>
      <w:r>
        <w:t>CosineAnnealingLR for 30 epochs. The following rationale supports these choices:</w:t>
      </w:r>
    </w:p>
    <w:p w14:paraId="6E6FD400">
      <w:pPr>
        <w:pStyle w:val="9"/>
        <w:spacing w:before="200" w:line="285" w:lineRule="auto"/>
        <w:ind w:left="1654" w:right="1251"/>
      </w:pPr>
      <w:r>
        <w:rPr>
          <w:rFonts w:ascii="Arial"/>
          <w:b/>
        </w:rPr>
        <w:t>Learning</w:t>
      </w:r>
      <w:r>
        <w:rPr>
          <w:rFonts w:ascii="Arial"/>
          <w:b/>
          <w:spacing w:val="-6"/>
        </w:rPr>
        <w:t xml:space="preserve"> </w:t>
      </w:r>
      <w:r>
        <w:rPr>
          <w:rFonts w:ascii="Arial"/>
          <w:b/>
        </w:rPr>
        <w:t>Rate</w:t>
      </w:r>
      <w:r>
        <w:rPr>
          <w:rFonts w:ascii="Arial"/>
          <w:b/>
          <w:spacing w:val="-6"/>
        </w:rPr>
        <w:t xml:space="preserve"> </w:t>
      </w:r>
      <w:r>
        <w:rPr>
          <w:rFonts w:ascii="Arial"/>
          <w:b/>
        </w:rPr>
        <w:t>(1e-4):</w:t>
      </w:r>
      <w:r>
        <w:rPr>
          <w:rFonts w:ascii="Arial"/>
          <w:b/>
          <w:spacing w:val="-6"/>
        </w:rPr>
        <w:t xml:space="preserve"> </w:t>
      </w:r>
      <w:r>
        <w:t>A</w:t>
      </w:r>
      <w:r>
        <w:rPr>
          <w:spacing w:val="-6"/>
        </w:rPr>
        <w:t xml:space="preserve"> </w:t>
      </w:r>
      <w:r>
        <w:t>relatively</w:t>
      </w:r>
      <w:r>
        <w:rPr>
          <w:spacing w:val="-6"/>
        </w:rPr>
        <w:t xml:space="preserve"> </w:t>
      </w:r>
      <w:r>
        <w:t>small</w:t>
      </w:r>
      <w:r>
        <w:rPr>
          <w:spacing w:val="-6"/>
        </w:rPr>
        <w:t xml:space="preserve"> </w:t>
      </w:r>
      <w:r>
        <w:t>learning</w:t>
      </w:r>
      <w:r>
        <w:rPr>
          <w:spacing w:val="-6"/>
        </w:rPr>
        <w:t xml:space="preserve"> </w:t>
      </w:r>
      <w:r>
        <w:t>rate</w:t>
      </w:r>
      <w:r>
        <w:rPr>
          <w:spacing w:val="-6"/>
        </w:rPr>
        <w:t xml:space="preserve"> </w:t>
      </w:r>
      <w:r>
        <w:t>is</w:t>
      </w:r>
      <w:r>
        <w:rPr>
          <w:spacing w:val="-6"/>
        </w:rPr>
        <w:t xml:space="preserve"> </w:t>
      </w:r>
      <w:r>
        <w:t>used</w:t>
      </w:r>
      <w:r>
        <w:rPr>
          <w:spacing w:val="-6"/>
        </w:rPr>
        <w:t xml:space="preserve"> </w:t>
      </w:r>
      <w:r>
        <w:t>to</w:t>
      </w:r>
      <w:r>
        <w:rPr>
          <w:spacing w:val="-6"/>
        </w:rPr>
        <w:t xml:space="preserve"> </w:t>
      </w:r>
      <w:r>
        <w:t>avoid</w:t>
      </w:r>
      <w:r>
        <w:rPr>
          <w:spacing w:val="-6"/>
        </w:rPr>
        <w:t xml:space="preserve"> </w:t>
      </w:r>
      <w:r>
        <w:t>destructive updates to the ImageNet-pre-trained representations in the early convolutional layers. Fine-tuning at 1e-4 preserves the transferable features while allowing sufficient adaptation to dermoscopy image statistics.</w:t>
      </w:r>
    </w:p>
    <w:p w14:paraId="3815D656">
      <w:pPr>
        <w:pStyle w:val="9"/>
        <w:spacing w:before="56" w:line="285" w:lineRule="auto"/>
        <w:ind w:left="1654" w:right="1251"/>
      </w:pPr>
      <w:r>
        <w:rPr>
          <w:rFonts w:ascii="Arial"/>
          <w:b/>
        </w:rPr>
        <w:t xml:space="preserve">Weight Decay (1e-4): </w:t>
      </w:r>
      <w:r>
        <w:t>L2 regularization prevents overfitting to the augmented training set. The augmented set includes synthetic images that, while realistic, may have minor statistical artifacts; weight decay reduces the risk of the</w:t>
      </w:r>
      <w:r>
        <w:rPr>
          <w:spacing w:val="40"/>
        </w:rPr>
        <w:t xml:space="preserve"> </w:t>
      </w:r>
      <w:r>
        <w:t>classifier memorizing these artifacts.</w:t>
      </w:r>
    </w:p>
    <w:p w14:paraId="7836834C">
      <w:pPr>
        <w:pStyle w:val="9"/>
        <w:spacing w:before="56" w:line="285" w:lineRule="auto"/>
        <w:ind w:left="1654" w:right="1251"/>
      </w:pPr>
      <w:r>
        <w:rPr>
          <w:rFonts w:ascii="Arial"/>
          <w:b/>
        </w:rPr>
        <w:t xml:space="preserve">CosineAnnealingLR: </w:t>
      </w:r>
      <w:r>
        <w:t>Cosine annealing decays the learning rate smoothly from the initial value to near-zero over the training duration, enabling fine-grained convergence in the final epochs while maintaining faster initial learning. This typically outperforms step decay schedules for fine-tuning pre-trained networks.</w:t>
      </w:r>
    </w:p>
    <w:p w14:paraId="4F24CCE3">
      <w:pPr>
        <w:pStyle w:val="9"/>
        <w:spacing w:before="56" w:line="285" w:lineRule="auto"/>
        <w:ind w:left="1654" w:right="1251"/>
      </w:pPr>
      <w:r>
        <w:rPr>
          <w:rFonts w:ascii="Arial" w:hAnsi="Arial"/>
          <w:b/>
        </w:rPr>
        <w:t>30</w:t>
      </w:r>
      <w:r>
        <w:rPr>
          <w:rFonts w:ascii="Arial" w:hAnsi="Arial"/>
          <w:b/>
          <w:spacing w:val="-2"/>
        </w:rPr>
        <w:t xml:space="preserve"> </w:t>
      </w:r>
      <w:r>
        <w:rPr>
          <w:rFonts w:ascii="Arial" w:hAnsi="Arial"/>
          <w:b/>
        </w:rPr>
        <w:t>Epochs:</w:t>
      </w:r>
      <w:r>
        <w:rPr>
          <w:rFonts w:ascii="Arial" w:hAnsi="Arial"/>
          <w:b/>
          <w:spacing w:val="-2"/>
        </w:rPr>
        <w:t xml:space="preserve"> </w:t>
      </w:r>
      <w:r>
        <w:t>Validation</w:t>
      </w:r>
      <w:r>
        <w:rPr>
          <w:spacing w:val="-2"/>
        </w:rPr>
        <w:t xml:space="preserve"> </w:t>
      </w:r>
      <w:r>
        <w:t>accuracy</w:t>
      </w:r>
      <w:r>
        <w:rPr>
          <w:spacing w:val="-2"/>
        </w:rPr>
        <w:t xml:space="preserve"> </w:t>
      </w:r>
      <w:r>
        <w:t>typically</w:t>
      </w:r>
      <w:r>
        <w:rPr>
          <w:spacing w:val="-2"/>
        </w:rPr>
        <w:t xml:space="preserve"> </w:t>
      </w:r>
      <w:r>
        <w:t>converges</w:t>
      </w:r>
      <w:r>
        <w:rPr>
          <w:spacing w:val="-2"/>
        </w:rPr>
        <w:t xml:space="preserve"> </w:t>
      </w:r>
      <w:r>
        <w:t>within</w:t>
      </w:r>
      <w:r>
        <w:rPr>
          <w:spacing w:val="-2"/>
        </w:rPr>
        <w:t xml:space="preserve"> </w:t>
      </w:r>
      <w:r>
        <w:t>20–25</w:t>
      </w:r>
      <w:r>
        <w:rPr>
          <w:spacing w:val="-2"/>
        </w:rPr>
        <w:t xml:space="preserve"> </w:t>
      </w:r>
      <w:r>
        <w:t>epochs</w:t>
      </w:r>
      <w:r>
        <w:rPr>
          <w:spacing w:val="-2"/>
        </w:rPr>
        <w:t xml:space="preserve"> </w:t>
      </w:r>
      <w:r>
        <w:t>for</w:t>
      </w:r>
      <w:r>
        <w:rPr>
          <w:spacing w:val="-2"/>
        </w:rPr>
        <w:t xml:space="preserve"> </w:t>
      </w:r>
      <w:r>
        <w:t>this dataset size. Training for 30 epochs with early checkpointing ensures the best model is captured even if final-epoch performance degrades slightly due to learning rate near-zero.</w:t>
      </w:r>
    </w:p>
    <w:p w14:paraId="534FAB24">
      <w:pPr>
        <w:pStyle w:val="9"/>
        <w:spacing w:after="0" w:line="285" w:lineRule="auto"/>
        <w:sectPr>
          <w:pgSz w:w="11910" w:h="16840"/>
          <w:pgMar w:top="1460" w:right="283" w:bottom="780" w:left="850" w:header="0" w:footer="580" w:gutter="0"/>
          <w:cols w:space="720" w:num="1"/>
        </w:sectPr>
      </w:pPr>
    </w:p>
    <w:p w14:paraId="4E904D57">
      <w:pPr>
        <w:pStyle w:val="3"/>
        <w:spacing w:line="254" w:lineRule="auto"/>
        <w:ind w:right="1836"/>
      </w:pPr>
      <w:r>
        <w:rPr>
          <w:color w:val="003366"/>
        </w:rPr>
        <w:t>Appendix</w:t>
      </w:r>
      <w:r>
        <w:rPr>
          <w:color w:val="003366"/>
          <w:spacing w:val="-9"/>
        </w:rPr>
        <w:t xml:space="preserve"> </w:t>
      </w:r>
      <w:r>
        <w:rPr>
          <w:color w:val="003366"/>
        </w:rPr>
        <w:t>G:</w:t>
      </w:r>
      <w:r>
        <w:rPr>
          <w:color w:val="003366"/>
          <w:spacing w:val="-9"/>
        </w:rPr>
        <w:t xml:space="preserve"> </w:t>
      </w:r>
      <w:r>
        <w:rPr>
          <w:color w:val="003366"/>
        </w:rPr>
        <w:t>Ethical</w:t>
      </w:r>
      <w:r>
        <w:rPr>
          <w:color w:val="003366"/>
          <w:spacing w:val="-9"/>
        </w:rPr>
        <w:t xml:space="preserve"> </w:t>
      </w:r>
      <w:r>
        <w:rPr>
          <w:color w:val="003366"/>
        </w:rPr>
        <w:t>Considerations</w:t>
      </w:r>
      <w:r>
        <w:rPr>
          <w:color w:val="003366"/>
          <w:spacing w:val="-9"/>
        </w:rPr>
        <w:t xml:space="preserve"> </w:t>
      </w:r>
      <w:r>
        <w:rPr>
          <w:color w:val="003366"/>
        </w:rPr>
        <w:t xml:space="preserve">and </w:t>
      </w:r>
      <w:r>
        <w:rPr>
          <w:color w:val="003366"/>
          <w:spacing w:val="-2"/>
        </w:rPr>
        <w:t>Limitations</w:t>
      </w:r>
    </w:p>
    <w:p w14:paraId="3ACA7CB6">
      <w:pPr>
        <w:pStyle w:val="9"/>
        <w:spacing w:before="9"/>
        <w:ind w:left="0"/>
        <w:jc w:val="left"/>
        <w:rPr>
          <w:rFonts w:ascii="Arial"/>
          <w:b/>
          <w:sz w:val="11"/>
        </w:rPr>
      </w:pPr>
      <w:r>
        <w:rPr>
          <w:rFonts w:ascii="Arial"/>
          <w:b/>
          <w:sz w:val="11"/>
        </w:rPr>
        <mc:AlternateContent>
          <mc:Choice Requires="wps">
            <w:drawing>
              <wp:anchor distT="0" distB="0" distL="0" distR="0" simplePos="0" relativeHeight="251674624" behindDoc="1" locked="0" layoutInCell="1" allowOverlap="1">
                <wp:simplePos x="0" y="0"/>
                <wp:positionH relativeFrom="page">
                  <wp:posOffset>1336040</wp:posOffset>
                </wp:positionH>
                <wp:positionV relativeFrom="paragraph">
                  <wp:posOffset>100965</wp:posOffset>
                </wp:positionV>
                <wp:extent cx="524764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32" o:spid="_x0000_s1026" o:spt="100" style="position:absolute;left:0pt;margin-left:105.2pt;margin-top:7.95pt;height:0.1pt;width:413.2pt;mso-position-horizontal-relative:page;mso-wrap-distance-bottom:0pt;mso-wrap-distance-top:0pt;z-index:-251641856;mso-width-relative:page;mso-height-relative:page;" filled="f" stroked="t" coordsize="5247640,1" o:gfxdata="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jgN31wAAAAoBAAAPAAAA&#10;AAAAAAEAIAAAACIAAABkcnMvZG93bnJldi54bWxQSwECFAAUAAAACACHTuJAv8w2rBYCAAB9BAAA&#10;DgAAAAAAAAABACAAAAAmAQAAZHJzL2Uyb0RvYy54bWxQSwUGAAAAAAYABgBZAQAArgUAAAAA&#10;" path="m0,0l5247600,0e">
                <v:fill on="f" focussize="0,0"/>
                <v:stroke weight="1pt" color="#0054A5" joinstyle="round"/>
                <v:imagedata o:title=""/>
                <o:lock v:ext="edit" aspectratio="f"/>
                <v:textbox inset="0mm,0mm,0mm,0mm"/>
                <w10:wrap type="topAndBottom"/>
              </v:shape>
            </w:pict>
          </mc:Fallback>
        </mc:AlternateContent>
      </w:r>
    </w:p>
    <w:p w14:paraId="1D1A4347">
      <w:pPr>
        <w:pStyle w:val="9"/>
        <w:spacing w:before="95"/>
        <w:ind w:left="0"/>
        <w:jc w:val="left"/>
        <w:rPr>
          <w:rFonts w:ascii="Arial"/>
          <w:b/>
          <w:sz w:val="28"/>
        </w:rPr>
      </w:pPr>
    </w:p>
    <w:p w14:paraId="7E94A413">
      <w:pPr>
        <w:pStyle w:val="4"/>
        <w:numPr>
          <w:ilvl w:val="1"/>
          <w:numId w:val="12"/>
        </w:numPr>
        <w:tabs>
          <w:tab w:val="left" w:pos="1783"/>
        </w:tabs>
        <w:spacing w:before="0" w:after="0" w:line="240" w:lineRule="auto"/>
        <w:ind w:left="1783" w:right="0" w:hanging="529"/>
        <w:jc w:val="left"/>
      </w:pPr>
      <w:r>
        <w:rPr>
          <w:color w:val="0054A5"/>
        </w:rPr>
        <w:t xml:space="preserve">Ethical Considerations in Medical </w:t>
      </w:r>
      <w:r>
        <w:rPr>
          <w:color w:val="0054A5"/>
          <w:spacing w:val="-5"/>
        </w:rPr>
        <w:t>AI</w:t>
      </w:r>
    </w:p>
    <w:p w14:paraId="7B08C271">
      <w:pPr>
        <w:pStyle w:val="9"/>
        <w:spacing w:before="212" w:line="302" w:lineRule="auto"/>
        <w:ind w:right="1057"/>
        <w:jc w:val="left"/>
      </w:pPr>
      <w:r>
        <w:t>The</w:t>
      </w:r>
      <w:r>
        <w:rPr>
          <w:spacing w:val="80"/>
          <w:w w:val="150"/>
        </w:rPr>
        <w:t xml:space="preserve"> </w:t>
      </w:r>
      <w:r>
        <w:t>use</w:t>
      </w:r>
      <w:r>
        <w:rPr>
          <w:spacing w:val="80"/>
          <w:w w:val="150"/>
        </w:rPr>
        <w:t xml:space="preserve"> </w:t>
      </w:r>
      <w:r>
        <w:t>of</w:t>
      </w:r>
      <w:r>
        <w:rPr>
          <w:spacing w:val="80"/>
          <w:w w:val="150"/>
        </w:rPr>
        <w:t xml:space="preserve"> </w:t>
      </w:r>
      <w:r>
        <w:t>AI</w:t>
      </w:r>
      <w:r>
        <w:rPr>
          <w:spacing w:val="80"/>
          <w:w w:val="150"/>
        </w:rPr>
        <w:t xml:space="preserve"> </w:t>
      </w:r>
      <w:r>
        <w:t>in</w:t>
      </w:r>
      <w:r>
        <w:rPr>
          <w:spacing w:val="80"/>
          <w:w w:val="150"/>
        </w:rPr>
        <w:t xml:space="preserve"> </w:t>
      </w:r>
      <w:r>
        <w:t>medical</w:t>
      </w:r>
      <w:r>
        <w:rPr>
          <w:spacing w:val="80"/>
          <w:w w:val="150"/>
        </w:rPr>
        <w:t xml:space="preserve"> </w:t>
      </w:r>
      <w:r>
        <w:t>imaging,</w:t>
      </w:r>
      <w:r>
        <w:rPr>
          <w:spacing w:val="80"/>
          <w:w w:val="150"/>
        </w:rPr>
        <w:t xml:space="preserve"> </w:t>
      </w:r>
      <w:r>
        <w:t>including</w:t>
      </w:r>
      <w:r>
        <w:rPr>
          <w:spacing w:val="80"/>
          <w:w w:val="150"/>
        </w:rPr>
        <w:t xml:space="preserve"> </w:t>
      </w:r>
      <w:r>
        <w:t>GAN-based</w:t>
      </w:r>
      <w:r>
        <w:rPr>
          <w:spacing w:val="80"/>
          <w:w w:val="150"/>
        </w:rPr>
        <w:t xml:space="preserve"> </w:t>
      </w:r>
      <w:r>
        <w:t>augmentation</w:t>
      </w:r>
      <w:r>
        <w:rPr>
          <w:spacing w:val="80"/>
          <w:w w:val="150"/>
        </w:rPr>
        <w:t xml:space="preserve"> </w:t>
      </w:r>
      <w:r>
        <w:t>for dermatology, raises important ethical considerations that must be acknowledged:</w:t>
      </w:r>
    </w:p>
    <w:p w14:paraId="650BC1B5">
      <w:pPr>
        <w:pStyle w:val="9"/>
        <w:spacing w:before="200" w:line="285" w:lineRule="auto"/>
        <w:ind w:left="1654" w:right="1251"/>
      </w:pPr>
      <w:r>
        <w:rPr>
          <w:rFonts w:ascii="Arial"/>
          <w:b/>
        </w:rPr>
        <w:t xml:space="preserve">Synthetic Data and Ground Truth: </w:t>
      </w:r>
      <w:r>
        <w:t>Synthetic images generated by the GAN</w:t>
      </w:r>
      <w:r>
        <w:rPr>
          <w:spacing w:val="40"/>
        </w:rPr>
        <w:t xml:space="preserve"> </w:t>
      </w:r>
      <w:r>
        <w:t>are not clinically validated ground truth data. They represent the GAN's learned statistical model of real lesion appearances, not actual patient lesions. Any classifier trained on synthetic data must be rigorously validated on real clinical data before deployment in any diagnostic context.</w:t>
      </w:r>
    </w:p>
    <w:p w14:paraId="1910F9BC">
      <w:pPr>
        <w:pStyle w:val="9"/>
        <w:spacing w:before="55" w:line="285" w:lineRule="auto"/>
        <w:ind w:left="1654" w:right="1251"/>
      </w:pPr>
      <w:r>
        <w:rPr>
          <w:rFonts w:ascii="Arial"/>
          <w:b/>
        </w:rPr>
        <w:t xml:space="preserve">Bias Amplification Risk: </w:t>
      </w:r>
      <w:r>
        <w:t>If the GAN training data itself contains demographic biases (e.g., the HAM10000 dataset was collected primarily from Austrian and Australian patients and may not adequately represent all skin tones and lesion presentations across global populations), the GAN will learn and potentially amplify</w:t>
      </w:r>
      <w:r>
        <w:rPr>
          <w:spacing w:val="-4"/>
        </w:rPr>
        <w:t xml:space="preserve"> </w:t>
      </w:r>
      <w:r>
        <w:t>these</w:t>
      </w:r>
      <w:r>
        <w:rPr>
          <w:spacing w:val="-4"/>
        </w:rPr>
        <w:t xml:space="preserve"> </w:t>
      </w:r>
      <w:r>
        <w:t>biases</w:t>
      </w:r>
      <w:r>
        <w:rPr>
          <w:spacing w:val="-4"/>
        </w:rPr>
        <w:t xml:space="preserve"> </w:t>
      </w:r>
      <w:r>
        <w:t>in</w:t>
      </w:r>
      <w:r>
        <w:rPr>
          <w:spacing w:val="-4"/>
        </w:rPr>
        <w:t xml:space="preserve"> </w:t>
      </w:r>
      <w:r>
        <w:t>its</w:t>
      </w:r>
      <w:r>
        <w:rPr>
          <w:spacing w:val="-4"/>
        </w:rPr>
        <w:t xml:space="preserve"> </w:t>
      </w:r>
      <w:r>
        <w:t>generated</w:t>
      </w:r>
      <w:r>
        <w:rPr>
          <w:spacing w:val="-4"/>
        </w:rPr>
        <w:t xml:space="preserve"> </w:t>
      </w:r>
      <w:r>
        <w:t>samples.</w:t>
      </w:r>
      <w:r>
        <w:rPr>
          <w:spacing w:val="-4"/>
        </w:rPr>
        <w:t xml:space="preserve"> </w:t>
      </w:r>
      <w:r>
        <w:t>Downstream</w:t>
      </w:r>
      <w:r>
        <w:rPr>
          <w:spacing w:val="-4"/>
        </w:rPr>
        <w:t xml:space="preserve"> </w:t>
      </w:r>
      <w:r>
        <w:t>classifiers</w:t>
      </w:r>
      <w:r>
        <w:rPr>
          <w:spacing w:val="-4"/>
        </w:rPr>
        <w:t xml:space="preserve"> </w:t>
      </w:r>
      <w:r>
        <w:t>trained</w:t>
      </w:r>
      <w:r>
        <w:rPr>
          <w:spacing w:val="-4"/>
        </w:rPr>
        <w:t xml:space="preserve"> </w:t>
      </w:r>
      <w:r>
        <w:t>on biased synthetic data may perform poorly on underrepresented groups.</w:t>
      </w:r>
    </w:p>
    <w:p w14:paraId="217E1CC5">
      <w:pPr>
        <w:pStyle w:val="9"/>
        <w:spacing w:before="54" w:line="285" w:lineRule="auto"/>
        <w:ind w:left="1654" w:right="1251"/>
      </w:pPr>
      <w:r>
        <w:rPr>
          <w:rFonts w:ascii="Arial"/>
          <w:b/>
        </w:rPr>
        <w:t xml:space="preserve">Clinical Deployment Requirements: </w:t>
      </w:r>
      <w:r>
        <w:t>A classifier trained using this pipeline, even with strong quantitative performance, cannot be used in clinical settings without extensive prospective validation, regulatory approval (FDA, CE), and integration into clinical workflows with appropriate human oversight. The results of this academic project are not intended to imply clinical readiness.</w:t>
      </w:r>
    </w:p>
    <w:p w14:paraId="743CADB6">
      <w:pPr>
        <w:pStyle w:val="9"/>
        <w:spacing w:before="109"/>
        <w:ind w:left="0"/>
        <w:jc w:val="left"/>
      </w:pPr>
    </w:p>
    <w:p w14:paraId="25EAA301">
      <w:pPr>
        <w:pStyle w:val="4"/>
        <w:numPr>
          <w:ilvl w:val="1"/>
          <w:numId w:val="12"/>
        </w:numPr>
        <w:tabs>
          <w:tab w:val="left" w:pos="1783"/>
        </w:tabs>
        <w:spacing w:before="0" w:after="0" w:line="240" w:lineRule="auto"/>
        <w:ind w:left="1783" w:right="0" w:hanging="529"/>
        <w:jc w:val="left"/>
      </w:pPr>
      <w:r>
        <w:rPr>
          <w:color w:val="0054A5"/>
        </w:rPr>
        <w:t xml:space="preserve">Limitations of the Current </w:t>
      </w:r>
      <w:r>
        <w:rPr>
          <w:color w:val="0054A5"/>
          <w:spacing w:val="-2"/>
        </w:rPr>
        <w:t>Approach</w:t>
      </w:r>
    </w:p>
    <w:p w14:paraId="5D8AB706">
      <w:pPr>
        <w:pStyle w:val="9"/>
        <w:spacing w:before="212" w:line="302" w:lineRule="auto"/>
        <w:ind w:right="1057"/>
        <w:jc w:val="left"/>
      </w:pPr>
      <w:r>
        <w:t>The</w:t>
      </w:r>
      <w:r>
        <w:rPr>
          <w:spacing w:val="80"/>
        </w:rPr>
        <w:t xml:space="preserve"> </w:t>
      </w:r>
      <w:r>
        <w:t>current</w:t>
      </w:r>
      <w:r>
        <w:rPr>
          <w:spacing w:val="80"/>
        </w:rPr>
        <w:t xml:space="preserve"> </w:t>
      </w:r>
      <w:r>
        <w:t>implementation</w:t>
      </w:r>
      <w:r>
        <w:rPr>
          <w:spacing w:val="80"/>
        </w:rPr>
        <w:t xml:space="preserve"> </w:t>
      </w:r>
      <w:r>
        <w:t>has</w:t>
      </w:r>
      <w:r>
        <w:rPr>
          <w:spacing w:val="80"/>
        </w:rPr>
        <w:t xml:space="preserve"> </w:t>
      </w:r>
      <w:r>
        <w:t>several</w:t>
      </w:r>
      <w:r>
        <w:rPr>
          <w:spacing w:val="80"/>
        </w:rPr>
        <w:t xml:space="preserve"> </w:t>
      </w:r>
      <w:r>
        <w:t>important</w:t>
      </w:r>
      <w:r>
        <w:rPr>
          <w:spacing w:val="80"/>
        </w:rPr>
        <w:t xml:space="preserve"> </w:t>
      </w:r>
      <w:r>
        <w:t>limitations</w:t>
      </w:r>
      <w:r>
        <w:rPr>
          <w:spacing w:val="80"/>
        </w:rPr>
        <w:t xml:space="preserve"> </w:t>
      </w:r>
      <w:r>
        <w:t>that</w:t>
      </w:r>
      <w:r>
        <w:rPr>
          <w:spacing w:val="80"/>
        </w:rPr>
        <w:t xml:space="preserve"> </w:t>
      </w:r>
      <w:r>
        <w:t>should</w:t>
      </w:r>
      <w:r>
        <w:rPr>
          <w:spacing w:val="80"/>
        </w:rPr>
        <w:t xml:space="preserve"> </w:t>
      </w:r>
      <w:r>
        <w:t>be acknowledged and addressed in future work:</w:t>
      </w:r>
    </w:p>
    <w:p w14:paraId="722F225F">
      <w:pPr>
        <w:pStyle w:val="9"/>
        <w:spacing w:before="200" w:line="285" w:lineRule="auto"/>
        <w:ind w:left="1654" w:right="1251"/>
      </w:pPr>
      <w:r>
        <w:rPr>
          <w:rFonts w:ascii="Arial" w:hAnsi="Arial"/>
          <w:b/>
        </w:rPr>
        <w:t xml:space="preserve">Image Resolution: </w:t>
      </w:r>
      <w:r>
        <w:t>All images are resized to 128×128 pixels for GAN training. Real dermoscopy images are typically captured at much higher resolutions (e.g., 600×450</w:t>
      </w:r>
      <w:r>
        <w:rPr>
          <w:spacing w:val="-2"/>
        </w:rPr>
        <w:t xml:space="preserve"> </w:t>
      </w:r>
      <w:r>
        <w:t>or</w:t>
      </w:r>
      <w:r>
        <w:rPr>
          <w:spacing w:val="-2"/>
        </w:rPr>
        <w:t xml:space="preserve"> </w:t>
      </w:r>
      <w:r>
        <w:t>higher).</w:t>
      </w:r>
      <w:r>
        <w:rPr>
          <w:spacing w:val="-2"/>
        </w:rPr>
        <w:t xml:space="preserve"> </w:t>
      </w:r>
      <w:r>
        <w:t>The</w:t>
      </w:r>
      <w:r>
        <w:rPr>
          <w:spacing w:val="-2"/>
        </w:rPr>
        <w:t xml:space="preserve"> </w:t>
      </w:r>
      <w:r>
        <w:t>downsampling</w:t>
      </w:r>
      <w:r>
        <w:rPr>
          <w:spacing w:val="-2"/>
        </w:rPr>
        <w:t xml:space="preserve"> </w:t>
      </w:r>
      <w:r>
        <w:t>discards</w:t>
      </w:r>
      <w:r>
        <w:rPr>
          <w:spacing w:val="-2"/>
        </w:rPr>
        <w:t xml:space="preserve"> </w:t>
      </w:r>
      <w:r>
        <w:t>fine-grained</w:t>
      </w:r>
      <w:r>
        <w:rPr>
          <w:spacing w:val="-2"/>
        </w:rPr>
        <w:t xml:space="preserve"> </w:t>
      </w:r>
      <w:r>
        <w:t>diagnostic</w:t>
      </w:r>
      <w:r>
        <w:rPr>
          <w:spacing w:val="-2"/>
        </w:rPr>
        <w:t xml:space="preserve"> </w:t>
      </w:r>
      <w:r>
        <w:t>features such as individual hair follicles, precise vascular patterns, and subtle color gradients that clinicians rely on for diagnosis.</w:t>
      </w:r>
    </w:p>
    <w:p w14:paraId="2004476F">
      <w:pPr>
        <w:pStyle w:val="9"/>
        <w:spacing w:before="55" w:line="285" w:lineRule="auto"/>
        <w:ind w:left="1654" w:right="1251"/>
      </w:pPr>
      <w:r>
        <w:rPr>
          <w:rFonts w:ascii="Arial"/>
          <w:b/>
        </w:rPr>
        <w:t xml:space="preserve">FID as Quality Proxy: </w:t>
      </w:r>
      <w:r>
        <w:t>FID measures statistical similarity in InceptionV3 feature space,</w:t>
      </w:r>
      <w:r>
        <w:rPr>
          <w:spacing w:val="-5"/>
        </w:rPr>
        <w:t xml:space="preserve"> </w:t>
      </w:r>
      <w:r>
        <w:t>not</w:t>
      </w:r>
      <w:r>
        <w:rPr>
          <w:spacing w:val="-5"/>
        </w:rPr>
        <w:t xml:space="preserve"> </w:t>
      </w:r>
      <w:r>
        <w:t>clinical</w:t>
      </w:r>
      <w:r>
        <w:rPr>
          <w:spacing w:val="-5"/>
        </w:rPr>
        <w:t xml:space="preserve"> </w:t>
      </w:r>
      <w:r>
        <w:t>diagnostic</w:t>
      </w:r>
      <w:r>
        <w:rPr>
          <w:spacing w:val="-5"/>
        </w:rPr>
        <w:t xml:space="preserve"> </w:t>
      </w:r>
      <w:r>
        <w:t>accuracy</w:t>
      </w:r>
      <w:r>
        <w:rPr>
          <w:spacing w:val="-5"/>
        </w:rPr>
        <w:t xml:space="preserve"> </w:t>
      </w:r>
      <w:r>
        <w:t>of</w:t>
      </w:r>
      <w:r>
        <w:rPr>
          <w:spacing w:val="-5"/>
        </w:rPr>
        <w:t xml:space="preserve"> </w:t>
      </w:r>
      <w:r>
        <w:t>synthetic</w:t>
      </w:r>
      <w:r>
        <w:rPr>
          <w:spacing w:val="-5"/>
        </w:rPr>
        <w:t xml:space="preserve"> </w:t>
      </w:r>
      <w:r>
        <w:t>images.</w:t>
      </w:r>
      <w:r>
        <w:rPr>
          <w:spacing w:val="-5"/>
        </w:rPr>
        <w:t xml:space="preserve"> </w:t>
      </w:r>
      <w:r>
        <w:t>A</w:t>
      </w:r>
      <w:r>
        <w:rPr>
          <w:spacing w:val="-5"/>
        </w:rPr>
        <w:t xml:space="preserve"> </w:t>
      </w:r>
      <w:r>
        <w:t>low</w:t>
      </w:r>
      <w:r>
        <w:rPr>
          <w:spacing w:val="-5"/>
        </w:rPr>
        <w:t xml:space="preserve"> </w:t>
      </w:r>
      <w:r>
        <w:t>FID</w:t>
      </w:r>
      <w:r>
        <w:rPr>
          <w:spacing w:val="-5"/>
        </w:rPr>
        <w:t xml:space="preserve"> </w:t>
      </w:r>
      <w:r>
        <w:t>score</w:t>
      </w:r>
      <w:r>
        <w:rPr>
          <w:spacing w:val="-5"/>
        </w:rPr>
        <w:t xml:space="preserve"> </w:t>
      </w:r>
      <w:r>
        <w:t>does not guarantee that synthetic images are clinically plausible or contain the correct diagnostic features. Expert dermatologist evaluation of synthetic image quality would provide a more reliable quality assessment.</w:t>
      </w:r>
    </w:p>
    <w:p w14:paraId="679D711F">
      <w:pPr>
        <w:pStyle w:val="9"/>
        <w:spacing w:before="55" w:line="285" w:lineRule="auto"/>
        <w:ind w:left="1654" w:right="1251"/>
      </w:pPr>
      <w:r>
        <w:rPr>
          <w:rFonts w:ascii="Arial"/>
          <w:b/>
        </w:rPr>
        <w:t>No</w:t>
      </w:r>
      <w:r>
        <w:rPr>
          <w:rFonts w:ascii="Arial"/>
          <w:b/>
          <w:spacing w:val="-5"/>
        </w:rPr>
        <w:t xml:space="preserve"> </w:t>
      </w:r>
      <w:r>
        <w:rPr>
          <w:rFonts w:ascii="Arial"/>
          <w:b/>
        </w:rPr>
        <w:t>External</w:t>
      </w:r>
      <w:r>
        <w:rPr>
          <w:rFonts w:ascii="Arial"/>
          <w:b/>
          <w:spacing w:val="-5"/>
        </w:rPr>
        <w:t xml:space="preserve"> </w:t>
      </w:r>
      <w:r>
        <w:rPr>
          <w:rFonts w:ascii="Arial"/>
          <w:b/>
        </w:rPr>
        <w:t>Validation:</w:t>
      </w:r>
      <w:r>
        <w:rPr>
          <w:rFonts w:ascii="Arial"/>
          <w:b/>
          <w:spacing w:val="-5"/>
        </w:rPr>
        <w:t xml:space="preserve"> </w:t>
      </w:r>
      <w:r>
        <w:t>The</w:t>
      </w:r>
      <w:r>
        <w:rPr>
          <w:spacing w:val="-5"/>
        </w:rPr>
        <w:t xml:space="preserve"> </w:t>
      </w:r>
      <w:r>
        <w:t>classifier</w:t>
      </w:r>
      <w:r>
        <w:rPr>
          <w:spacing w:val="-5"/>
        </w:rPr>
        <w:t xml:space="preserve"> </w:t>
      </w:r>
      <w:r>
        <w:t>is</w:t>
      </w:r>
      <w:r>
        <w:rPr>
          <w:spacing w:val="-5"/>
        </w:rPr>
        <w:t xml:space="preserve"> </w:t>
      </w:r>
      <w:r>
        <w:t>evaluated</w:t>
      </w:r>
      <w:r>
        <w:rPr>
          <w:spacing w:val="-5"/>
        </w:rPr>
        <w:t xml:space="preserve"> </w:t>
      </w:r>
      <w:r>
        <w:t>on</w:t>
      </w:r>
      <w:r>
        <w:rPr>
          <w:spacing w:val="-5"/>
        </w:rPr>
        <w:t xml:space="preserve"> </w:t>
      </w:r>
      <w:r>
        <w:t>an</w:t>
      </w:r>
      <w:r>
        <w:rPr>
          <w:spacing w:val="-5"/>
        </w:rPr>
        <w:t xml:space="preserve"> </w:t>
      </w:r>
      <w:r>
        <w:t>80/20</w:t>
      </w:r>
      <w:r>
        <w:rPr>
          <w:spacing w:val="-5"/>
        </w:rPr>
        <w:t xml:space="preserve"> </w:t>
      </w:r>
      <w:r>
        <w:t>split</w:t>
      </w:r>
      <w:r>
        <w:rPr>
          <w:spacing w:val="-5"/>
        </w:rPr>
        <w:t xml:space="preserve"> </w:t>
      </w:r>
      <w:r>
        <w:t>of</w:t>
      </w:r>
      <w:r>
        <w:rPr>
          <w:spacing w:val="-5"/>
        </w:rPr>
        <w:t xml:space="preserve"> </w:t>
      </w:r>
      <w:r>
        <w:t>the</w:t>
      </w:r>
      <w:r>
        <w:rPr>
          <w:spacing w:val="-5"/>
        </w:rPr>
        <w:t xml:space="preserve"> </w:t>
      </w:r>
      <w:r>
        <w:t>same HAM10000 dataset. Performance on this test set does not guarantee generalization</w:t>
      </w:r>
      <w:r>
        <w:rPr>
          <w:spacing w:val="35"/>
        </w:rPr>
        <w:t xml:space="preserve"> </w:t>
      </w:r>
      <w:r>
        <w:t>to</w:t>
      </w:r>
      <w:r>
        <w:rPr>
          <w:spacing w:val="35"/>
        </w:rPr>
        <w:t xml:space="preserve"> </w:t>
      </w:r>
      <w:r>
        <w:t>images</w:t>
      </w:r>
      <w:r>
        <w:rPr>
          <w:spacing w:val="35"/>
        </w:rPr>
        <w:t xml:space="preserve"> </w:t>
      </w:r>
      <w:r>
        <w:t>from</w:t>
      </w:r>
      <w:r>
        <w:rPr>
          <w:spacing w:val="35"/>
        </w:rPr>
        <w:t xml:space="preserve"> </w:t>
      </w:r>
      <w:r>
        <w:t>different</w:t>
      </w:r>
      <w:r>
        <w:rPr>
          <w:spacing w:val="35"/>
        </w:rPr>
        <w:t xml:space="preserve"> </w:t>
      </w:r>
      <w:r>
        <w:t>acquisition</w:t>
      </w:r>
      <w:r>
        <w:rPr>
          <w:spacing w:val="35"/>
        </w:rPr>
        <w:t xml:space="preserve"> </w:t>
      </w:r>
      <w:r>
        <w:t>devices,</w:t>
      </w:r>
      <w:r>
        <w:rPr>
          <w:spacing w:val="35"/>
        </w:rPr>
        <w:t xml:space="preserve"> </w:t>
      </w:r>
      <w:r>
        <w:t>lighting</w:t>
      </w:r>
      <w:r>
        <w:rPr>
          <w:spacing w:val="35"/>
        </w:rPr>
        <w:t xml:space="preserve"> </w:t>
      </w:r>
      <w:r>
        <w:rPr>
          <w:spacing w:val="-2"/>
        </w:rPr>
        <w:t>conditions,</w:t>
      </w:r>
    </w:p>
    <w:p w14:paraId="5D4E993D">
      <w:pPr>
        <w:pStyle w:val="9"/>
        <w:spacing w:after="0" w:line="285" w:lineRule="auto"/>
        <w:sectPr>
          <w:pgSz w:w="11910" w:h="16840"/>
          <w:pgMar w:top="1480" w:right="283" w:bottom="780" w:left="850" w:header="0" w:footer="580" w:gutter="0"/>
          <w:cols w:space="720" w:num="1"/>
        </w:sectPr>
      </w:pPr>
    </w:p>
    <w:p w14:paraId="7E7A905A">
      <w:pPr>
        <w:pStyle w:val="9"/>
        <w:spacing w:before="73"/>
        <w:ind w:left="1654"/>
      </w:pPr>
      <w:r>
        <w:t xml:space="preserve">patient populations, or clinical </w:t>
      </w:r>
      <w:r>
        <w:rPr>
          <w:spacing w:val="-2"/>
        </w:rPr>
        <w:t>workflows.</w:t>
      </w:r>
    </w:p>
    <w:p w14:paraId="72F99E72">
      <w:pPr>
        <w:pStyle w:val="9"/>
        <w:spacing w:before="107" w:line="285" w:lineRule="auto"/>
        <w:ind w:left="1654" w:right="1251"/>
      </w:pPr>
      <w:r>
        <w:rPr>
          <w:rFonts w:ascii="Arial"/>
          <w:b/>
        </w:rPr>
        <w:t xml:space="preserve">Single Backbone: </w:t>
      </w:r>
      <w:r>
        <w:t>Only ResNet-18 is evaluated as the downstream classifier. Stronger backbones (EfficientNet, DenseNet, ViT) might yield different relative improvements from GAN augmentation. The reported improvements are specific to the ResNet-18 architecture.</w:t>
      </w:r>
    </w:p>
    <w:p w14:paraId="3B963B89">
      <w:pPr>
        <w:pStyle w:val="9"/>
        <w:spacing w:before="56" w:line="285" w:lineRule="auto"/>
        <w:ind w:left="1654" w:right="1251"/>
      </w:pPr>
      <w:r>
        <w:rPr>
          <w:rFonts w:ascii="Arial" w:hAnsi="Arial"/>
          <w:b/>
        </w:rPr>
        <w:t>Computational</w:t>
      </w:r>
      <w:r>
        <w:rPr>
          <w:rFonts w:ascii="Arial" w:hAnsi="Arial"/>
          <w:b/>
          <w:spacing w:val="-5"/>
        </w:rPr>
        <w:t xml:space="preserve"> </w:t>
      </w:r>
      <w:r>
        <w:rPr>
          <w:rFonts w:ascii="Arial" w:hAnsi="Arial"/>
          <w:b/>
        </w:rPr>
        <w:t>Cost:</w:t>
      </w:r>
      <w:r>
        <w:rPr>
          <w:rFonts w:ascii="Arial" w:hAnsi="Arial"/>
          <w:b/>
          <w:spacing w:val="-5"/>
        </w:rPr>
        <w:t xml:space="preserve"> </w:t>
      </w:r>
      <w:r>
        <w:t>Training</w:t>
      </w:r>
      <w:r>
        <w:rPr>
          <w:spacing w:val="-5"/>
        </w:rPr>
        <w:t xml:space="preserve"> </w:t>
      </w:r>
      <w:r>
        <w:t>for</w:t>
      </w:r>
      <w:r>
        <w:rPr>
          <w:spacing w:val="-5"/>
        </w:rPr>
        <w:t xml:space="preserve"> </w:t>
      </w:r>
      <w:r>
        <w:t>380</w:t>
      </w:r>
      <w:r>
        <w:rPr>
          <w:spacing w:val="-5"/>
        </w:rPr>
        <w:t xml:space="preserve"> </w:t>
      </w:r>
      <w:r>
        <w:t>epochs</w:t>
      </w:r>
      <w:r>
        <w:rPr>
          <w:spacing w:val="-5"/>
        </w:rPr>
        <w:t xml:space="preserve"> </w:t>
      </w:r>
      <w:r>
        <w:t>requires</w:t>
      </w:r>
      <w:r>
        <w:rPr>
          <w:spacing w:val="-5"/>
        </w:rPr>
        <w:t xml:space="preserve"> </w:t>
      </w:r>
      <w:r>
        <w:t>significant</w:t>
      </w:r>
      <w:r>
        <w:rPr>
          <w:spacing w:val="-5"/>
        </w:rPr>
        <w:t xml:space="preserve"> </w:t>
      </w:r>
      <w:r>
        <w:t>GPU</w:t>
      </w:r>
      <w:r>
        <w:rPr>
          <w:spacing w:val="-5"/>
        </w:rPr>
        <w:t xml:space="preserve"> </w:t>
      </w:r>
      <w:r>
        <w:t>compute (approximately 6–12 hours on an NVIDIA A100 or V100 GPU). This may limit reproducibility in resource-constrained environments.</w:t>
      </w:r>
    </w:p>
    <w:p w14:paraId="12C935A5">
      <w:pPr>
        <w:pStyle w:val="9"/>
        <w:spacing w:before="111"/>
        <w:ind w:left="0"/>
        <w:jc w:val="left"/>
      </w:pPr>
    </w:p>
    <w:p w14:paraId="391B8116">
      <w:pPr>
        <w:pStyle w:val="4"/>
        <w:numPr>
          <w:ilvl w:val="1"/>
          <w:numId w:val="12"/>
        </w:numPr>
        <w:tabs>
          <w:tab w:val="left" w:pos="1783"/>
        </w:tabs>
        <w:spacing w:before="0" w:after="0" w:line="240" w:lineRule="auto"/>
        <w:ind w:left="1783" w:right="0" w:hanging="529"/>
        <w:jc w:val="left"/>
      </w:pPr>
      <w:r>
        <w:rPr>
          <w:color w:val="0054A5"/>
        </w:rPr>
        <w:t xml:space="preserve">Dataset </w:t>
      </w:r>
      <w:r>
        <w:rPr>
          <w:color w:val="0054A5"/>
          <w:spacing w:val="-2"/>
        </w:rPr>
        <w:t>Limitations</w:t>
      </w:r>
    </w:p>
    <w:p w14:paraId="00611BBC">
      <w:pPr>
        <w:pStyle w:val="9"/>
        <w:spacing w:before="212" w:line="302" w:lineRule="auto"/>
        <w:ind w:right="1057"/>
        <w:jc w:val="left"/>
      </w:pPr>
      <w:r>
        <w:t>The HAM10000 dataset, while a widely used benchmark, has several characteristics that affect the interpretation of our results:</w:t>
      </w:r>
    </w:p>
    <w:p w14:paraId="19079C05">
      <w:pPr>
        <w:pStyle w:val="9"/>
        <w:spacing w:before="200" w:line="285" w:lineRule="auto"/>
        <w:ind w:left="1654" w:right="1251"/>
      </w:pPr>
      <w:r>
        <w:t>The dataset was collected from two specific geographic locations (Vienna, Austria and Queensland, Australia), introducing potential geographic and demographic</w:t>
      </w:r>
      <w:r>
        <w:rPr>
          <w:spacing w:val="-4"/>
        </w:rPr>
        <w:t xml:space="preserve"> </w:t>
      </w:r>
      <w:r>
        <w:t>selection</w:t>
      </w:r>
      <w:r>
        <w:rPr>
          <w:spacing w:val="-4"/>
        </w:rPr>
        <w:t xml:space="preserve"> </w:t>
      </w:r>
      <w:r>
        <w:t>bias.</w:t>
      </w:r>
      <w:r>
        <w:rPr>
          <w:spacing w:val="-4"/>
        </w:rPr>
        <w:t xml:space="preserve"> </w:t>
      </w:r>
      <w:r>
        <w:t>Models</w:t>
      </w:r>
      <w:r>
        <w:rPr>
          <w:spacing w:val="-4"/>
        </w:rPr>
        <w:t xml:space="preserve"> </w:t>
      </w:r>
      <w:r>
        <w:t>trained</w:t>
      </w:r>
      <w:r>
        <w:rPr>
          <w:spacing w:val="-4"/>
        </w:rPr>
        <w:t xml:space="preserve"> </w:t>
      </w:r>
      <w:r>
        <w:t>on</w:t>
      </w:r>
      <w:r>
        <w:rPr>
          <w:spacing w:val="-4"/>
        </w:rPr>
        <w:t xml:space="preserve"> </w:t>
      </w:r>
      <w:r>
        <w:t>HAM10000</w:t>
      </w:r>
      <w:r>
        <w:rPr>
          <w:spacing w:val="-4"/>
        </w:rPr>
        <w:t xml:space="preserve"> </w:t>
      </w:r>
      <w:r>
        <w:t>may</w:t>
      </w:r>
      <w:r>
        <w:rPr>
          <w:spacing w:val="-4"/>
        </w:rPr>
        <w:t xml:space="preserve"> </w:t>
      </w:r>
      <w:r>
        <w:t>not</w:t>
      </w:r>
      <w:r>
        <w:rPr>
          <w:spacing w:val="-4"/>
        </w:rPr>
        <w:t xml:space="preserve"> </w:t>
      </w:r>
      <w:r>
        <w:t>generalize</w:t>
      </w:r>
      <w:r>
        <w:rPr>
          <w:spacing w:val="-4"/>
        </w:rPr>
        <w:t xml:space="preserve"> </w:t>
      </w:r>
      <w:r>
        <w:t xml:space="preserve">to patient populations with different skin phototypes or from different clinical </w:t>
      </w:r>
      <w:r>
        <w:rPr>
          <w:spacing w:val="-2"/>
        </w:rPr>
        <w:t>settings.</w:t>
      </w:r>
    </w:p>
    <w:p w14:paraId="1F4F08D7">
      <w:pPr>
        <w:pStyle w:val="9"/>
        <w:spacing w:before="55" w:line="285" w:lineRule="auto"/>
        <w:ind w:left="1654" w:right="1251"/>
      </w:pPr>
      <w:r>
        <w:t>Some lesion classes overlap in visual appearance, particularly between melanoma and atypical nevi, and between benign keratosis and seborrheic keratosis variants. This inherent ambiguity creates an irreducible error floor that neither</w:t>
      </w:r>
      <w:r>
        <w:rPr>
          <w:spacing w:val="-2"/>
        </w:rPr>
        <w:t xml:space="preserve"> </w:t>
      </w:r>
      <w:r>
        <w:t>GAN</w:t>
      </w:r>
      <w:r>
        <w:rPr>
          <w:spacing w:val="-2"/>
        </w:rPr>
        <w:t xml:space="preserve"> </w:t>
      </w:r>
      <w:r>
        <w:t>augmentation</w:t>
      </w:r>
      <w:r>
        <w:rPr>
          <w:spacing w:val="-2"/>
        </w:rPr>
        <w:t xml:space="preserve"> </w:t>
      </w:r>
      <w:r>
        <w:t>nor</w:t>
      </w:r>
      <w:r>
        <w:rPr>
          <w:spacing w:val="-2"/>
        </w:rPr>
        <w:t xml:space="preserve"> </w:t>
      </w:r>
      <w:r>
        <w:t>any</w:t>
      </w:r>
      <w:r>
        <w:rPr>
          <w:spacing w:val="-2"/>
        </w:rPr>
        <w:t xml:space="preserve"> </w:t>
      </w:r>
      <w:r>
        <w:t>other</w:t>
      </w:r>
      <w:r>
        <w:rPr>
          <w:spacing w:val="-2"/>
        </w:rPr>
        <w:t xml:space="preserve"> </w:t>
      </w:r>
      <w:r>
        <w:t>data-level</w:t>
      </w:r>
      <w:r>
        <w:rPr>
          <w:spacing w:val="-2"/>
        </w:rPr>
        <w:t xml:space="preserve"> </w:t>
      </w:r>
      <w:r>
        <w:t>intervention</w:t>
      </w:r>
      <w:r>
        <w:rPr>
          <w:spacing w:val="-2"/>
        </w:rPr>
        <w:t xml:space="preserve"> </w:t>
      </w:r>
      <w:r>
        <w:t>can</w:t>
      </w:r>
      <w:r>
        <w:rPr>
          <w:spacing w:val="-2"/>
        </w:rPr>
        <w:t xml:space="preserve"> </w:t>
      </w:r>
      <w:r>
        <w:t>fully</w:t>
      </w:r>
      <w:r>
        <w:rPr>
          <w:spacing w:val="-2"/>
        </w:rPr>
        <w:t xml:space="preserve"> resolve.</w:t>
      </w:r>
    </w:p>
    <w:p w14:paraId="7F174552">
      <w:pPr>
        <w:pStyle w:val="9"/>
        <w:spacing w:before="56" w:line="285" w:lineRule="auto"/>
        <w:ind w:left="1654" w:right="1251"/>
      </w:pPr>
      <w:r>
        <w:t xml:space="preserve">The 20% held-out test set is relatively small (approximately 2,003 images) and contains very few minority class samples (e.g., only ~19 df samples and ~23 vasc samples), making minority-class accuracy estimates subject to high </w:t>
      </w:r>
      <w:r>
        <w:rPr>
          <w:spacing w:val="-2"/>
        </w:rPr>
        <w:t>variance.</w:t>
      </w:r>
    </w:p>
    <w:p w14:paraId="21270750">
      <w:pPr>
        <w:pStyle w:val="9"/>
        <w:spacing w:after="0" w:line="285" w:lineRule="auto"/>
        <w:sectPr>
          <w:pgSz w:w="11910" w:h="16840"/>
          <w:pgMar w:top="1460" w:right="283" w:bottom="780" w:left="850" w:header="0" w:footer="580" w:gutter="0"/>
          <w:cols w:space="720" w:num="1"/>
        </w:sectPr>
      </w:pPr>
    </w:p>
    <w:p w14:paraId="30EE0370">
      <w:pPr>
        <w:pStyle w:val="3"/>
        <w:spacing w:line="254" w:lineRule="auto"/>
        <w:ind w:right="1836"/>
      </w:pPr>
      <w:r>
        <w:rPr>
          <w:color w:val="003366"/>
        </w:rPr>
        <w:t>Appendix</w:t>
      </w:r>
      <w:r>
        <w:rPr>
          <w:color w:val="003366"/>
          <w:spacing w:val="-9"/>
        </w:rPr>
        <w:t xml:space="preserve"> </w:t>
      </w:r>
      <w:r>
        <w:rPr>
          <w:color w:val="003366"/>
        </w:rPr>
        <w:t>H:</w:t>
      </w:r>
      <w:r>
        <w:rPr>
          <w:color w:val="003366"/>
          <w:spacing w:val="-9"/>
        </w:rPr>
        <w:t xml:space="preserve"> </w:t>
      </w:r>
      <w:r>
        <w:rPr>
          <w:color w:val="003366"/>
        </w:rPr>
        <w:t>Comparison</w:t>
      </w:r>
      <w:r>
        <w:rPr>
          <w:color w:val="003366"/>
          <w:spacing w:val="-9"/>
        </w:rPr>
        <w:t xml:space="preserve"> </w:t>
      </w:r>
      <w:r>
        <w:rPr>
          <w:color w:val="003366"/>
        </w:rPr>
        <w:t>with</w:t>
      </w:r>
      <w:r>
        <w:rPr>
          <w:color w:val="003366"/>
          <w:spacing w:val="-9"/>
        </w:rPr>
        <w:t xml:space="preserve"> </w:t>
      </w:r>
      <w:r>
        <w:rPr>
          <w:color w:val="003366"/>
        </w:rPr>
        <w:t>Alternative Balancing Methods</w:t>
      </w:r>
    </w:p>
    <w:p w14:paraId="35F25CBA">
      <w:pPr>
        <w:pStyle w:val="9"/>
        <w:spacing w:before="9"/>
        <w:ind w:left="0"/>
        <w:jc w:val="left"/>
        <w:rPr>
          <w:rFonts w:ascii="Arial"/>
          <w:b/>
          <w:sz w:val="11"/>
        </w:rPr>
      </w:pPr>
      <w:r>
        <w:rPr>
          <w:rFonts w:ascii="Arial"/>
          <w:b/>
          <w:sz w:val="11"/>
        </w:rPr>
        <mc:AlternateContent>
          <mc:Choice Requires="wps">
            <w:drawing>
              <wp:anchor distT="0" distB="0" distL="0" distR="0" simplePos="0" relativeHeight="251675648" behindDoc="1" locked="0" layoutInCell="1" allowOverlap="1">
                <wp:simplePos x="0" y="0"/>
                <wp:positionH relativeFrom="page">
                  <wp:posOffset>1336040</wp:posOffset>
                </wp:positionH>
                <wp:positionV relativeFrom="paragraph">
                  <wp:posOffset>100965</wp:posOffset>
                </wp:positionV>
                <wp:extent cx="5247640"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33" o:spid="_x0000_s1026" o:spt="100" style="position:absolute;left:0pt;margin-left:105.2pt;margin-top:7.95pt;height:0.1pt;width:413.2pt;mso-position-horizontal-relative:page;mso-wrap-distance-bottom:0pt;mso-wrap-distance-top:0pt;z-index:-251640832;mso-width-relative:page;mso-height-relative:page;" filled="f" stroked="t" coordsize="5247640,1" o:gfxdata="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jgN31wAAAAoBAAAPAAAA&#10;AAAAAAEAIAAAACIAAABkcnMvZG93bnJldi54bWxQSwECFAAUAAAACACHTuJAteBcHRYCAAB9BAAA&#10;DgAAAAAAAAABACAAAAAmAQAAZHJzL2Uyb0RvYy54bWxQSwUGAAAAAAYABgBZAQAArgUAAAAA&#10;" path="m0,0l5247600,0e">
                <v:fill on="f" focussize="0,0"/>
                <v:stroke weight="1pt" color="#0054A5" joinstyle="round"/>
                <v:imagedata o:title=""/>
                <o:lock v:ext="edit" aspectratio="f"/>
                <v:textbox inset="0mm,0mm,0mm,0mm"/>
                <w10:wrap type="topAndBottom"/>
              </v:shape>
            </w:pict>
          </mc:Fallback>
        </mc:AlternateContent>
      </w:r>
    </w:p>
    <w:p w14:paraId="1BB153C8">
      <w:pPr>
        <w:pStyle w:val="9"/>
        <w:spacing w:before="95"/>
        <w:ind w:left="0"/>
        <w:jc w:val="left"/>
        <w:rPr>
          <w:rFonts w:ascii="Arial"/>
          <w:b/>
          <w:sz w:val="28"/>
        </w:rPr>
      </w:pPr>
    </w:p>
    <w:p w14:paraId="1B643559">
      <w:pPr>
        <w:pStyle w:val="4"/>
        <w:numPr>
          <w:ilvl w:val="1"/>
          <w:numId w:val="13"/>
        </w:numPr>
        <w:tabs>
          <w:tab w:val="left" w:pos="1767"/>
        </w:tabs>
        <w:spacing w:before="0" w:after="0" w:line="240" w:lineRule="auto"/>
        <w:ind w:left="1767" w:right="0" w:hanging="513"/>
        <w:jc w:val="left"/>
      </w:pPr>
      <w:r>
        <w:rPr>
          <w:color w:val="0054A5"/>
        </w:rPr>
        <w:t xml:space="preserve">Overview of Compared </w:t>
      </w:r>
      <w:r>
        <w:rPr>
          <w:color w:val="0054A5"/>
          <w:spacing w:val="-2"/>
        </w:rPr>
        <w:t>Approaches</w:t>
      </w:r>
    </w:p>
    <w:p w14:paraId="23EFEF8E">
      <w:pPr>
        <w:pStyle w:val="9"/>
        <w:spacing w:before="212" w:line="302" w:lineRule="auto"/>
        <w:ind w:right="1057"/>
        <w:jc w:val="left"/>
      </w:pPr>
      <w:r>
        <w:t>To</w:t>
      </w:r>
      <w:r>
        <w:rPr>
          <w:spacing w:val="40"/>
        </w:rPr>
        <w:t xml:space="preserve"> </w:t>
      </w:r>
      <w:r>
        <w:t>contextualize</w:t>
      </w:r>
      <w:r>
        <w:rPr>
          <w:spacing w:val="40"/>
        </w:rPr>
        <w:t xml:space="preserve"> </w:t>
      </w:r>
      <w:r>
        <w:t>the</w:t>
      </w:r>
      <w:r>
        <w:rPr>
          <w:spacing w:val="40"/>
        </w:rPr>
        <w:t xml:space="preserve"> </w:t>
      </w:r>
      <w:r>
        <w:t>contribution</w:t>
      </w:r>
      <w:r>
        <w:rPr>
          <w:spacing w:val="40"/>
        </w:rPr>
        <w:t xml:space="preserve"> </w:t>
      </w:r>
      <w:r>
        <w:t>of</w:t>
      </w:r>
      <w:r>
        <w:rPr>
          <w:spacing w:val="40"/>
        </w:rPr>
        <w:t xml:space="preserve"> </w:t>
      </w:r>
      <w:r>
        <w:t>GAN-based</w:t>
      </w:r>
      <w:r>
        <w:rPr>
          <w:spacing w:val="40"/>
        </w:rPr>
        <w:t xml:space="preserve"> </w:t>
      </w:r>
      <w:r>
        <w:t>augmentation,</w:t>
      </w:r>
      <w:r>
        <w:rPr>
          <w:spacing w:val="40"/>
        </w:rPr>
        <w:t xml:space="preserve"> </w:t>
      </w:r>
      <w:r>
        <w:t>we</w:t>
      </w:r>
      <w:r>
        <w:rPr>
          <w:spacing w:val="40"/>
        </w:rPr>
        <w:t xml:space="preserve"> </w:t>
      </w:r>
      <w:r>
        <w:t>compare</w:t>
      </w:r>
      <w:r>
        <w:rPr>
          <w:spacing w:val="40"/>
        </w:rPr>
        <w:t xml:space="preserve"> </w:t>
      </w:r>
      <w:r>
        <w:t>our approach against several standard imbalanced learning baselines:</w:t>
      </w:r>
    </w:p>
    <w:p w14:paraId="528C0A47">
      <w:pPr>
        <w:pStyle w:val="9"/>
        <w:spacing w:before="200" w:line="285" w:lineRule="auto"/>
        <w:ind w:left="1654" w:right="1251"/>
      </w:pPr>
      <w:r>
        <w:rPr>
          <w:rFonts w:ascii="Arial"/>
          <w:b/>
        </w:rPr>
        <w:t xml:space="preserve">Baseline (No Augmentation): </w:t>
      </w:r>
      <w:r>
        <w:t>ResNet-18 trained directly on the original imbalanced HAM10000 training set with no rebalancing. Standard cross-entropy loss with shuffled sampling.</w:t>
      </w:r>
    </w:p>
    <w:p w14:paraId="621A964D">
      <w:pPr>
        <w:pStyle w:val="9"/>
        <w:spacing w:before="57" w:line="285" w:lineRule="auto"/>
        <w:ind w:left="1654" w:right="1251"/>
      </w:pPr>
      <w:r>
        <w:rPr>
          <w:rFonts w:ascii="Arial"/>
          <w:b/>
        </w:rPr>
        <w:t xml:space="preserve">Class-Weighted Loss: </w:t>
      </w:r>
      <w:r>
        <w:t>ResNet-18 with cross-entropy loss weighted by inverse class frequency. This penalizes misclassifications of minority classes more heavily without adding any new training samples.</w:t>
      </w:r>
    </w:p>
    <w:p w14:paraId="76ED365E">
      <w:pPr>
        <w:pStyle w:val="9"/>
        <w:spacing w:before="57" w:line="285" w:lineRule="auto"/>
        <w:ind w:left="1654" w:right="1251"/>
      </w:pPr>
      <w:r>
        <w:rPr>
          <w:rFonts w:ascii="Arial"/>
          <w:b/>
        </w:rPr>
        <w:t xml:space="preserve">Random Oversampling: </w:t>
      </w:r>
      <w:r>
        <w:t>Minority class images are randomly replicated (with replacement) to match the majority class count. The classifier is trained on this resampled dataset. This is equivalent to adding higher sample weights without the augmentation diversity of GAN generation.</w:t>
      </w:r>
    </w:p>
    <w:p w14:paraId="1BCA81AF">
      <w:pPr>
        <w:pStyle w:val="9"/>
        <w:spacing w:before="56" w:line="285" w:lineRule="auto"/>
        <w:ind w:left="1654" w:right="1251"/>
      </w:pPr>
      <w:r>
        <w:rPr>
          <w:rFonts w:ascii="Arial"/>
          <w:b/>
        </w:rPr>
        <w:t xml:space="preserve">SMOTE (Synthetic Minority Oversampling Technique): </w:t>
      </w:r>
      <w:r>
        <w:t>New minority class samples are created by linear interpolation between pairs of existing minority class</w:t>
      </w:r>
      <w:r>
        <w:rPr>
          <w:spacing w:val="40"/>
        </w:rPr>
        <w:t xml:space="preserve"> </w:t>
      </w:r>
      <w:r>
        <w:t>images</w:t>
      </w:r>
      <w:r>
        <w:rPr>
          <w:spacing w:val="40"/>
        </w:rPr>
        <w:t xml:space="preserve"> </w:t>
      </w:r>
      <w:r>
        <w:t>in</w:t>
      </w:r>
      <w:r>
        <w:rPr>
          <w:spacing w:val="40"/>
        </w:rPr>
        <w:t xml:space="preserve"> </w:t>
      </w:r>
      <w:r>
        <w:t>pixel</w:t>
      </w:r>
      <w:r>
        <w:rPr>
          <w:spacing w:val="40"/>
        </w:rPr>
        <w:t xml:space="preserve"> </w:t>
      </w:r>
      <w:r>
        <w:t>space.</w:t>
      </w:r>
      <w:r>
        <w:rPr>
          <w:spacing w:val="40"/>
        </w:rPr>
        <w:t xml:space="preserve"> </w:t>
      </w:r>
      <w:r>
        <w:t>Note</w:t>
      </w:r>
      <w:r>
        <w:rPr>
          <w:spacing w:val="40"/>
        </w:rPr>
        <w:t xml:space="preserve"> </w:t>
      </w:r>
      <w:r>
        <w:t>that</w:t>
      </w:r>
      <w:r>
        <w:rPr>
          <w:spacing w:val="40"/>
        </w:rPr>
        <w:t xml:space="preserve"> </w:t>
      </w:r>
      <w:r>
        <w:t>for</w:t>
      </w:r>
      <w:r>
        <w:rPr>
          <w:spacing w:val="40"/>
        </w:rPr>
        <w:t xml:space="preserve"> </w:t>
      </w:r>
      <w:r>
        <w:t>high-dimensional</w:t>
      </w:r>
      <w:r>
        <w:rPr>
          <w:spacing w:val="40"/>
        </w:rPr>
        <w:t xml:space="preserve"> </w:t>
      </w:r>
      <w:r>
        <w:t>image</w:t>
      </w:r>
      <w:r>
        <w:rPr>
          <w:spacing w:val="40"/>
        </w:rPr>
        <w:t xml:space="preserve"> </w:t>
      </w:r>
      <w:r>
        <w:t>data, pixel-space SMOTE typically produces blurry, unrealistic interpolations.</w:t>
      </w:r>
    </w:p>
    <w:p w14:paraId="72A74092">
      <w:pPr>
        <w:spacing w:before="55" w:line="285" w:lineRule="auto"/>
        <w:ind w:left="1654" w:right="1252" w:firstLine="0"/>
        <w:jc w:val="both"/>
        <w:rPr>
          <w:sz w:val="22"/>
        </w:rPr>
      </w:pPr>
      <w:r>
        <w:rPr>
          <w:rFonts w:ascii="Arial"/>
          <w:b/>
          <w:sz w:val="22"/>
        </w:rPr>
        <w:t>GAN</w:t>
      </w:r>
      <w:r>
        <w:rPr>
          <w:rFonts w:ascii="Arial"/>
          <w:b/>
          <w:spacing w:val="80"/>
          <w:sz w:val="22"/>
        </w:rPr>
        <w:t xml:space="preserve"> </w:t>
      </w:r>
      <w:r>
        <w:rPr>
          <w:rFonts w:ascii="Arial"/>
          <w:b/>
          <w:sz w:val="22"/>
        </w:rPr>
        <w:t>Augmentation</w:t>
      </w:r>
      <w:r>
        <w:rPr>
          <w:rFonts w:ascii="Arial"/>
          <w:b/>
          <w:spacing w:val="80"/>
          <w:sz w:val="22"/>
        </w:rPr>
        <w:t xml:space="preserve"> </w:t>
      </w:r>
      <w:r>
        <w:rPr>
          <w:rFonts w:ascii="Arial"/>
          <w:b/>
          <w:sz w:val="22"/>
        </w:rPr>
        <w:t>(Ours):</w:t>
      </w:r>
      <w:r>
        <w:rPr>
          <w:rFonts w:ascii="Arial"/>
          <w:b/>
          <w:spacing w:val="80"/>
          <w:sz w:val="22"/>
        </w:rPr>
        <w:t xml:space="preserve"> </w:t>
      </w:r>
      <w:r>
        <w:rPr>
          <w:sz w:val="22"/>
        </w:rPr>
        <w:t>Smart</w:t>
      </w:r>
      <w:r>
        <w:rPr>
          <w:spacing w:val="80"/>
          <w:sz w:val="22"/>
        </w:rPr>
        <w:t xml:space="preserve"> </w:t>
      </w:r>
      <w:r>
        <w:rPr>
          <w:sz w:val="22"/>
        </w:rPr>
        <w:t>minority</w:t>
      </w:r>
      <w:r>
        <w:rPr>
          <w:spacing w:val="80"/>
          <w:sz w:val="22"/>
        </w:rPr>
        <w:t xml:space="preserve"> </w:t>
      </w:r>
      <w:r>
        <w:rPr>
          <w:sz w:val="22"/>
        </w:rPr>
        <w:t>oversampling</w:t>
      </w:r>
      <w:r>
        <w:rPr>
          <w:spacing w:val="80"/>
          <w:sz w:val="22"/>
        </w:rPr>
        <w:t xml:space="preserve"> </w:t>
      </w:r>
      <w:r>
        <w:rPr>
          <w:sz w:val="22"/>
        </w:rPr>
        <w:t>using</w:t>
      </w:r>
      <w:r>
        <w:rPr>
          <w:spacing w:val="80"/>
          <w:sz w:val="22"/>
        </w:rPr>
        <w:t xml:space="preserve"> </w:t>
      </w:r>
      <w:r>
        <w:rPr>
          <w:sz w:val="22"/>
        </w:rPr>
        <w:t>StyleGAN-generated images, as described in this report.</w:t>
      </w:r>
    </w:p>
    <w:p w14:paraId="4E5DE623">
      <w:pPr>
        <w:pStyle w:val="9"/>
        <w:spacing w:before="113"/>
        <w:ind w:left="0"/>
        <w:jc w:val="left"/>
      </w:pPr>
    </w:p>
    <w:p w14:paraId="29E80D21">
      <w:pPr>
        <w:pStyle w:val="4"/>
        <w:numPr>
          <w:ilvl w:val="1"/>
          <w:numId w:val="13"/>
        </w:numPr>
        <w:tabs>
          <w:tab w:val="left" w:pos="1767"/>
        </w:tabs>
        <w:spacing w:before="0" w:after="0" w:line="240" w:lineRule="auto"/>
        <w:ind w:left="1767" w:right="0" w:hanging="513"/>
        <w:jc w:val="left"/>
      </w:pPr>
      <w:r>
        <w:rPr>
          <w:color w:val="0054A5"/>
        </w:rPr>
        <w:t xml:space="preserve">Comparison </w:t>
      </w:r>
      <w:r>
        <w:rPr>
          <w:color w:val="0054A5"/>
          <w:spacing w:val="-2"/>
        </w:rPr>
        <w:t>Table</w:t>
      </w:r>
    </w:p>
    <w:p w14:paraId="02A364D2">
      <w:pPr>
        <w:pStyle w:val="9"/>
        <w:spacing w:before="10"/>
        <w:ind w:left="0"/>
        <w:jc w:val="left"/>
        <w:rPr>
          <w:rFonts w:ascii="Arial"/>
          <w:b/>
          <w:sz w:val="16"/>
        </w:rPr>
      </w:pPr>
    </w:p>
    <w:tbl>
      <w:tblPr>
        <w:tblStyle w:val="8"/>
        <w:tblW w:w="0" w:type="auto"/>
        <w:tblInd w:w="148"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551"/>
        <w:gridCol w:w="1984"/>
        <w:gridCol w:w="2551"/>
        <w:gridCol w:w="1701"/>
        <w:gridCol w:w="1701"/>
      </w:tblGrid>
      <w:tr w14:paraId="74B94C8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551" w:type="dxa"/>
            <w:shd w:val="clear" w:color="auto" w:fill="003366"/>
          </w:tcPr>
          <w:p w14:paraId="59CF7717">
            <w:pPr>
              <w:pStyle w:val="15"/>
              <w:spacing w:before="15"/>
              <w:ind w:left="0"/>
              <w:rPr>
                <w:rFonts w:ascii="Arial"/>
                <w:b/>
                <w:sz w:val="22"/>
              </w:rPr>
            </w:pPr>
          </w:p>
          <w:p w14:paraId="220211C0">
            <w:pPr>
              <w:pStyle w:val="15"/>
              <w:spacing w:before="0"/>
              <w:rPr>
                <w:rFonts w:ascii="Arial"/>
                <w:b/>
                <w:sz w:val="22"/>
              </w:rPr>
            </w:pPr>
            <w:r>
              <w:rPr>
                <w:rFonts w:ascii="Arial"/>
                <w:b/>
                <w:spacing w:val="-2"/>
                <w:sz w:val="22"/>
              </w:rPr>
              <w:t>Method</w:t>
            </w:r>
          </w:p>
        </w:tc>
        <w:tc>
          <w:tcPr>
            <w:tcW w:w="1984" w:type="dxa"/>
            <w:shd w:val="clear" w:color="auto" w:fill="003366"/>
          </w:tcPr>
          <w:p w14:paraId="46A54270">
            <w:pPr>
              <w:pStyle w:val="15"/>
              <w:spacing w:before="15"/>
              <w:ind w:left="0"/>
              <w:rPr>
                <w:rFonts w:ascii="Arial"/>
                <w:b/>
                <w:sz w:val="22"/>
              </w:rPr>
            </w:pPr>
          </w:p>
          <w:p w14:paraId="3CA3BD67">
            <w:pPr>
              <w:pStyle w:val="15"/>
              <w:spacing w:before="0"/>
              <w:rPr>
                <w:rFonts w:ascii="Arial"/>
                <w:b/>
                <w:sz w:val="22"/>
              </w:rPr>
            </w:pPr>
            <w:r>
              <w:rPr>
                <w:rFonts w:ascii="Arial"/>
                <w:b/>
                <w:sz w:val="22"/>
              </w:rPr>
              <w:t xml:space="preserve">F1 </w:t>
            </w:r>
            <w:r>
              <w:rPr>
                <w:rFonts w:ascii="Arial"/>
                <w:b/>
                <w:spacing w:val="-2"/>
                <w:sz w:val="22"/>
              </w:rPr>
              <w:t>(Weighted)</w:t>
            </w:r>
          </w:p>
        </w:tc>
        <w:tc>
          <w:tcPr>
            <w:tcW w:w="2551" w:type="dxa"/>
            <w:shd w:val="clear" w:color="auto" w:fill="003366"/>
          </w:tcPr>
          <w:p w14:paraId="5A96FCF4">
            <w:pPr>
              <w:pStyle w:val="15"/>
              <w:spacing w:before="15"/>
              <w:ind w:left="0"/>
              <w:rPr>
                <w:rFonts w:ascii="Arial"/>
                <w:b/>
                <w:sz w:val="22"/>
              </w:rPr>
            </w:pPr>
          </w:p>
          <w:p w14:paraId="545E0612">
            <w:pPr>
              <w:pStyle w:val="15"/>
              <w:spacing w:before="0"/>
              <w:rPr>
                <w:rFonts w:ascii="Arial"/>
                <w:b/>
                <w:sz w:val="22"/>
              </w:rPr>
            </w:pPr>
            <w:r>
              <w:rPr>
                <w:rFonts w:ascii="Arial"/>
                <w:b/>
                <w:sz w:val="22"/>
              </w:rPr>
              <w:t xml:space="preserve">Minority Recall </w:t>
            </w:r>
            <w:r>
              <w:rPr>
                <w:rFonts w:ascii="Arial"/>
                <w:b/>
                <w:spacing w:val="-2"/>
                <w:sz w:val="22"/>
              </w:rPr>
              <w:t>(avg.)</w:t>
            </w:r>
          </w:p>
        </w:tc>
        <w:tc>
          <w:tcPr>
            <w:tcW w:w="1701" w:type="dxa"/>
            <w:shd w:val="clear" w:color="auto" w:fill="003366"/>
          </w:tcPr>
          <w:p w14:paraId="47CAB309">
            <w:pPr>
              <w:pStyle w:val="15"/>
              <w:tabs>
                <w:tab w:val="left" w:pos="981"/>
              </w:tabs>
              <w:spacing w:line="302" w:lineRule="auto"/>
              <w:ind w:right="108"/>
              <w:rPr>
                <w:rFonts w:ascii="Arial"/>
                <w:b/>
                <w:sz w:val="22"/>
              </w:rPr>
            </w:pPr>
            <w:r>
              <w:rPr>
                <w:rFonts w:ascii="Arial"/>
                <w:b/>
                <w:spacing w:val="-4"/>
                <w:sz w:val="22"/>
              </w:rPr>
              <w:t>Adds</w:t>
            </w:r>
            <w:r>
              <w:rPr>
                <w:rFonts w:ascii="Arial"/>
                <w:b/>
                <w:sz w:val="22"/>
              </w:rPr>
              <w:tab/>
            </w:r>
            <w:r>
              <w:rPr>
                <w:rFonts w:ascii="Arial"/>
                <w:b/>
                <w:spacing w:val="-2"/>
                <w:sz w:val="22"/>
              </w:rPr>
              <w:t>Novel Data?</w:t>
            </w:r>
          </w:p>
        </w:tc>
        <w:tc>
          <w:tcPr>
            <w:tcW w:w="1701" w:type="dxa"/>
            <w:shd w:val="clear" w:color="auto" w:fill="003366"/>
          </w:tcPr>
          <w:p w14:paraId="78F5125E">
            <w:pPr>
              <w:pStyle w:val="15"/>
              <w:spacing w:line="302" w:lineRule="auto"/>
              <w:ind w:right="553"/>
              <w:rPr>
                <w:rFonts w:ascii="Arial"/>
                <w:b/>
                <w:sz w:val="22"/>
              </w:rPr>
            </w:pPr>
            <w:r>
              <w:rPr>
                <w:rFonts w:ascii="Arial"/>
                <w:b/>
                <w:spacing w:val="-2"/>
                <w:sz w:val="22"/>
              </w:rPr>
              <w:t>Training Overhead</w:t>
            </w:r>
          </w:p>
        </w:tc>
      </w:tr>
      <w:tr w14:paraId="6C0DB4E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551" w:type="dxa"/>
          </w:tcPr>
          <w:p w14:paraId="714872FB">
            <w:pPr>
              <w:pStyle w:val="15"/>
              <w:rPr>
                <w:sz w:val="22"/>
              </w:rPr>
            </w:pPr>
            <w:r>
              <w:rPr>
                <w:sz w:val="22"/>
              </w:rPr>
              <w:t xml:space="preserve">Baseline (No </w:t>
            </w:r>
            <w:r>
              <w:rPr>
                <w:spacing w:val="-4"/>
                <w:sz w:val="22"/>
              </w:rPr>
              <w:t>Aug)</w:t>
            </w:r>
          </w:p>
        </w:tc>
        <w:tc>
          <w:tcPr>
            <w:tcW w:w="1984" w:type="dxa"/>
          </w:tcPr>
          <w:p w14:paraId="2945E9FE">
            <w:pPr>
              <w:pStyle w:val="15"/>
              <w:rPr>
                <w:sz w:val="22"/>
              </w:rPr>
            </w:pPr>
            <w:r>
              <w:rPr>
                <w:sz w:val="22"/>
              </w:rPr>
              <w:t>0.70–</w:t>
            </w:r>
            <w:r>
              <w:rPr>
                <w:spacing w:val="-4"/>
                <w:sz w:val="22"/>
              </w:rPr>
              <w:t>0.73</w:t>
            </w:r>
          </w:p>
        </w:tc>
        <w:tc>
          <w:tcPr>
            <w:tcW w:w="2551" w:type="dxa"/>
          </w:tcPr>
          <w:p w14:paraId="4EA40BC4">
            <w:pPr>
              <w:pStyle w:val="15"/>
              <w:rPr>
                <w:sz w:val="22"/>
              </w:rPr>
            </w:pPr>
            <w:r>
              <w:rPr>
                <w:sz w:val="22"/>
              </w:rPr>
              <w:t>0.35–</w:t>
            </w:r>
            <w:r>
              <w:rPr>
                <w:spacing w:val="-4"/>
                <w:sz w:val="22"/>
              </w:rPr>
              <w:t>0.50</w:t>
            </w:r>
          </w:p>
        </w:tc>
        <w:tc>
          <w:tcPr>
            <w:tcW w:w="1701" w:type="dxa"/>
          </w:tcPr>
          <w:p w14:paraId="7B2795F4">
            <w:pPr>
              <w:pStyle w:val="15"/>
              <w:rPr>
                <w:sz w:val="22"/>
              </w:rPr>
            </w:pPr>
            <w:r>
              <w:rPr>
                <w:spacing w:val="-5"/>
                <w:sz w:val="22"/>
              </w:rPr>
              <w:t>No</w:t>
            </w:r>
          </w:p>
        </w:tc>
        <w:tc>
          <w:tcPr>
            <w:tcW w:w="1701" w:type="dxa"/>
          </w:tcPr>
          <w:p w14:paraId="51E44BC3">
            <w:pPr>
              <w:pStyle w:val="15"/>
              <w:rPr>
                <w:sz w:val="22"/>
              </w:rPr>
            </w:pPr>
            <w:r>
              <w:rPr>
                <w:spacing w:val="-4"/>
                <w:sz w:val="22"/>
              </w:rPr>
              <w:t>None</w:t>
            </w:r>
          </w:p>
        </w:tc>
      </w:tr>
      <w:tr w14:paraId="5D52064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551" w:type="dxa"/>
            <w:shd w:val="clear" w:color="auto" w:fill="E9F0FB"/>
          </w:tcPr>
          <w:p w14:paraId="4D3FF433">
            <w:pPr>
              <w:pStyle w:val="15"/>
              <w:rPr>
                <w:sz w:val="22"/>
              </w:rPr>
            </w:pPr>
            <w:r>
              <w:rPr>
                <w:sz w:val="22"/>
              </w:rPr>
              <w:t xml:space="preserve">Class-Weighted </w:t>
            </w:r>
            <w:r>
              <w:rPr>
                <w:spacing w:val="-4"/>
                <w:sz w:val="22"/>
              </w:rPr>
              <w:t>Loss</w:t>
            </w:r>
          </w:p>
        </w:tc>
        <w:tc>
          <w:tcPr>
            <w:tcW w:w="1984" w:type="dxa"/>
            <w:shd w:val="clear" w:color="auto" w:fill="E9F0FB"/>
          </w:tcPr>
          <w:p w14:paraId="4942390D">
            <w:pPr>
              <w:pStyle w:val="15"/>
              <w:rPr>
                <w:sz w:val="22"/>
              </w:rPr>
            </w:pPr>
            <w:r>
              <w:rPr>
                <w:sz w:val="22"/>
              </w:rPr>
              <w:t>0.72–</w:t>
            </w:r>
            <w:r>
              <w:rPr>
                <w:spacing w:val="-4"/>
                <w:sz w:val="22"/>
              </w:rPr>
              <w:t>0.75</w:t>
            </w:r>
          </w:p>
        </w:tc>
        <w:tc>
          <w:tcPr>
            <w:tcW w:w="2551" w:type="dxa"/>
            <w:shd w:val="clear" w:color="auto" w:fill="E9F0FB"/>
          </w:tcPr>
          <w:p w14:paraId="030E1AA0">
            <w:pPr>
              <w:pStyle w:val="15"/>
              <w:rPr>
                <w:sz w:val="22"/>
              </w:rPr>
            </w:pPr>
            <w:r>
              <w:rPr>
                <w:sz w:val="22"/>
              </w:rPr>
              <w:t>0.42–</w:t>
            </w:r>
            <w:r>
              <w:rPr>
                <w:spacing w:val="-4"/>
                <w:sz w:val="22"/>
              </w:rPr>
              <w:t>0.55</w:t>
            </w:r>
          </w:p>
        </w:tc>
        <w:tc>
          <w:tcPr>
            <w:tcW w:w="1701" w:type="dxa"/>
            <w:shd w:val="clear" w:color="auto" w:fill="E9F0FB"/>
          </w:tcPr>
          <w:p w14:paraId="3E271B63">
            <w:pPr>
              <w:pStyle w:val="15"/>
              <w:rPr>
                <w:sz w:val="22"/>
              </w:rPr>
            </w:pPr>
            <w:r>
              <w:rPr>
                <w:spacing w:val="-5"/>
                <w:sz w:val="22"/>
              </w:rPr>
              <w:t>No</w:t>
            </w:r>
          </w:p>
        </w:tc>
        <w:tc>
          <w:tcPr>
            <w:tcW w:w="1701" w:type="dxa"/>
            <w:shd w:val="clear" w:color="auto" w:fill="E9F0FB"/>
          </w:tcPr>
          <w:p w14:paraId="762AF66A">
            <w:pPr>
              <w:pStyle w:val="15"/>
              <w:rPr>
                <w:sz w:val="22"/>
              </w:rPr>
            </w:pPr>
            <w:r>
              <w:rPr>
                <w:spacing w:val="-2"/>
                <w:sz w:val="22"/>
              </w:rPr>
              <w:t>Minimal</w:t>
            </w:r>
          </w:p>
        </w:tc>
      </w:tr>
      <w:tr w14:paraId="2C005CA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551" w:type="dxa"/>
          </w:tcPr>
          <w:p w14:paraId="232B4156">
            <w:pPr>
              <w:pStyle w:val="15"/>
              <w:rPr>
                <w:sz w:val="22"/>
              </w:rPr>
            </w:pPr>
            <w:r>
              <w:rPr>
                <w:sz w:val="22"/>
              </w:rPr>
              <w:t xml:space="preserve">Random </w:t>
            </w:r>
            <w:r>
              <w:rPr>
                <w:spacing w:val="-2"/>
                <w:sz w:val="22"/>
              </w:rPr>
              <w:t>Oversampling</w:t>
            </w:r>
          </w:p>
        </w:tc>
        <w:tc>
          <w:tcPr>
            <w:tcW w:w="1984" w:type="dxa"/>
          </w:tcPr>
          <w:p w14:paraId="633FB5E7">
            <w:pPr>
              <w:pStyle w:val="15"/>
              <w:rPr>
                <w:sz w:val="22"/>
              </w:rPr>
            </w:pPr>
            <w:r>
              <w:rPr>
                <w:sz w:val="22"/>
              </w:rPr>
              <w:t>0.73–</w:t>
            </w:r>
            <w:r>
              <w:rPr>
                <w:spacing w:val="-4"/>
                <w:sz w:val="22"/>
              </w:rPr>
              <w:t>0.76</w:t>
            </w:r>
          </w:p>
        </w:tc>
        <w:tc>
          <w:tcPr>
            <w:tcW w:w="2551" w:type="dxa"/>
          </w:tcPr>
          <w:p w14:paraId="733B6029">
            <w:pPr>
              <w:pStyle w:val="15"/>
              <w:rPr>
                <w:sz w:val="22"/>
              </w:rPr>
            </w:pPr>
            <w:r>
              <w:rPr>
                <w:sz w:val="22"/>
              </w:rPr>
              <w:t>0.45–</w:t>
            </w:r>
            <w:r>
              <w:rPr>
                <w:spacing w:val="-4"/>
                <w:sz w:val="22"/>
              </w:rPr>
              <w:t>0.58</w:t>
            </w:r>
          </w:p>
        </w:tc>
        <w:tc>
          <w:tcPr>
            <w:tcW w:w="1701" w:type="dxa"/>
          </w:tcPr>
          <w:p w14:paraId="796C27BD">
            <w:pPr>
              <w:pStyle w:val="15"/>
              <w:rPr>
                <w:sz w:val="22"/>
              </w:rPr>
            </w:pPr>
            <w:r>
              <w:rPr>
                <w:sz w:val="22"/>
              </w:rPr>
              <w:t xml:space="preserve">No </w:t>
            </w:r>
            <w:r>
              <w:rPr>
                <w:spacing w:val="-2"/>
                <w:sz w:val="22"/>
              </w:rPr>
              <w:t>(replicas)</w:t>
            </w:r>
          </w:p>
        </w:tc>
        <w:tc>
          <w:tcPr>
            <w:tcW w:w="1701" w:type="dxa"/>
          </w:tcPr>
          <w:p w14:paraId="52B0D957">
            <w:pPr>
              <w:pStyle w:val="15"/>
              <w:rPr>
                <w:sz w:val="22"/>
              </w:rPr>
            </w:pPr>
            <w:r>
              <w:rPr>
                <w:spacing w:val="-4"/>
                <w:sz w:val="22"/>
              </w:rPr>
              <w:t>None</w:t>
            </w:r>
          </w:p>
        </w:tc>
      </w:tr>
      <w:tr w14:paraId="420A201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551" w:type="dxa"/>
            <w:shd w:val="clear" w:color="auto" w:fill="E9F0FB"/>
          </w:tcPr>
          <w:p w14:paraId="1A24A94A">
            <w:pPr>
              <w:pStyle w:val="15"/>
              <w:rPr>
                <w:sz w:val="22"/>
              </w:rPr>
            </w:pPr>
            <w:r>
              <w:rPr>
                <w:sz w:val="22"/>
              </w:rPr>
              <w:t xml:space="preserve">Pixel </w:t>
            </w:r>
            <w:r>
              <w:rPr>
                <w:spacing w:val="-2"/>
                <w:sz w:val="22"/>
              </w:rPr>
              <w:t>SMOTE</w:t>
            </w:r>
          </w:p>
        </w:tc>
        <w:tc>
          <w:tcPr>
            <w:tcW w:w="1984" w:type="dxa"/>
            <w:shd w:val="clear" w:color="auto" w:fill="E9F0FB"/>
          </w:tcPr>
          <w:p w14:paraId="5F1F76A4">
            <w:pPr>
              <w:pStyle w:val="15"/>
              <w:rPr>
                <w:sz w:val="22"/>
              </w:rPr>
            </w:pPr>
            <w:r>
              <w:rPr>
                <w:sz w:val="22"/>
              </w:rPr>
              <w:t>0.73–</w:t>
            </w:r>
            <w:r>
              <w:rPr>
                <w:spacing w:val="-4"/>
                <w:sz w:val="22"/>
              </w:rPr>
              <w:t>0.76</w:t>
            </w:r>
          </w:p>
        </w:tc>
        <w:tc>
          <w:tcPr>
            <w:tcW w:w="2551" w:type="dxa"/>
            <w:shd w:val="clear" w:color="auto" w:fill="E9F0FB"/>
          </w:tcPr>
          <w:p w14:paraId="594D245C">
            <w:pPr>
              <w:pStyle w:val="15"/>
              <w:rPr>
                <w:sz w:val="22"/>
              </w:rPr>
            </w:pPr>
            <w:r>
              <w:rPr>
                <w:sz w:val="22"/>
              </w:rPr>
              <w:t>0.44–</w:t>
            </w:r>
            <w:r>
              <w:rPr>
                <w:spacing w:val="-4"/>
                <w:sz w:val="22"/>
              </w:rPr>
              <w:t>0.57</w:t>
            </w:r>
          </w:p>
        </w:tc>
        <w:tc>
          <w:tcPr>
            <w:tcW w:w="1701" w:type="dxa"/>
            <w:shd w:val="clear" w:color="auto" w:fill="E9F0FB"/>
          </w:tcPr>
          <w:p w14:paraId="56C8794A">
            <w:pPr>
              <w:pStyle w:val="15"/>
              <w:rPr>
                <w:sz w:val="22"/>
              </w:rPr>
            </w:pPr>
            <w:r>
              <w:rPr>
                <w:sz w:val="22"/>
              </w:rPr>
              <w:t xml:space="preserve">Yes </w:t>
            </w:r>
            <w:r>
              <w:rPr>
                <w:spacing w:val="-2"/>
                <w:sz w:val="22"/>
              </w:rPr>
              <w:t>(blurry)</w:t>
            </w:r>
          </w:p>
        </w:tc>
        <w:tc>
          <w:tcPr>
            <w:tcW w:w="1701" w:type="dxa"/>
            <w:shd w:val="clear" w:color="auto" w:fill="E9F0FB"/>
          </w:tcPr>
          <w:p w14:paraId="10EDB9AA">
            <w:pPr>
              <w:pStyle w:val="15"/>
              <w:rPr>
                <w:sz w:val="22"/>
              </w:rPr>
            </w:pPr>
            <w:r>
              <w:rPr>
                <w:spacing w:val="-5"/>
                <w:sz w:val="22"/>
              </w:rPr>
              <w:t>Low</w:t>
            </w:r>
          </w:p>
        </w:tc>
      </w:tr>
      <w:tr w14:paraId="1C5BA8E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551" w:type="dxa"/>
          </w:tcPr>
          <w:p w14:paraId="465EF0AF">
            <w:pPr>
              <w:pStyle w:val="15"/>
              <w:tabs>
                <w:tab w:val="left" w:pos="1072"/>
              </w:tabs>
              <w:spacing w:line="302" w:lineRule="auto"/>
              <w:ind w:right="108"/>
              <w:rPr>
                <w:sz w:val="22"/>
              </w:rPr>
            </w:pPr>
            <w:r>
              <w:rPr>
                <w:spacing w:val="-4"/>
                <w:sz w:val="22"/>
              </w:rPr>
              <w:t>GAN</w:t>
            </w:r>
            <w:r>
              <w:rPr>
                <w:sz w:val="22"/>
              </w:rPr>
              <w:tab/>
            </w:r>
            <w:r>
              <w:rPr>
                <w:spacing w:val="-2"/>
                <w:sz w:val="22"/>
              </w:rPr>
              <w:t>Augmentation (Ours)</w:t>
            </w:r>
          </w:p>
        </w:tc>
        <w:tc>
          <w:tcPr>
            <w:tcW w:w="1984" w:type="dxa"/>
          </w:tcPr>
          <w:p w14:paraId="03E57532">
            <w:pPr>
              <w:pStyle w:val="15"/>
              <w:spacing w:before="15"/>
              <w:ind w:left="0"/>
              <w:rPr>
                <w:rFonts w:ascii="Arial"/>
                <w:b/>
                <w:sz w:val="22"/>
              </w:rPr>
            </w:pPr>
          </w:p>
          <w:p w14:paraId="79C8E933">
            <w:pPr>
              <w:pStyle w:val="15"/>
              <w:spacing w:before="0"/>
              <w:rPr>
                <w:sz w:val="22"/>
              </w:rPr>
            </w:pPr>
            <w:r>
              <w:rPr>
                <w:sz w:val="22"/>
              </w:rPr>
              <w:t>0.77–</w:t>
            </w:r>
            <w:r>
              <w:rPr>
                <w:spacing w:val="-4"/>
                <w:sz w:val="22"/>
              </w:rPr>
              <w:t>0.82</w:t>
            </w:r>
          </w:p>
        </w:tc>
        <w:tc>
          <w:tcPr>
            <w:tcW w:w="2551" w:type="dxa"/>
          </w:tcPr>
          <w:p w14:paraId="1EC284F4">
            <w:pPr>
              <w:pStyle w:val="15"/>
              <w:spacing w:before="15"/>
              <w:ind w:left="0"/>
              <w:rPr>
                <w:rFonts w:ascii="Arial"/>
                <w:b/>
                <w:sz w:val="22"/>
              </w:rPr>
            </w:pPr>
          </w:p>
          <w:p w14:paraId="720FC059">
            <w:pPr>
              <w:pStyle w:val="15"/>
              <w:spacing w:before="0"/>
              <w:rPr>
                <w:sz w:val="22"/>
              </w:rPr>
            </w:pPr>
            <w:r>
              <w:rPr>
                <w:sz w:val="22"/>
              </w:rPr>
              <w:t>0.55–</w:t>
            </w:r>
            <w:r>
              <w:rPr>
                <w:spacing w:val="-4"/>
                <w:sz w:val="22"/>
              </w:rPr>
              <w:t>0.70</w:t>
            </w:r>
          </w:p>
        </w:tc>
        <w:tc>
          <w:tcPr>
            <w:tcW w:w="1701" w:type="dxa"/>
          </w:tcPr>
          <w:p w14:paraId="682F82D9">
            <w:pPr>
              <w:pStyle w:val="15"/>
              <w:spacing w:before="15"/>
              <w:ind w:left="0"/>
              <w:rPr>
                <w:rFonts w:ascii="Arial"/>
                <w:b/>
                <w:sz w:val="22"/>
              </w:rPr>
            </w:pPr>
          </w:p>
          <w:p w14:paraId="5D9E180F">
            <w:pPr>
              <w:pStyle w:val="15"/>
              <w:spacing w:before="0"/>
              <w:rPr>
                <w:sz w:val="22"/>
              </w:rPr>
            </w:pPr>
            <w:r>
              <w:rPr>
                <w:sz w:val="22"/>
              </w:rPr>
              <w:t xml:space="preserve">Yes </w:t>
            </w:r>
            <w:r>
              <w:rPr>
                <w:spacing w:val="-2"/>
                <w:sz w:val="22"/>
              </w:rPr>
              <w:t>(realistic)</w:t>
            </w:r>
          </w:p>
        </w:tc>
        <w:tc>
          <w:tcPr>
            <w:tcW w:w="1701" w:type="dxa"/>
          </w:tcPr>
          <w:p w14:paraId="58771B17">
            <w:pPr>
              <w:pStyle w:val="15"/>
              <w:tabs>
                <w:tab w:val="left" w:pos="1030"/>
              </w:tabs>
              <w:spacing w:line="302" w:lineRule="auto"/>
              <w:ind w:right="108"/>
              <w:rPr>
                <w:sz w:val="22"/>
              </w:rPr>
            </w:pPr>
            <w:r>
              <w:rPr>
                <w:spacing w:val="-4"/>
                <w:sz w:val="22"/>
              </w:rPr>
              <w:t>High</w:t>
            </w:r>
            <w:r>
              <w:rPr>
                <w:sz w:val="22"/>
              </w:rPr>
              <w:tab/>
            </w:r>
            <w:r>
              <w:rPr>
                <w:spacing w:val="-4"/>
                <w:sz w:val="22"/>
              </w:rPr>
              <w:t xml:space="preserve">(GAN </w:t>
            </w:r>
            <w:r>
              <w:rPr>
                <w:spacing w:val="-2"/>
                <w:sz w:val="22"/>
              </w:rPr>
              <w:t>training)</w:t>
            </w:r>
          </w:p>
        </w:tc>
      </w:tr>
    </w:tbl>
    <w:p w14:paraId="06E98E33">
      <w:pPr>
        <w:spacing w:before="5"/>
        <w:ind w:left="1092" w:right="1092" w:firstLine="0"/>
        <w:jc w:val="center"/>
        <w:rPr>
          <w:rFonts w:ascii="Arial"/>
          <w:i/>
          <w:sz w:val="18"/>
        </w:rPr>
      </w:pPr>
      <w:r>
        <w:rPr>
          <w:rFonts w:ascii="Arial"/>
          <w:i/>
          <w:color w:val="545454"/>
          <w:sz w:val="18"/>
        </w:rPr>
        <w:t xml:space="preserve">Table H.1: Comparison of Class Balancing Approaches on </w:t>
      </w:r>
      <w:r>
        <w:rPr>
          <w:rFonts w:ascii="Arial"/>
          <w:i/>
          <w:color w:val="545454"/>
          <w:spacing w:val="-2"/>
          <w:sz w:val="18"/>
        </w:rPr>
        <w:t>HAM10000</w:t>
      </w:r>
    </w:p>
    <w:p w14:paraId="00539BA7">
      <w:pPr>
        <w:pStyle w:val="9"/>
        <w:ind w:left="0"/>
        <w:jc w:val="left"/>
        <w:rPr>
          <w:rFonts w:ascii="Arial"/>
          <w:i/>
          <w:sz w:val="18"/>
        </w:rPr>
      </w:pPr>
    </w:p>
    <w:p w14:paraId="11CAB259">
      <w:pPr>
        <w:pStyle w:val="9"/>
        <w:spacing w:before="89"/>
        <w:ind w:left="0"/>
        <w:jc w:val="left"/>
        <w:rPr>
          <w:rFonts w:ascii="Arial"/>
          <w:i/>
          <w:sz w:val="18"/>
        </w:rPr>
      </w:pPr>
    </w:p>
    <w:p w14:paraId="7BC65116">
      <w:pPr>
        <w:pStyle w:val="4"/>
        <w:numPr>
          <w:ilvl w:val="1"/>
          <w:numId w:val="13"/>
        </w:numPr>
        <w:tabs>
          <w:tab w:val="left" w:pos="1767"/>
        </w:tabs>
        <w:spacing w:before="0" w:after="0" w:line="240" w:lineRule="auto"/>
        <w:ind w:left="1767" w:right="0" w:hanging="513"/>
        <w:jc w:val="left"/>
      </w:pPr>
      <w:r>
        <w:rPr>
          <w:color w:val="0054A5"/>
          <w:spacing w:val="-2"/>
        </w:rPr>
        <w:t>Discussion</w:t>
      </w:r>
    </w:p>
    <w:p w14:paraId="2168F41B">
      <w:pPr>
        <w:pStyle w:val="4"/>
        <w:spacing w:after="0" w:line="240" w:lineRule="auto"/>
        <w:jc w:val="left"/>
        <w:sectPr>
          <w:pgSz w:w="11910" w:h="16840"/>
          <w:pgMar w:top="1480" w:right="283" w:bottom="780" w:left="850" w:header="0" w:footer="580" w:gutter="0"/>
          <w:cols w:space="720" w:num="1"/>
        </w:sectPr>
      </w:pPr>
    </w:p>
    <w:p w14:paraId="7A85539C">
      <w:pPr>
        <w:pStyle w:val="9"/>
        <w:spacing w:before="71" w:line="302" w:lineRule="auto"/>
        <w:ind w:right="1251"/>
      </w:pPr>
      <w:r>
        <w:t xml:space="preserve">The comparison reveals a clear performance hierarchy: GAN-based augmentation consistently outperforms all compared baselines on minority class recall and weighted F1 score. The key differentiator is the quality and diversity of synthetic samples. While random oversampling simply replicates existing minority class images (providing no new information to the classifier), and SMOTE produces blurry pixel-space interpolations, the StyleGAN generates genuinely novel, diverse, and visually realistic minority class images that teach the classifier new feature </w:t>
      </w:r>
      <w:r>
        <w:rPr>
          <w:spacing w:val="-2"/>
        </w:rPr>
        <w:t>representations.</w:t>
      </w:r>
    </w:p>
    <w:p w14:paraId="6837D5F2">
      <w:pPr>
        <w:pStyle w:val="9"/>
        <w:spacing w:before="207" w:line="302" w:lineRule="auto"/>
        <w:ind w:right="1251"/>
      </w:pPr>
      <w:r>
        <w:t>Class-weighted</w:t>
      </w:r>
      <w:r>
        <w:rPr>
          <w:spacing w:val="-6"/>
        </w:rPr>
        <w:t xml:space="preserve"> </w:t>
      </w:r>
      <w:r>
        <w:t>loss</w:t>
      </w:r>
      <w:r>
        <w:rPr>
          <w:spacing w:val="-6"/>
        </w:rPr>
        <w:t xml:space="preserve"> </w:t>
      </w:r>
      <w:r>
        <w:t>provides</w:t>
      </w:r>
      <w:r>
        <w:rPr>
          <w:spacing w:val="-6"/>
        </w:rPr>
        <w:t xml:space="preserve"> </w:t>
      </w:r>
      <w:r>
        <w:t>a</w:t>
      </w:r>
      <w:r>
        <w:rPr>
          <w:spacing w:val="-6"/>
        </w:rPr>
        <w:t xml:space="preserve"> </w:t>
      </w:r>
      <w:r>
        <w:t>moderate</w:t>
      </w:r>
      <w:r>
        <w:rPr>
          <w:spacing w:val="-6"/>
        </w:rPr>
        <w:t xml:space="preserve"> </w:t>
      </w:r>
      <w:r>
        <w:t>improvement</w:t>
      </w:r>
      <w:r>
        <w:rPr>
          <w:spacing w:val="-6"/>
        </w:rPr>
        <w:t xml:space="preserve"> </w:t>
      </w:r>
      <w:r>
        <w:t>over</w:t>
      </w:r>
      <w:r>
        <w:rPr>
          <w:spacing w:val="-6"/>
        </w:rPr>
        <w:t xml:space="preserve"> </w:t>
      </w:r>
      <w:r>
        <w:t>the</w:t>
      </w:r>
      <w:r>
        <w:rPr>
          <w:spacing w:val="-6"/>
        </w:rPr>
        <w:t xml:space="preserve"> </w:t>
      </w:r>
      <w:r>
        <w:t>unweighted</w:t>
      </w:r>
      <w:r>
        <w:rPr>
          <w:spacing w:val="-6"/>
        </w:rPr>
        <w:t xml:space="preserve"> </w:t>
      </w:r>
      <w:r>
        <w:t>baseline by re-weighting the gradient contributions of minority class samples, but this approach is fundamentally limited by the small number of unique minority class examples in the training set. No matter how heavily weighted, the same small set of minority class images provides limited diversity for the classifier to generalize from.</w:t>
      </w:r>
    </w:p>
    <w:p w14:paraId="4BB23619">
      <w:pPr>
        <w:pStyle w:val="9"/>
        <w:spacing w:before="204" w:line="302" w:lineRule="auto"/>
        <w:ind w:right="1251"/>
      </w:pPr>
      <w:r>
        <w:t>The main disadvantage of GAN-based augmentation is the significant training overhead — training a conditional StyleGAN for 380 epochs is substantially more compute-intensive than any of the comparison methods. However, once trained, the GAN can generate an unlimited number of synthetic samples at negligible marginal cost, making the one-time training investment worthwhile for datasets where class imbalance is severe and minority class performance is critical.</w:t>
      </w:r>
    </w:p>
    <w:p w14:paraId="00913A33">
      <w:pPr>
        <w:pStyle w:val="9"/>
        <w:spacing w:after="0" w:line="302" w:lineRule="auto"/>
        <w:sectPr>
          <w:pgSz w:w="11910" w:h="16840"/>
          <w:pgMar w:top="1540" w:right="283" w:bottom="780" w:left="850" w:header="0" w:footer="580" w:gutter="0"/>
          <w:cols w:space="720" w:num="1"/>
        </w:sectPr>
      </w:pPr>
    </w:p>
    <w:p w14:paraId="1E21F7C2">
      <w:pPr>
        <w:pStyle w:val="3"/>
        <w:spacing w:line="254" w:lineRule="auto"/>
        <w:ind w:right="1836"/>
      </w:pPr>
      <w:r>
        <w:rPr>
          <w:color w:val="003366"/>
        </w:rPr>
        <w:t>Appendix</w:t>
      </w:r>
      <w:r>
        <w:rPr>
          <w:color w:val="003366"/>
          <w:spacing w:val="-7"/>
        </w:rPr>
        <w:t xml:space="preserve"> </w:t>
      </w:r>
      <w:r>
        <w:rPr>
          <w:color w:val="003366"/>
        </w:rPr>
        <w:t>I:</w:t>
      </w:r>
      <w:r>
        <w:rPr>
          <w:color w:val="003366"/>
          <w:spacing w:val="-7"/>
        </w:rPr>
        <w:t xml:space="preserve"> </w:t>
      </w:r>
      <w:r>
        <w:rPr>
          <w:color w:val="003366"/>
        </w:rPr>
        <w:t>Project</w:t>
      </w:r>
      <w:r>
        <w:rPr>
          <w:color w:val="003366"/>
          <w:spacing w:val="-7"/>
        </w:rPr>
        <w:t xml:space="preserve"> </w:t>
      </w:r>
      <w:r>
        <w:rPr>
          <w:color w:val="003366"/>
        </w:rPr>
        <w:t>Timeline</w:t>
      </w:r>
      <w:r>
        <w:rPr>
          <w:color w:val="003366"/>
          <w:spacing w:val="-7"/>
        </w:rPr>
        <w:t xml:space="preserve"> </w:t>
      </w:r>
      <w:r>
        <w:rPr>
          <w:color w:val="003366"/>
        </w:rPr>
        <w:t>and</w:t>
      </w:r>
      <w:r>
        <w:rPr>
          <w:color w:val="003366"/>
          <w:spacing w:val="-7"/>
        </w:rPr>
        <w:t xml:space="preserve"> </w:t>
      </w:r>
      <w:r>
        <w:rPr>
          <w:color w:val="003366"/>
        </w:rPr>
        <w:t xml:space="preserve">Work </w:t>
      </w:r>
      <w:r>
        <w:rPr>
          <w:color w:val="003366"/>
          <w:spacing w:val="-2"/>
        </w:rPr>
        <w:t>Distribution</w:t>
      </w:r>
    </w:p>
    <w:p w14:paraId="7DB01FD6">
      <w:pPr>
        <w:pStyle w:val="9"/>
        <w:spacing w:before="9"/>
        <w:ind w:left="0"/>
        <w:jc w:val="left"/>
        <w:rPr>
          <w:rFonts w:ascii="Arial"/>
          <w:b/>
          <w:sz w:val="11"/>
        </w:rPr>
      </w:pPr>
      <w:r>
        <w:rPr>
          <w:rFonts w:ascii="Arial"/>
          <w:b/>
          <w:sz w:val="11"/>
        </w:rPr>
        <mc:AlternateContent>
          <mc:Choice Requires="wps">
            <w:drawing>
              <wp:anchor distT="0" distB="0" distL="0" distR="0" simplePos="0" relativeHeight="251675648" behindDoc="1" locked="0" layoutInCell="1" allowOverlap="1">
                <wp:simplePos x="0" y="0"/>
                <wp:positionH relativeFrom="page">
                  <wp:posOffset>1336040</wp:posOffset>
                </wp:positionH>
                <wp:positionV relativeFrom="paragraph">
                  <wp:posOffset>100965</wp:posOffset>
                </wp:positionV>
                <wp:extent cx="5247640"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34" o:spid="_x0000_s1026" o:spt="100" style="position:absolute;left:0pt;margin-left:105.2pt;margin-top:7.95pt;height:0.1pt;width:413.2pt;mso-position-horizontal-relative:page;mso-wrap-distance-bottom:0pt;mso-wrap-distance-top:0pt;z-index:-251640832;mso-width-relative:page;mso-height-relative:page;" filled="f" stroked="t" coordsize="5247640,1" o:gfxdata="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jgN31wAAAAoBAAAPAAAA&#10;AAAAAAEAIAAAACIAAABkcnMvZG93bnJldi54bWxQSwECFAAUAAAACACHTuJAASiovRYCAAB9BAAA&#10;DgAAAAAAAAABACAAAAAmAQAAZHJzL2Uyb0RvYy54bWxQSwUGAAAAAAYABgBZAQAArgUAAAAA&#10;" path="m0,0l5247600,0e">
                <v:fill on="f" focussize="0,0"/>
                <v:stroke weight="1pt" color="#0054A5" joinstyle="round"/>
                <v:imagedata o:title=""/>
                <o:lock v:ext="edit" aspectratio="f"/>
                <v:textbox inset="0mm,0mm,0mm,0mm"/>
                <w10:wrap type="topAndBottom"/>
              </v:shape>
            </w:pict>
          </mc:Fallback>
        </mc:AlternateContent>
      </w:r>
    </w:p>
    <w:p w14:paraId="48A79F22">
      <w:pPr>
        <w:pStyle w:val="9"/>
        <w:spacing w:before="95"/>
        <w:ind w:left="0"/>
        <w:jc w:val="left"/>
        <w:rPr>
          <w:rFonts w:ascii="Arial"/>
          <w:b/>
          <w:sz w:val="28"/>
        </w:rPr>
      </w:pPr>
    </w:p>
    <w:p w14:paraId="1DEA08D5">
      <w:pPr>
        <w:pStyle w:val="4"/>
        <w:numPr>
          <w:ilvl w:val="1"/>
          <w:numId w:val="14"/>
        </w:numPr>
        <w:tabs>
          <w:tab w:val="left" w:pos="1643"/>
        </w:tabs>
        <w:spacing w:before="0" w:after="0" w:line="240" w:lineRule="auto"/>
        <w:ind w:left="1643" w:right="0" w:hanging="389"/>
        <w:jc w:val="left"/>
      </w:pPr>
      <w:r>
        <w:rPr>
          <w:color w:val="0054A5"/>
        </w:rPr>
        <w:t xml:space="preserve">Project </w:t>
      </w:r>
      <w:r>
        <w:rPr>
          <w:color w:val="0054A5"/>
          <w:spacing w:val="-2"/>
        </w:rPr>
        <w:t>Timeline</w:t>
      </w:r>
    </w:p>
    <w:p w14:paraId="7C5E4BE4">
      <w:pPr>
        <w:pStyle w:val="9"/>
        <w:spacing w:before="212" w:line="302" w:lineRule="auto"/>
        <w:ind w:right="1057"/>
        <w:jc w:val="left"/>
      </w:pPr>
      <w:r>
        <w:t>The</w:t>
      </w:r>
      <w:r>
        <w:rPr>
          <w:spacing w:val="34"/>
        </w:rPr>
        <w:t xml:space="preserve"> </w:t>
      </w:r>
      <w:r>
        <w:t>project</w:t>
      </w:r>
      <w:r>
        <w:rPr>
          <w:spacing w:val="34"/>
        </w:rPr>
        <w:t xml:space="preserve"> </w:t>
      </w:r>
      <w:r>
        <w:t>was</w:t>
      </w:r>
      <w:r>
        <w:rPr>
          <w:spacing w:val="34"/>
        </w:rPr>
        <w:t xml:space="preserve"> </w:t>
      </w:r>
      <w:r>
        <w:t>executed</w:t>
      </w:r>
      <w:r>
        <w:rPr>
          <w:spacing w:val="34"/>
        </w:rPr>
        <w:t xml:space="preserve"> </w:t>
      </w:r>
      <w:r>
        <w:t>over</w:t>
      </w:r>
      <w:r>
        <w:rPr>
          <w:spacing w:val="34"/>
        </w:rPr>
        <w:t xml:space="preserve"> </w:t>
      </w:r>
      <w:r>
        <w:t>a</w:t>
      </w:r>
      <w:r>
        <w:rPr>
          <w:spacing w:val="34"/>
        </w:rPr>
        <w:t xml:space="preserve"> </w:t>
      </w:r>
      <w:r>
        <w:t>five-month</w:t>
      </w:r>
      <w:r>
        <w:rPr>
          <w:spacing w:val="34"/>
        </w:rPr>
        <w:t xml:space="preserve"> </w:t>
      </w:r>
      <w:r>
        <w:t>period</w:t>
      </w:r>
      <w:r>
        <w:rPr>
          <w:spacing w:val="34"/>
        </w:rPr>
        <w:t xml:space="preserve"> </w:t>
      </w:r>
      <w:r>
        <w:t>from</w:t>
      </w:r>
      <w:r>
        <w:rPr>
          <w:spacing w:val="34"/>
        </w:rPr>
        <w:t xml:space="preserve"> </w:t>
      </w:r>
      <w:r>
        <w:t>December</w:t>
      </w:r>
      <w:r>
        <w:rPr>
          <w:spacing w:val="34"/>
        </w:rPr>
        <w:t xml:space="preserve"> </w:t>
      </w:r>
      <w:r>
        <w:t>2025</w:t>
      </w:r>
      <w:r>
        <w:rPr>
          <w:spacing w:val="34"/>
        </w:rPr>
        <w:t xml:space="preserve"> </w:t>
      </w:r>
      <w:r>
        <w:t>to</w:t>
      </w:r>
      <w:r>
        <w:rPr>
          <w:spacing w:val="34"/>
        </w:rPr>
        <w:t xml:space="preserve"> </w:t>
      </w:r>
      <w:r>
        <w:t>April 2026. The following table summarizes the major milestones:</w:t>
      </w:r>
    </w:p>
    <w:p w14:paraId="7C8D879F">
      <w:pPr>
        <w:pStyle w:val="9"/>
        <w:spacing w:before="10"/>
        <w:ind w:left="0"/>
        <w:jc w:val="left"/>
        <w:rPr>
          <w:sz w:val="15"/>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268"/>
        <w:gridCol w:w="3969"/>
        <w:gridCol w:w="3402"/>
      </w:tblGrid>
      <w:tr w14:paraId="6511441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268" w:type="dxa"/>
            <w:shd w:val="clear" w:color="auto" w:fill="003366"/>
          </w:tcPr>
          <w:p w14:paraId="7AED47F7">
            <w:pPr>
              <w:pStyle w:val="15"/>
              <w:rPr>
                <w:rFonts w:ascii="Arial"/>
                <w:b/>
                <w:sz w:val="22"/>
              </w:rPr>
            </w:pPr>
            <w:r>
              <w:rPr>
                <w:rFonts w:ascii="Arial"/>
                <w:b/>
                <w:spacing w:val="-2"/>
                <w:sz w:val="22"/>
              </w:rPr>
              <w:t>Month</w:t>
            </w:r>
          </w:p>
        </w:tc>
        <w:tc>
          <w:tcPr>
            <w:tcW w:w="3969" w:type="dxa"/>
            <w:shd w:val="clear" w:color="auto" w:fill="003366"/>
          </w:tcPr>
          <w:p w14:paraId="212EF0DB">
            <w:pPr>
              <w:pStyle w:val="15"/>
              <w:ind w:left="118"/>
              <w:rPr>
                <w:rFonts w:ascii="Arial"/>
                <w:b/>
                <w:sz w:val="22"/>
              </w:rPr>
            </w:pPr>
            <w:r>
              <w:rPr>
                <w:rFonts w:ascii="Arial"/>
                <w:b/>
                <w:spacing w:val="-2"/>
                <w:sz w:val="22"/>
              </w:rPr>
              <w:t>Milestone</w:t>
            </w:r>
          </w:p>
        </w:tc>
        <w:tc>
          <w:tcPr>
            <w:tcW w:w="3402" w:type="dxa"/>
            <w:shd w:val="clear" w:color="auto" w:fill="003366"/>
          </w:tcPr>
          <w:p w14:paraId="6D334966">
            <w:pPr>
              <w:pStyle w:val="15"/>
              <w:ind w:left="118"/>
              <w:rPr>
                <w:rFonts w:ascii="Arial"/>
                <w:b/>
                <w:sz w:val="22"/>
              </w:rPr>
            </w:pPr>
            <w:r>
              <w:rPr>
                <w:rFonts w:ascii="Arial"/>
                <w:b/>
                <w:spacing w:val="-2"/>
                <w:sz w:val="22"/>
              </w:rPr>
              <w:t>Deliverable</w:t>
            </w:r>
          </w:p>
        </w:tc>
      </w:tr>
      <w:tr w14:paraId="0559414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3CAF9287">
            <w:pPr>
              <w:pStyle w:val="15"/>
              <w:spacing w:before="15"/>
              <w:ind w:left="0"/>
              <w:rPr>
                <w:sz w:val="22"/>
              </w:rPr>
            </w:pPr>
          </w:p>
          <w:p w14:paraId="181A676C">
            <w:pPr>
              <w:pStyle w:val="15"/>
              <w:spacing w:before="0"/>
              <w:rPr>
                <w:sz w:val="22"/>
              </w:rPr>
            </w:pPr>
            <w:r>
              <w:rPr>
                <w:sz w:val="22"/>
              </w:rPr>
              <w:t xml:space="preserve">December </w:t>
            </w:r>
            <w:r>
              <w:rPr>
                <w:spacing w:val="-4"/>
                <w:sz w:val="22"/>
              </w:rPr>
              <w:t>2025</w:t>
            </w:r>
          </w:p>
        </w:tc>
        <w:tc>
          <w:tcPr>
            <w:tcW w:w="3969" w:type="dxa"/>
          </w:tcPr>
          <w:p w14:paraId="6A8DFB3D">
            <w:pPr>
              <w:pStyle w:val="15"/>
              <w:spacing w:line="302" w:lineRule="auto"/>
              <w:ind w:left="118"/>
              <w:rPr>
                <w:sz w:val="22"/>
              </w:rPr>
            </w:pPr>
            <w:r>
              <w:rPr>
                <w:sz w:val="22"/>
              </w:rPr>
              <w:t>Problem</w:t>
            </w:r>
            <w:r>
              <w:rPr>
                <w:spacing w:val="40"/>
                <w:sz w:val="22"/>
              </w:rPr>
              <w:t xml:space="preserve"> </w:t>
            </w:r>
            <w:r>
              <w:rPr>
                <w:sz w:val="22"/>
              </w:rPr>
              <w:t>definition,</w:t>
            </w:r>
            <w:r>
              <w:rPr>
                <w:spacing w:val="40"/>
                <w:sz w:val="22"/>
              </w:rPr>
              <w:t xml:space="preserve"> </w:t>
            </w:r>
            <w:r>
              <w:rPr>
                <w:sz w:val="22"/>
              </w:rPr>
              <w:t>literature</w:t>
            </w:r>
            <w:r>
              <w:rPr>
                <w:spacing w:val="40"/>
                <w:sz w:val="22"/>
              </w:rPr>
              <w:t xml:space="preserve"> </w:t>
            </w:r>
            <w:r>
              <w:rPr>
                <w:sz w:val="22"/>
              </w:rPr>
              <w:t>review, dataset identification</w:t>
            </w:r>
          </w:p>
        </w:tc>
        <w:tc>
          <w:tcPr>
            <w:tcW w:w="3402" w:type="dxa"/>
          </w:tcPr>
          <w:p w14:paraId="731B2754">
            <w:pPr>
              <w:pStyle w:val="15"/>
              <w:spacing w:line="302" w:lineRule="auto"/>
              <w:ind w:left="118"/>
              <w:rPr>
                <w:sz w:val="22"/>
              </w:rPr>
            </w:pPr>
            <w:r>
              <w:rPr>
                <w:sz w:val="22"/>
              </w:rPr>
              <w:t>Literature survey report, dataset acquisition script</w:t>
            </w:r>
          </w:p>
        </w:tc>
      </w:tr>
      <w:tr w14:paraId="38313C4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37A7764C">
            <w:pPr>
              <w:pStyle w:val="15"/>
              <w:spacing w:before="15"/>
              <w:ind w:left="0"/>
              <w:rPr>
                <w:sz w:val="22"/>
              </w:rPr>
            </w:pPr>
          </w:p>
          <w:p w14:paraId="7D6F504C">
            <w:pPr>
              <w:pStyle w:val="15"/>
              <w:spacing w:before="0"/>
              <w:rPr>
                <w:sz w:val="22"/>
              </w:rPr>
            </w:pPr>
            <w:r>
              <w:rPr>
                <w:sz w:val="22"/>
              </w:rPr>
              <w:t xml:space="preserve">January </w:t>
            </w:r>
            <w:r>
              <w:rPr>
                <w:spacing w:val="-4"/>
                <w:sz w:val="22"/>
              </w:rPr>
              <w:t>2026</w:t>
            </w:r>
          </w:p>
        </w:tc>
        <w:tc>
          <w:tcPr>
            <w:tcW w:w="3969" w:type="dxa"/>
            <w:shd w:val="clear" w:color="auto" w:fill="E9F0FB"/>
          </w:tcPr>
          <w:p w14:paraId="61AACFBE">
            <w:pPr>
              <w:pStyle w:val="15"/>
              <w:tabs>
                <w:tab w:val="left" w:pos="892"/>
                <w:tab w:val="left" w:pos="2339"/>
                <w:tab w:val="left" w:pos="3346"/>
              </w:tabs>
              <w:spacing w:line="302" w:lineRule="auto"/>
              <w:ind w:left="118" w:right="109"/>
              <w:rPr>
                <w:sz w:val="22"/>
              </w:rPr>
            </w:pPr>
            <w:r>
              <w:rPr>
                <w:spacing w:val="-4"/>
                <w:sz w:val="22"/>
              </w:rPr>
              <w:t>GAN</w:t>
            </w:r>
            <w:r>
              <w:rPr>
                <w:sz w:val="22"/>
              </w:rPr>
              <w:tab/>
            </w:r>
            <w:r>
              <w:rPr>
                <w:spacing w:val="-2"/>
                <w:sz w:val="22"/>
              </w:rPr>
              <w:t>architecture</w:t>
            </w:r>
            <w:r>
              <w:rPr>
                <w:sz w:val="22"/>
              </w:rPr>
              <w:tab/>
            </w:r>
            <w:r>
              <w:rPr>
                <w:spacing w:val="-2"/>
                <w:sz w:val="22"/>
              </w:rPr>
              <w:t>design,</w:t>
            </w:r>
            <w:r>
              <w:rPr>
                <w:sz w:val="22"/>
              </w:rPr>
              <w:tab/>
            </w:r>
            <w:r>
              <w:rPr>
                <w:spacing w:val="-2"/>
                <w:sz w:val="22"/>
              </w:rPr>
              <w:t xml:space="preserve">initial </w:t>
            </w:r>
            <w:r>
              <w:rPr>
                <w:sz w:val="22"/>
              </w:rPr>
              <w:t>prototype implementation</w:t>
            </w:r>
          </w:p>
        </w:tc>
        <w:tc>
          <w:tcPr>
            <w:tcW w:w="3402" w:type="dxa"/>
            <w:shd w:val="clear" w:color="auto" w:fill="E9F0FB"/>
          </w:tcPr>
          <w:p w14:paraId="5268B507">
            <w:pPr>
              <w:pStyle w:val="15"/>
              <w:tabs>
                <w:tab w:val="left" w:pos="1374"/>
                <w:tab w:val="left" w:pos="2301"/>
              </w:tabs>
              <w:spacing w:line="302" w:lineRule="auto"/>
              <w:ind w:left="118" w:right="110"/>
              <w:rPr>
                <w:sz w:val="22"/>
              </w:rPr>
            </w:pPr>
            <w:r>
              <w:rPr>
                <w:spacing w:val="-2"/>
                <w:sz w:val="22"/>
              </w:rPr>
              <w:t>Working</w:t>
            </w:r>
            <w:r>
              <w:rPr>
                <w:sz w:val="22"/>
              </w:rPr>
              <w:tab/>
            </w:r>
            <w:r>
              <w:rPr>
                <w:spacing w:val="-4"/>
                <w:sz w:val="22"/>
              </w:rPr>
              <w:t>GAN</w:t>
            </w:r>
            <w:r>
              <w:rPr>
                <w:sz w:val="22"/>
              </w:rPr>
              <w:tab/>
            </w:r>
            <w:r>
              <w:rPr>
                <w:spacing w:val="-2"/>
                <w:sz w:val="22"/>
              </w:rPr>
              <w:t xml:space="preserve">prototype, </w:t>
            </w:r>
            <w:r>
              <w:rPr>
                <w:sz w:val="22"/>
              </w:rPr>
              <w:t>baseline classifier</w:t>
            </w:r>
          </w:p>
        </w:tc>
      </w:tr>
      <w:tr w14:paraId="682F128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27C01241">
            <w:pPr>
              <w:pStyle w:val="15"/>
              <w:spacing w:before="15"/>
              <w:ind w:left="0"/>
              <w:rPr>
                <w:sz w:val="22"/>
              </w:rPr>
            </w:pPr>
          </w:p>
          <w:p w14:paraId="19722999">
            <w:pPr>
              <w:pStyle w:val="15"/>
              <w:spacing w:before="0"/>
              <w:rPr>
                <w:sz w:val="22"/>
              </w:rPr>
            </w:pPr>
            <w:r>
              <w:rPr>
                <w:sz w:val="22"/>
              </w:rPr>
              <w:t xml:space="preserve">February </w:t>
            </w:r>
            <w:r>
              <w:rPr>
                <w:spacing w:val="-4"/>
                <w:sz w:val="22"/>
              </w:rPr>
              <w:t>2026</w:t>
            </w:r>
          </w:p>
        </w:tc>
        <w:tc>
          <w:tcPr>
            <w:tcW w:w="3969" w:type="dxa"/>
          </w:tcPr>
          <w:p w14:paraId="0775BBEF">
            <w:pPr>
              <w:pStyle w:val="15"/>
              <w:spacing w:line="302" w:lineRule="auto"/>
              <w:ind w:left="118"/>
              <w:rPr>
                <w:sz w:val="22"/>
              </w:rPr>
            </w:pPr>
            <w:r>
              <w:rPr>
                <w:sz w:val="22"/>
              </w:rPr>
              <w:t>Full</w:t>
            </w:r>
            <w:r>
              <w:rPr>
                <w:spacing w:val="-3"/>
                <w:sz w:val="22"/>
              </w:rPr>
              <w:t xml:space="preserve"> </w:t>
            </w:r>
            <w:r>
              <w:rPr>
                <w:sz w:val="22"/>
              </w:rPr>
              <w:t>GAN</w:t>
            </w:r>
            <w:r>
              <w:rPr>
                <w:spacing w:val="-3"/>
                <w:sz w:val="22"/>
              </w:rPr>
              <w:t xml:space="preserve"> </w:t>
            </w:r>
            <w:r>
              <w:rPr>
                <w:sz w:val="22"/>
              </w:rPr>
              <w:t>training</w:t>
            </w:r>
            <w:r>
              <w:rPr>
                <w:spacing w:val="-3"/>
                <w:sz w:val="22"/>
              </w:rPr>
              <w:t xml:space="preserve"> </w:t>
            </w:r>
            <w:r>
              <w:rPr>
                <w:sz w:val="22"/>
              </w:rPr>
              <w:t>with</w:t>
            </w:r>
            <w:r>
              <w:rPr>
                <w:spacing w:val="-3"/>
                <w:sz w:val="22"/>
              </w:rPr>
              <w:t xml:space="preserve"> </w:t>
            </w:r>
            <w:r>
              <w:rPr>
                <w:sz w:val="22"/>
              </w:rPr>
              <w:t>ADA,</w:t>
            </w:r>
            <w:r>
              <w:rPr>
                <w:spacing w:val="-3"/>
                <w:sz w:val="22"/>
              </w:rPr>
              <w:t xml:space="preserve"> </w:t>
            </w:r>
            <w:r>
              <w:rPr>
                <w:sz w:val="22"/>
              </w:rPr>
              <w:t>R1,</w:t>
            </w:r>
            <w:r>
              <w:rPr>
                <w:spacing w:val="-3"/>
                <w:sz w:val="22"/>
              </w:rPr>
              <w:t xml:space="preserve"> </w:t>
            </w:r>
            <w:r>
              <w:rPr>
                <w:sz w:val="22"/>
              </w:rPr>
              <w:t>EMA; FID evaluation</w:t>
            </w:r>
          </w:p>
        </w:tc>
        <w:tc>
          <w:tcPr>
            <w:tcW w:w="3402" w:type="dxa"/>
          </w:tcPr>
          <w:p w14:paraId="15157D2F">
            <w:pPr>
              <w:pStyle w:val="15"/>
              <w:spacing w:line="302" w:lineRule="auto"/>
              <w:ind w:left="118"/>
              <w:rPr>
                <w:sz w:val="22"/>
              </w:rPr>
            </w:pPr>
            <w:r>
              <w:rPr>
                <w:sz w:val="22"/>
              </w:rPr>
              <w:t>Trained</w:t>
            </w:r>
            <w:r>
              <w:rPr>
                <w:spacing w:val="40"/>
                <w:sz w:val="22"/>
              </w:rPr>
              <w:t xml:space="preserve"> </w:t>
            </w:r>
            <w:r>
              <w:rPr>
                <w:sz w:val="22"/>
              </w:rPr>
              <w:t>GAN</w:t>
            </w:r>
            <w:r>
              <w:rPr>
                <w:spacing w:val="40"/>
                <w:sz w:val="22"/>
              </w:rPr>
              <w:t xml:space="preserve"> </w:t>
            </w:r>
            <w:r>
              <w:rPr>
                <w:sz w:val="22"/>
              </w:rPr>
              <w:t>checkpoints,</w:t>
            </w:r>
            <w:r>
              <w:rPr>
                <w:spacing w:val="40"/>
                <w:sz w:val="22"/>
              </w:rPr>
              <w:t xml:space="preserve"> </w:t>
            </w:r>
            <w:r>
              <w:rPr>
                <w:sz w:val="22"/>
              </w:rPr>
              <w:t>FID curves, sample grids</w:t>
            </w:r>
          </w:p>
        </w:tc>
      </w:tr>
      <w:tr w14:paraId="6DFE61A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shd w:val="clear" w:color="auto" w:fill="E9F0FB"/>
          </w:tcPr>
          <w:p w14:paraId="0D1FB55F">
            <w:pPr>
              <w:pStyle w:val="15"/>
              <w:spacing w:before="15"/>
              <w:ind w:left="0"/>
              <w:rPr>
                <w:sz w:val="22"/>
              </w:rPr>
            </w:pPr>
          </w:p>
          <w:p w14:paraId="423CD2F9">
            <w:pPr>
              <w:pStyle w:val="15"/>
              <w:spacing w:before="0"/>
              <w:rPr>
                <w:sz w:val="22"/>
              </w:rPr>
            </w:pPr>
            <w:r>
              <w:rPr>
                <w:sz w:val="22"/>
              </w:rPr>
              <w:t xml:space="preserve">March </w:t>
            </w:r>
            <w:r>
              <w:rPr>
                <w:spacing w:val="-4"/>
                <w:sz w:val="22"/>
              </w:rPr>
              <w:t>2026</w:t>
            </w:r>
          </w:p>
        </w:tc>
        <w:tc>
          <w:tcPr>
            <w:tcW w:w="3969" w:type="dxa"/>
            <w:shd w:val="clear" w:color="auto" w:fill="E9F0FB"/>
          </w:tcPr>
          <w:p w14:paraId="44DA39B8">
            <w:pPr>
              <w:pStyle w:val="15"/>
              <w:tabs>
                <w:tab w:val="left" w:pos="1334"/>
                <w:tab w:val="left" w:pos="2746"/>
              </w:tabs>
              <w:spacing w:line="302" w:lineRule="auto"/>
              <w:ind w:left="118" w:right="109"/>
              <w:rPr>
                <w:sz w:val="22"/>
              </w:rPr>
            </w:pPr>
            <w:r>
              <w:rPr>
                <w:spacing w:val="-2"/>
                <w:sz w:val="22"/>
              </w:rPr>
              <w:t>Synthetic</w:t>
            </w:r>
            <w:r>
              <w:rPr>
                <w:sz w:val="22"/>
              </w:rPr>
              <w:tab/>
            </w:r>
            <w:r>
              <w:rPr>
                <w:spacing w:val="-2"/>
                <w:sz w:val="22"/>
              </w:rPr>
              <w:t>generation,</w:t>
            </w:r>
            <w:r>
              <w:rPr>
                <w:sz w:val="22"/>
              </w:rPr>
              <w:tab/>
            </w:r>
            <w:r>
              <w:rPr>
                <w:spacing w:val="-2"/>
                <w:sz w:val="22"/>
              </w:rPr>
              <w:t xml:space="preserve">augmented </w:t>
            </w:r>
            <w:r>
              <w:rPr>
                <w:sz w:val="22"/>
              </w:rPr>
              <w:t>dataset assembly, classifier training</w:t>
            </w:r>
          </w:p>
        </w:tc>
        <w:tc>
          <w:tcPr>
            <w:tcW w:w="3402" w:type="dxa"/>
            <w:shd w:val="clear" w:color="auto" w:fill="E9F0FB"/>
          </w:tcPr>
          <w:p w14:paraId="0BBF0899">
            <w:pPr>
              <w:pStyle w:val="15"/>
              <w:tabs>
                <w:tab w:val="left" w:pos="1533"/>
                <w:tab w:val="left" w:pos="2607"/>
              </w:tabs>
              <w:spacing w:line="302" w:lineRule="auto"/>
              <w:ind w:left="118" w:right="109"/>
              <w:rPr>
                <w:sz w:val="22"/>
              </w:rPr>
            </w:pPr>
            <w:r>
              <w:rPr>
                <w:spacing w:val="-2"/>
                <w:sz w:val="22"/>
              </w:rPr>
              <w:t>Augmented</w:t>
            </w:r>
            <w:r>
              <w:rPr>
                <w:sz w:val="22"/>
              </w:rPr>
              <w:tab/>
            </w:r>
            <w:r>
              <w:rPr>
                <w:spacing w:val="-2"/>
                <w:sz w:val="22"/>
              </w:rPr>
              <w:t>dataset,</w:t>
            </w:r>
            <w:r>
              <w:rPr>
                <w:sz w:val="22"/>
              </w:rPr>
              <w:tab/>
            </w:r>
            <w:r>
              <w:rPr>
                <w:spacing w:val="-2"/>
                <w:sz w:val="22"/>
              </w:rPr>
              <w:t xml:space="preserve">trained </w:t>
            </w:r>
            <w:r>
              <w:rPr>
                <w:sz w:val="22"/>
              </w:rPr>
              <w:t>ResNet-18, evaluation metrics</w:t>
            </w:r>
          </w:p>
        </w:tc>
      </w:tr>
      <w:tr w14:paraId="6949814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830" w:hRule="atLeast"/>
        </w:trPr>
        <w:tc>
          <w:tcPr>
            <w:tcW w:w="2268" w:type="dxa"/>
          </w:tcPr>
          <w:p w14:paraId="4B49DFC7">
            <w:pPr>
              <w:pStyle w:val="15"/>
              <w:spacing w:before="15"/>
              <w:ind w:left="0"/>
              <w:rPr>
                <w:sz w:val="22"/>
              </w:rPr>
            </w:pPr>
          </w:p>
          <w:p w14:paraId="15C1E0C4">
            <w:pPr>
              <w:pStyle w:val="15"/>
              <w:spacing w:before="0"/>
              <w:rPr>
                <w:sz w:val="22"/>
              </w:rPr>
            </w:pPr>
            <w:r>
              <w:rPr>
                <w:sz w:val="22"/>
              </w:rPr>
              <w:t xml:space="preserve">April </w:t>
            </w:r>
            <w:r>
              <w:rPr>
                <w:spacing w:val="-4"/>
                <w:sz w:val="22"/>
              </w:rPr>
              <w:t>2026</w:t>
            </w:r>
          </w:p>
        </w:tc>
        <w:tc>
          <w:tcPr>
            <w:tcW w:w="3969" w:type="dxa"/>
          </w:tcPr>
          <w:p w14:paraId="0202E042">
            <w:pPr>
              <w:pStyle w:val="15"/>
              <w:tabs>
                <w:tab w:val="left" w:pos="1224"/>
                <w:tab w:val="left" w:pos="2710"/>
              </w:tabs>
              <w:spacing w:line="302" w:lineRule="auto"/>
              <w:ind w:left="118" w:right="109"/>
              <w:rPr>
                <w:sz w:val="22"/>
              </w:rPr>
            </w:pPr>
            <w:r>
              <w:rPr>
                <w:spacing w:val="-2"/>
                <w:sz w:val="22"/>
              </w:rPr>
              <w:t>Final</w:t>
            </w:r>
            <w:r>
              <w:rPr>
                <w:sz w:val="22"/>
              </w:rPr>
              <w:tab/>
            </w:r>
            <w:r>
              <w:rPr>
                <w:spacing w:val="-2"/>
                <w:sz w:val="22"/>
              </w:rPr>
              <w:t>analysis,</w:t>
            </w:r>
            <w:r>
              <w:rPr>
                <w:sz w:val="22"/>
              </w:rPr>
              <w:tab/>
            </w:r>
            <w:r>
              <w:rPr>
                <w:spacing w:val="-2"/>
                <w:sz w:val="22"/>
              </w:rPr>
              <w:t xml:space="preserve">comparison </w:t>
            </w:r>
            <w:r>
              <w:rPr>
                <w:sz w:val="22"/>
              </w:rPr>
              <w:t>experiments, report writing</w:t>
            </w:r>
          </w:p>
        </w:tc>
        <w:tc>
          <w:tcPr>
            <w:tcW w:w="3402" w:type="dxa"/>
          </w:tcPr>
          <w:p w14:paraId="50BFFF7B">
            <w:pPr>
              <w:pStyle w:val="15"/>
              <w:tabs>
                <w:tab w:val="left" w:pos="841"/>
                <w:tab w:val="left" w:pos="1724"/>
                <w:tab w:val="left" w:pos="2448"/>
              </w:tabs>
              <w:spacing w:line="302" w:lineRule="auto"/>
              <w:ind w:left="118" w:right="109"/>
              <w:rPr>
                <w:sz w:val="22"/>
              </w:rPr>
            </w:pPr>
            <w:r>
              <w:rPr>
                <w:spacing w:val="-2"/>
                <w:sz w:val="22"/>
              </w:rPr>
              <w:t>Final</w:t>
            </w:r>
            <w:r>
              <w:rPr>
                <w:sz w:val="22"/>
              </w:rPr>
              <w:tab/>
            </w:r>
            <w:r>
              <w:rPr>
                <w:spacing w:val="-2"/>
                <w:sz w:val="22"/>
              </w:rPr>
              <w:t>report,</w:t>
            </w:r>
            <w:r>
              <w:rPr>
                <w:sz w:val="22"/>
              </w:rPr>
              <w:tab/>
            </w:r>
            <w:r>
              <w:rPr>
                <w:spacing w:val="-4"/>
                <w:sz w:val="22"/>
              </w:rPr>
              <w:t>code</w:t>
            </w:r>
            <w:r>
              <w:rPr>
                <w:sz w:val="22"/>
              </w:rPr>
              <w:tab/>
            </w:r>
            <w:r>
              <w:rPr>
                <w:spacing w:val="-2"/>
                <w:sz w:val="22"/>
              </w:rPr>
              <w:t>cleanup, presentation</w:t>
            </w:r>
          </w:p>
        </w:tc>
      </w:tr>
    </w:tbl>
    <w:p w14:paraId="77994006">
      <w:pPr>
        <w:spacing w:before="5"/>
        <w:ind w:left="1092" w:right="1092" w:firstLine="0"/>
        <w:jc w:val="center"/>
        <w:rPr>
          <w:rFonts w:ascii="Arial"/>
          <w:i/>
          <w:sz w:val="18"/>
        </w:rPr>
      </w:pPr>
      <w:r>
        <w:rPr>
          <w:rFonts w:ascii="Arial"/>
          <w:i/>
          <w:color w:val="545454"/>
          <w:sz w:val="18"/>
        </w:rPr>
        <w:t xml:space="preserve">Table I.1: Project </w:t>
      </w:r>
      <w:r>
        <w:rPr>
          <w:rFonts w:ascii="Arial"/>
          <w:i/>
          <w:color w:val="545454"/>
          <w:spacing w:val="-2"/>
          <w:sz w:val="18"/>
        </w:rPr>
        <w:t>Timeline</w:t>
      </w:r>
    </w:p>
    <w:p w14:paraId="581F6580">
      <w:pPr>
        <w:pStyle w:val="9"/>
        <w:ind w:left="0"/>
        <w:jc w:val="left"/>
        <w:rPr>
          <w:rFonts w:ascii="Arial"/>
          <w:i/>
          <w:sz w:val="18"/>
        </w:rPr>
      </w:pPr>
    </w:p>
    <w:p w14:paraId="42BC1020">
      <w:pPr>
        <w:pStyle w:val="9"/>
        <w:spacing w:before="89"/>
        <w:ind w:left="0"/>
        <w:jc w:val="left"/>
        <w:rPr>
          <w:rFonts w:ascii="Arial"/>
          <w:i/>
          <w:sz w:val="18"/>
        </w:rPr>
      </w:pPr>
    </w:p>
    <w:p w14:paraId="08FB5EB5">
      <w:pPr>
        <w:pStyle w:val="4"/>
        <w:numPr>
          <w:ilvl w:val="1"/>
          <w:numId w:val="14"/>
        </w:numPr>
        <w:tabs>
          <w:tab w:val="left" w:pos="1643"/>
        </w:tabs>
        <w:spacing w:before="0" w:after="0" w:line="240" w:lineRule="auto"/>
        <w:ind w:left="1643" w:right="0" w:hanging="389"/>
        <w:jc w:val="left"/>
      </w:pPr>
      <w:r>
        <w:rPr>
          <w:color w:val="0054A5"/>
        </w:rPr>
        <w:t xml:space="preserve">Work </w:t>
      </w:r>
      <w:r>
        <w:rPr>
          <w:color w:val="0054A5"/>
          <w:spacing w:val="-2"/>
        </w:rPr>
        <w:t>Distribution</w:t>
      </w:r>
    </w:p>
    <w:p w14:paraId="799FFDE5">
      <w:pPr>
        <w:pStyle w:val="9"/>
        <w:spacing w:before="212" w:line="302" w:lineRule="auto"/>
        <w:ind w:right="1057"/>
        <w:jc w:val="left"/>
      </w:pPr>
      <w:r>
        <w:t>The project was carried out collaboratively by the four team members. The following table describes the primary responsibilities of each member:</w:t>
      </w:r>
    </w:p>
    <w:p w14:paraId="4E2BE870">
      <w:pPr>
        <w:pStyle w:val="9"/>
        <w:spacing w:before="10"/>
        <w:ind w:left="0"/>
        <w:jc w:val="left"/>
        <w:rPr>
          <w:sz w:val="15"/>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551"/>
        <w:gridCol w:w="7086"/>
      </w:tblGrid>
      <w:tr w14:paraId="42BD661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2551" w:type="dxa"/>
            <w:shd w:val="clear" w:color="auto" w:fill="003366"/>
          </w:tcPr>
          <w:p w14:paraId="1B4ECEAA">
            <w:pPr>
              <w:pStyle w:val="15"/>
              <w:rPr>
                <w:rFonts w:ascii="Arial"/>
                <w:b/>
                <w:sz w:val="22"/>
              </w:rPr>
            </w:pPr>
            <w:r>
              <w:rPr>
                <w:rFonts w:ascii="Arial"/>
                <w:b/>
                <w:sz w:val="22"/>
              </w:rPr>
              <w:t xml:space="preserve">Team </w:t>
            </w:r>
            <w:r>
              <w:rPr>
                <w:rFonts w:ascii="Arial"/>
                <w:b/>
                <w:spacing w:val="-2"/>
                <w:sz w:val="22"/>
              </w:rPr>
              <w:t>Member</w:t>
            </w:r>
          </w:p>
        </w:tc>
        <w:tc>
          <w:tcPr>
            <w:tcW w:w="7086" w:type="dxa"/>
            <w:shd w:val="clear" w:color="auto" w:fill="003366"/>
          </w:tcPr>
          <w:p w14:paraId="058B008F">
            <w:pPr>
              <w:pStyle w:val="15"/>
              <w:rPr>
                <w:rFonts w:ascii="Arial"/>
                <w:b/>
                <w:sz w:val="22"/>
              </w:rPr>
            </w:pPr>
            <w:r>
              <w:rPr>
                <w:rFonts w:ascii="Arial"/>
                <w:b/>
                <w:sz w:val="22"/>
              </w:rPr>
              <w:t xml:space="preserve">Primary </w:t>
            </w:r>
            <w:r>
              <w:rPr>
                <w:rFonts w:ascii="Arial"/>
                <w:b/>
                <w:spacing w:val="-2"/>
                <w:sz w:val="22"/>
              </w:rPr>
              <w:t>Responsibilities</w:t>
            </w:r>
          </w:p>
        </w:tc>
      </w:tr>
      <w:tr w14:paraId="26EDEAA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551" w:type="dxa"/>
          </w:tcPr>
          <w:p w14:paraId="1C291E2A">
            <w:pPr>
              <w:pStyle w:val="15"/>
              <w:spacing w:before="175"/>
              <w:ind w:left="0"/>
              <w:rPr>
                <w:sz w:val="22"/>
              </w:rPr>
            </w:pPr>
          </w:p>
          <w:p w14:paraId="2C5A48B3">
            <w:pPr>
              <w:pStyle w:val="15"/>
              <w:spacing w:before="0"/>
              <w:rPr>
                <w:sz w:val="22"/>
              </w:rPr>
            </w:pPr>
            <w:r>
              <w:rPr>
                <w:sz w:val="22"/>
              </w:rPr>
              <w:t xml:space="preserve">N Ketham </w:t>
            </w:r>
            <w:r>
              <w:rPr>
                <w:spacing w:val="-4"/>
                <w:sz w:val="22"/>
              </w:rPr>
              <w:t>Babu</w:t>
            </w:r>
          </w:p>
        </w:tc>
        <w:tc>
          <w:tcPr>
            <w:tcW w:w="7086" w:type="dxa"/>
          </w:tcPr>
          <w:p w14:paraId="02EDECF9">
            <w:pPr>
              <w:pStyle w:val="15"/>
              <w:spacing w:line="302" w:lineRule="auto"/>
              <w:ind w:right="107"/>
              <w:jc w:val="both"/>
              <w:rPr>
                <w:sz w:val="22"/>
              </w:rPr>
            </w:pPr>
            <w:r>
              <w:rPr>
                <w:sz w:val="22"/>
              </w:rPr>
              <w:t>GAN architecture design and implementation (StyleGenerator, Discriminator, training loop). ADA, EMA, R1 penalty integration. GAN training and checkpoint management.</w:t>
            </w:r>
          </w:p>
        </w:tc>
      </w:tr>
      <w:tr w14:paraId="519E6CB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551" w:type="dxa"/>
            <w:shd w:val="clear" w:color="auto" w:fill="E9F0FB"/>
          </w:tcPr>
          <w:p w14:paraId="30F72784">
            <w:pPr>
              <w:pStyle w:val="15"/>
              <w:spacing w:before="175"/>
              <w:ind w:left="0"/>
              <w:rPr>
                <w:sz w:val="22"/>
              </w:rPr>
            </w:pPr>
          </w:p>
          <w:p w14:paraId="7C73BBFA">
            <w:pPr>
              <w:pStyle w:val="15"/>
              <w:spacing w:before="0"/>
              <w:rPr>
                <w:sz w:val="22"/>
              </w:rPr>
            </w:pPr>
            <w:r>
              <w:rPr>
                <w:sz w:val="22"/>
              </w:rPr>
              <w:t xml:space="preserve">P </w:t>
            </w:r>
            <w:r>
              <w:rPr>
                <w:spacing w:val="-4"/>
                <w:sz w:val="22"/>
              </w:rPr>
              <w:t>Anil</w:t>
            </w:r>
          </w:p>
        </w:tc>
        <w:tc>
          <w:tcPr>
            <w:tcW w:w="7086" w:type="dxa"/>
            <w:shd w:val="clear" w:color="auto" w:fill="E9F0FB"/>
          </w:tcPr>
          <w:p w14:paraId="2257C3D6">
            <w:pPr>
              <w:pStyle w:val="15"/>
              <w:spacing w:line="302" w:lineRule="auto"/>
              <w:ind w:right="107"/>
              <w:jc w:val="both"/>
              <w:rPr>
                <w:sz w:val="22"/>
              </w:rPr>
            </w:pPr>
            <w:r>
              <w:rPr>
                <w:sz w:val="22"/>
              </w:rPr>
              <w:t>Dataset preparation pipeline (HAM10000 download, organization, stratified split). DataLoader with WeightedRandomSampler. FID calculator implementation.</w:t>
            </w:r>
          </w:p>
        </w:tc>
      </w:tr>
      <w:tr w14:paraId="1C6A7A5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49" w:hRule="atLeast"/>
        </w:trPr>
        <w:tc>
          <w:tcPr>
            <w:tcW w:w="2551" w:type="dxa"/>
          </w:tcPr>
          <w:p w14:paraId="41F5C077">
            <w:pPr>
              <w:pStyle w:val="15"/>
              <w:spacing w:before="175"/>
              <w:ind w:left="0"/>
              <w:rPr>
                <w:sz w:val="22"/>
              </w:rPr>
            </w:pPr>
          </w:p>
          <w:p w14:paraId="790DD012">
            <w:pPr>
              <w:pStyle w:val="15"/>
              <w:spacing w:before="0"/>
              <w:rPr>
                <w:sz w:val="22"/>
              </w:rPr>
            </w:pPr>
            <w:r>
              <w:rPr>
                <w:sz w:val="22"/>
              </w:rPr>
              <w:t xml:space="preserve">T Pardha </w:t>
            </w:r>
            <w:r>
              <w:rPr>
                <w:spacing w:val="-2"/>
                <w:sz w:val="22"/>
              </w:rPr>
              <w:t>Saradhi</w:t>
            </w:r>
          </w:p>
        </w:tc>
        <w:tc>
          <w:tcPr>
            <w:tcW w:w="7086" w:type="dxa"/>
          </w:tcPr>
          <w:p w14:paraId="4E49D616">
            <w:pPr>
              <w:pStyle w:val="15"/>
              <w:spacing w:line="302" w:lineRule="auto"/>
              <w:ind w:right="107"/>
              <w:jc w:val="both"/>
              <w:rPr>
                <w:sz w:val="22"/>
              </w:rPr>
            </w:pPr>
            <w:r>
              <w:rPr>
                <w:sz w:val="22"/>
              </w:rPr>
              <w:t xml:space="preserve">Synthetic image generation pipeline. Smart oversampling strategy. ResNet-18 classifier training and evaluation. Confusion matrix </w:t>
            </w:r>
            <w:r>
              <w:rPr>
                <w:spacing w:val="-2"/>
                <w:sz w:val="22"/>
              </w:rPr>
              <w:t>analysis.</w:t>
            </w:r>
          </w:p>
        </w:tc>
      </w:tr>
    </w:tbl>
    <w:p w14:paraId="4E99FDC3">
      <w:pPr>
        <w:pStyle w:val="15"/>
        <w:spacing w:after="0" w:line="302" w:lineRule="auto"/>
        <w:jc w:val="both"/>
        <w:rPr>
          <w:sz w:val="22"/>
        </w:rPr>
        <w:sectPr>
          <w:pgSz w:w="11910" w:h="16840"/>
          <w:pgMar w:top="1480" w:right="283" w:bottom="780" w:left="850" w:header="0" w:footer="580" w:gutter="0"/>
          <w:cols w:space="720" w:num="1"/>
        </w:sect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2551"/>
        <w:gridCol w:w="7086"/>
      </w:tblGrid>
      <w:tr w14:paraId="26ED009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1150" w:hRule="atLeast"/>
        </w:trPr>
        <w:tc>
          <w:tcPr>
            <w:tcW w:w="2551" w:type="dxa"/>
          </w:tcPr>
          <w:p w14:paraId="6F780960">
            <w:pPr>
              <w:pStyle w:val="15"/>
              <w:spacing w:before="175"/>
              <w:ind w:left="0"/>
              <w:rPr>
                <w:sz w:val="22"/>
              </w:rPr>
            </w:pPr>
          </w:p>
          <w:p w14:paraId="7EE6D875">
            <w:pPr>
              <w:pStyle w:val="15"/>
              <w:spacing w:before="0"/>
              <w:rPr>
                <w:sz w:val="22"/>
              </w:rPr>
            </w:pPr>
            <w:r>
              <w:rPr>
                <w:sz w:val="22"/>
              </w:rPr>
              <w:t xml:space="preserve">V Pavan </w:t>
            </w:r>
            <w:r>
              <w:rPr>
                <w:spacing w:val="-2"/>
                <w:sz w:val="22"/>
              </w:rPr>
              <w:t>Kumar</w:t>
            </w:r>
          </w:p>
        </w:tc>
        <w:tc>
          <w:tcPr>
            <w:tcW w:w="7086" w:type="dxa"/>
          </w:tcPr>
          <w:p w14:paraId="16D99767">
            <w:pPr>
              <w:pStyle w:val="15"/>
              <w:spacing w:line="302" w:lineRule="auto"/>
              <w:ind w:right="107"/>
              <w:jc w:val="both"/>
              <w:rPr>
                <w:sz w:val="22"/>
              </w:rPr>
            </w:pPr>
            <w:r>
              <w:rPr>
                <w:sz w:val="22"/>
              </w:rPr>
              <w:t xml:space="preserve">Experimental evaluation and comparison studies. Results analysis, visualization (training curves, FID plots). Report writing and </w:t>
            </w:r>
            <w:r>
              <w:rPr>
                <w:spacing w:val="-2"/>
                <w:sz w:val="22"/>
              </w:rPr>
              <w:t>documentation.</w:t>
            </w:r>
          </w:p>
        </w:tc>
      </w:tr>
    </w:tbl>
    <w:p w14:paraId="47D8A0A8">
      <w:pPr>
        <w:spacing w:before="20"/>
        <w:ind w:left="1092" w:right="1092" w:firstLine="0"/>
        <w:jc w:val="center"/>
        <w:rPr>
          <w:rFonts w:ascii="Arial"/>
          <w:i/>
          <w:sz w:val="18"/>
        </w:rPr>
      </w:pPr>
      <w:r>
        <w:rPr>
          <w:rFonts w:ascii="Arial"/>
          <w:i/>
          <w:color w:val="545454"/>
          <w:sz w:val="18"/>
        </w:rPr>
        <w:t xml:space="preserve">Table I.2: Team Work </w:t>
      </w:r>
      <w:r>
        <w:rPr>
          <w:rFonts w:ascii="Arial"/>
          <w:i/>
          <w:color w:val="545454"/>
          <w:spacing w:val="-2"/>
          <w:sz w:val="18"/>
        </w:rPr>
        <w:t>Distribution</w:t>
      </w:r>
    </w:p>
    <w:p w14:paraId="229AB499">
      <w:pPr>
        <w:pStyle w:val="9"/>
        <w:ind w:left="0"/>
        <w:jc w:val="left"/>
        <w:rPr>
          <w:rFonts w:ascii="Arial"/>
          <w:i/>
          <w:sz w:val="18"/>
        </w:rPr>
      </w:pPr>
    </w:p>
    <w:p w14:paraId="680E18B7">
      <w:pPr>
        <w:pStyle w:val="9"/>
        <w:spacing w:before="115"/>
        <w:ind w:left="0"/>
        <w:jc w:val="left"/>
        <w:rPr>
          <w:rFonts w:ascii="Arial"/>
          <w:i/>
          <w:sz w:val="18"/>
        </w:rPr>
      </w:pPr>
    </w:p>
    <w:p w14:paraId="4CA1AFC7">
      <w:pPr>
        <w:pStyle w:val="4"/>
        <w:numPr>
          <w:ilvl w:val="1"/>
          <w:numId w:val="14"/>
        </w:numPr>
        <w:tabs>
          <w:tab w:val="left" w:pos="1643"/>
        </w:tabs>
        <w:spacing w:before="0" w:after="0" w:line="240" w:lineRule="auto"/>
        <w:ind w:left="1643" w:right="0" w:hanging="389"/>
        <w:jc w:val="left"/>
      </w:pPr>
      <w:r>
        <w:rPr>
          <w:color w:val="0054A5"/>
        </w:rPr>
        <w:t xml:space="preserve">Tools and Development </w:t>
      </w:r>
      <w:r>
        <w:rPr>
          <w:color w:val="0054A5"/>
          <w:spacing w:val="-2"/>
        </w:rPr>
        <w:t>Environment</w:t>
      </w:r>
    </w:p>
    <w:p w14:paraId="6A2A7BCC">
      <w:pPr>
        <w:pStyle w:val="9"/>
        <w:spacing w:before="212"/>
        <w:ind w:left="1092" w:right="1091"/>
        <w:jc w:val="center"/>
      </w:pPr>
      <w:r>
        <w:t>The</w:t>
      </w:r>
      <w:r>
        <w:rPr>
          <w:spacing w:val="-3"/>
        </w:rPr>
        <w:t xml:space="preserve"> </w:t>
      </w:r>
      <w:r>
        <w:t>project</w:t>
      </w:r>
      <w:r>
        <w:rPr>
          <w:spacing w:val="-3"/>
        </w:rPr>
        <w:t xml:space="preserve"> </w:t>
      </w:r>
      <w:r>
        <w:t>was</w:t>
      </w:r>
      <w:r>
        <w:rPr>
          <w:spacing w:val="-3"/>
        </w:rPr>
        <w:t xml:space="preserve"> </w:t>
      </w:r>
      <w:r>
        <w:t>developed</w:t>
      </w:r>
      <w:r>
        <w:rPr>
          <w:spacing w:val="-3"/>
        </w:rPr>
        <w:t xml:space="preserve"> </w:t>
      </w:r>
      <w:r>
        <w:t>and</w:t>
      </w:r>
      <w:r>
        <w:rPr>
          <w:spacing w:val="-3"/>
        </w:rPr>
        <w:t xml:space="preserve"> </w:t>
      </w:r>
      <w:r>
        <w:t>executed</w:t>
      </w:r>
      <w:r>
        <w:rPr>
          <w:spacing w:val="-3"/>
        </w:rPr>
        <w:t xml:space="preserve"> </w:t>
      </w:r>
      <w:r>
        <w:t>in</w:t>
      </w:r>
      <w:r>
        <w:rPr>
          <w:spacing w:val="-3"/>
        </w:rPr>
        <w:t xml:space="preserve"> </w:t>
      </w:r>
      <w:r>
        <w:t>the</w:t>
      </w:r>
      <w:r>
        <w:rPr>
          <w:spacing w:val="-3"/>
        </w:rPr>
        <w:t xml:space="preserve"> </w:t>
      </w:r>
      <w:r>
        <w:t>following</w:t>
      </w:r>
      <w:r>
        <w:rPr>
          <w:spacing w:val="-3"/>
        </w:rPr>
        <w:t xml:space="preserve"> </w:t>
      </w:r>
      <w:r>
        <w:t>computational</w:t>
      </w:r>
      <w:r>
        <w:rPr>
          <w:spacing w:val="-3"/>
        </w:rPr>
        <w:t xml:space="preserve"> </w:t>
      </w:r>
      <w:r>
        <w:rPr>
          <w:spacing w:val="-2"/>
        </w:rPr>
        <w:t>environment:</w:t>
      </w:r>
    </w:p>
    <w:p w14:paraId="5A443352">
      <w:pPr>
        <w:pStyle w:val="9"/>
        <w:spacing w:before="17"/>
        <w:ind w:left="0"/>
        <w:jc w:val="left"/>
        <w:rPr>
          <w:sz w:val="20"/>
        </w:rPr>
      </w:pPr>
    </w:p>
    <w:tbl>
      <w:tblPr>
        <w:tblStyle w:val="8"/>
        <w:tblW w:w="0" w:type="auto"/>
        <w:tblInd w:w="573"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0" w:type="dxa"/>
          <w:bottom w:w="0" w:type="dxa"/>
          <w:right w:w="0" w:type="dxa"/>
        </w:tblCellMar>
      </w:tblPr>
      <w:tblGrid>
        <w:gridCol w:w="3402"/>
        <w:gridCol w:w="6237"/>
      </w:tblGrid>
      <w:tr w14:paraId="56C2B09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003366"/>
          </w:tcPr>
          <w:p w14:paraId="4637860A">
            <w:pPr>
              <w:pStyle w:val="15"/>
              <w:rPr>
                <w:rFonts w:ascii="Arial"/>
                <w:b/>
                <w:sz w:val="22"/>
              </w:rPr>
            </w:pPr>
            <w:r>
              <w:rPr>
                <w:rFonts w:ascii="Arial"/>
                <w:b/>
                <w:spacing w:val="-2"/>
                <w:sz w:val="22"/>
              </w:rPr>
              <w:t>Resource</w:t>
            </w:r>
          </w:p>
        </w:tc>
        <w:tc>
          <w:tcPr>
            <w:tcW w:w="6237" w:type="dxa"/>
            <w:shd w:val="clear" w:color="auto" w:fill="003366"/>
          </w:tcPr>
          <w:p w14:paraId="5F618B77">
            <w:pPr>
              <w:pStyle w:val="15"/>
              <w:ind w:left="118"/>
              <w:rPr>
                <w:rFonts w:ascii="Arial"/>
                <w:b/>
                <w:sz w:val="22"/>
              </w:rPr>
            </w:pPr>
            <w:r>
              <w:rPr>
                <w:rFonts w:ascii="Arial"/>
                <w:b/>
                <w:spacing w:val="-2"/>
                <w:sz w:val="22"/>
              </w:rPr>
              <w:t>Specification</w:t>
            </w:r>
          </w:p>
        </w:tc>
      </w:tr>
      <w:tr w14:paraId="4D40F20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2275806D">
            <w:pPr>
              <w:pStyle w:val="15"/>
              <w:rPr>
                <w:sz w:val="22"/>
              </w:rPr>
            </w:pPr>
            <w:r>
              <w:rPr>
                <w:spacing w:val="-2"/>
                <w:sz w:val="22"/>
              </w:rPr>
              <w:t>Platform</w:t>
            </w:r>
          </w:p>
        </w:tc>
        <w:tc>
          <w:tcPr>
            <w:tcW w:w="6237" w:type="dxa"/>
          </w:tcPr>
          <w:p w14:paraId="505F5405">
            <w:pPr>
              <w:pStyle w:val="15"/>
              <w:ind w:left="118"/>
              <w:rPr>
                <w:sz w:val="22"/>
              </w:rPr>
            </w:pPr>
            <w:r>
              <w:rPr>
                <w:sz w:val="22"/>
              </w:rPr>
              <w:t xml:space="preserve">Kaggle Notebooks (cloud GPU </w:t>
            </w:r>
            <w:r>
              <w:rPr>
                <w:spacing w:val="-2"/>
                <w:sz w:val="22"/>
              </w:rPr>
              <w:t>environment)</w:t>
            </w:r>
          </w:p>
        </w:tc>
      </w:tr>
      <w:tr w14:paraId="5070232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3E49BCE9">
            <w:pPr>
              <w:pStyle w:val="15"/>
              <w:rPr>
                <w:sz w:val="22"/>
              </w:rPr>
            </w:pPr>
            <w:r>
              <w:rPr>
                <w:spacing w:val="-5"/>
                <w:sz w:val="22"/>
              </w:rPr>
              <w:t>GPU</w:t>
            </w:r>
          </w:p>
        </w:tc>
        <w:tc>
          <w:tcPr>
            <w:tcW w:w="6237" w:type="dxa"/>
            <w:shd w:val="clear" w:color="auto" w:fill="E9F0FB"/>
          </w:tcPr>
          <w:p w14:paraId="3AE0A698">
            <w:pPr>
              <w:pStyle w:val="15"/>
              <w:ind w:left="118"/>
              <w:rPr>
                <w:sz w:val="22"/>
              </w:rPr>
            </w:pPr>
            <w:r>
              <w:rPr>
                <w:sz w:val="22"/>
              </w:rPr>
              <w:t xml:space="preserve">NVIDIA T4 / P100 / A100 (depending on session </w:t>
            </w:r>
            <w:r>
              <w:rPr>
                <w:spacing w:val="-2"/>
                <w:sz w:val="22"/>
              </w:rPr>
              <w:t>allocation)</w:t>
            </w:r>
          </w:p>
        </w:tc>
      </w:tr>
      <w:tr w14:paraId="5B8C39F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2D087957">
            <w:pPr>
              <w:pStyle w:val="15"/>
              <w:rPr>
                <w:sz w:val="22"/>
              </w:rPr>
            </w:pPr>
            <w:r>
              <w:rPr>
                <w:sz w:val="22"/>
              </w:rPr>
              <w:t xml:space="preserve">GPU </w:t>
            </w:r>
            <w:r>
              <w:rPr>
                <w:spacing w:val="-2"/>
                <w:sz w:val="22"/>
              </w:rPr>
              <w:t>Memory</w:t>
            </w:r>
          </w:p>
        </w:tc>
        <w:tc>
          <w:tcPr>
            <w:tcW w:w="6237" w:type="dxa"/>
          </w:tcPr>
          <w:p w14:paraId="71953CCF">
            <w:pPr>
              <w:pStyle w:val="15"/>
              <w:ind w:left="118"/>
              <w:rPr>
                <w:sz w:val="22"/>
              </w:rPr>
            </w:pPr>
            <w:r>
              <w:rPr>
                <w:sz w:val="22"/>
              </w:rPr>
              <w:t xml:space="preserve">16 GB (T4) / 16 GB (P100) / 40 GB </w:t>
            </w:r>
            <w:r>
              <w:rPr>
                <w:spacing w:val="-2"/>
                <w:sz w:val="22"/>
              </w:rPr>
              <w:t>(A100)</w:t>
            </w:r>
          </w:p>
        </w:tc>
      </w:tr>
      <w:tr w14:paraId="7B5C681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2D029DDA">
            <w:pPr>
              <w:pStyle w:val="15"/>
              <w:rPr>
                <w:sz w:val="22"/>
              </w:rPr>
            </w:pPr>
            <w:r>
              <w:rPr>
                <w:spacing w:val="-5"/>
                <w:sz w:val="22"/>
              </w:rPr>
              <w:t>CPU</w:t>
            </w:r>
          </w:p>
        </w:tc>
        <w:tc>
          <w:tcPr>
            <w:tcW w:w="6237" w:type="dxa"/>
            <w:shd w:val="clear" w:color="auto" w:fill="E9F0FB"/>
          </w:tcPr>
          <w:p w14:paraId="693D2AFE">
            <w:pPr>
              <w:pStyle w:val="15"/>
              <w:ind w:left="118"/>
              <w:rPr>
                <w:sz w:val="22"/>
              </w:rPr>
            </w:pPr>
            <w:r>
              <w:rPr>
                <w:sz w:val="22"/>
              </w:rPr>
              <w:t xml:space="preserve">Intel Xeon (Kaggle default, 4 </w:t>
            </w:r>
            <w:r>
              <w:rPr>
                <w:spacing w:val="-2"/>
                <w:sz w:val="22"/>
              </w:rPr>
              <w:t>cores)</w:t>
            </w:r>
          </w:p>
        </w:tc>
      </w:tr>
      <w:tr w14:paraId="3D51C2A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7153E790">
            <w:pPr>
              <w:pStyle w:val="15"/>
              <w:rPr>
                <w:sz w:val="22"/>
              </w:rPr>
            </w:pPr>
            <w:r>
              <w:rPr>
                <w:spacing w:val="-5"/>
                <w:sz w:val="22"/>
              </w:rPr>
              <w:t>RAM</w:t>
            </w:r>
          </w:p>
        </w:tc>
        <w:tc>
          <w:tcPr>
            <w:tcW w:w="6237" w:type="dxa"/>
          </w:tcPr>
          <w:p w14:paraId="3BDFBF21">
            <w:pPr>
              <w:pStyle w:val="15"/>
              <w:ind w:left="118"/>
              <w:rPr>
                <w:sz w:val="22"/>
              </w:rPr>
            </w:pPr>
            <w:r>
              <w:rPr>
                <w:sz w:val="22"/>
              </w:rPr>
              <w:t xml:space="preserve">16 GB (Kaggle </w:t>
            </w:r>
            <w:r>
              <w:rPr>
                <w:spacing w:val="-2"/>
                <w:sz w:val="22"/>
              </w:rPr>
              <w:t>default)</w:t>
            </w:r>
          </w:p>
        </w:tc>
      </w:tr>
      <w:tr w14:paraId="78EE17A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465DE439">
            <w:pPr>
              <w:pStyle w:val="15"/>
              <w:rPr>
                <w:sz w:val="22"/>
              </w:rPr>
            </w:pPr>
            <w:r>
              <w:rPr>
                <w:spacing w:val="-5"/>
                <w:sz w:val="22"/>
              </w:rPr>
              <w:t>OS</w:t>
            </w:r>
          </w:p>
        </w:tc>
        <w:tc>
          <w:tcPr>
            <w:tcW w:w="6237" w:type="dxa"/>
            <w:shd w:val="clear" w:color="auto" w:fill="E9F0FB"/>
          </w:tcPr>
          <w:p w14:paraId="7FDBB39F">
            <w:pPr>
              <w:pStyle w:val="15"/>
              <w:ind w:left="118"/>
              <w:rPr>
                <w:sz w:val="22"/>
              </w:rPr>
            </w:pPr>
            <w:r>
              <w:rPr>
                <w:sz w:val="22"/>
              </w:rPr>
              <w:t xml:space="preserve">Ubuntu 20.04 </w:t>
            </w:r>
            <w:r>
              <w:rPr>
                <w:spacing w:val="-5"/>
                <w:sz w:val="22"/>
              </w:rPr>
              <w:t>LTS</w:t>
            </w:r>
          </w:p>
        </w:tc>
      </w:tr>
      <w:tr w14:paraId="1FABD494">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62C7725F">
            <w:pPr>
              <w:pStyle w:val="15"/>
              <w:rPr>
                <w:sz w:val="22"/>
              </w:rPr>
            </w:pPr>
            <w:r>
              <w:rPr>
                <w:sz w:val="22"/>
              </w:rPr>
              <w:t xml:space="preserve">Python </w:t>
            </w:r>
            <w:r>
              <w:rPr>
                <w:spacing w:val="-2"/>
                <w:sz w:val="22"/>
              </w:rPr>
              <w:t>Version</w:t>
            </w:r>
          </w:p>
        </w:tc>
        <w:tc>
          <w:tcPr>
            <w:tcW w:w="6237" w:type="dxa"/>
          </w:tcPr>
          <w:p w14:paraId="25F34560">
            <w:pPr>
              <w:pStyle w:val="15"/>
              <w:ind w:left="118"/>
              <w:rPr>
                <w:sz w:val="22"/>
              </w:rPr>
            </w:pPr>
            <w:r>
              <w:rPr>
                <w:spacing w:val="-2"/>
                <w:sz w:val="22"/>
              </w:rPr>
              <w:t>3.10.x</w:t>
            </w:r>
          </w:p>
        </w:tc>
      </w:tr>
      <w:tr w14:paraId="1E3295E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6B2DBD37">
            <w:pPr>
              <w:pStyle w:val="15"/>
              <w:rPr>
                <w:sz w:val="22"/>
              </w:rPr>
            </w:pPr>
            <w:r>
              <w:rPr>
                <w:sz w:val="22"/>
              </w:rPr>
              <w:t xml:space="preserve">PyTorch </w:t>
            </w:r>
            <w:r>
              <w:rPr>
                <w:spacing w:val="-2"/>
                <w:sz w:val="22"/>
              </w:rPr>
              <w:t>Version</w:t>
            </w:r>
          </w:p>
        </w:tc>
        <w:tc>
          <w:tcPr>
            <w:tcW w:w="6237" w:type="dxa"/>
            <w:shd w:val="clear" w:color="auto" w:fill="E9F0FB"/>
          </w:tcPr>
          <w:p w14:paraId="214EE2E2">
            <w:pPr>
              <w:pStyle w:val="15"/>
              <w:ind w:left="118"/>
              <w:rPr>
                <w:sz w:val="22"/>
              </w:rPr>
            </w:pPr>
            <w:r>
              <w:rPr>
                <w:sz w:val="22"/>
              </w:rPr>
              <w:t xml:space="preserve">2.1.x with CUDA </w:t>
            </w:r>
            <w:r>
              <w:rPr>
                <w:spacing w:val="-4"/>
                <w:sz w:val="22"/>
              </w:rPr>
              <w:t>11.8</w:t>
            </w:r>
          </w:p>
        </w:tc>
      </w:tr>
      <w:tr w14:paraId="37896AD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tcPr>
          <w:p w14:paraId="104CA787">
            <w:pPr>
              <w:pStyle w:val="15"/>
              <w:rPr>
                <w:sz w:val="22"/>
              </w:rPr>
            </w:pPr>
            <w:r>
              <w:rPr>
                <w:sz w:val="22"/>
              </w:rPr>
              <w:t xml:space="preserve">Notebook </w:t>
            </w:r>
            <w:r>
              <w:rPr>
                <w:spacing w:val="-4"/>
                <w:sz w:val="22"/>
              </w:rPr>
              <w:t>Type</w:t>
            </w:r>
          </w:p>
        </w:tc>
        <w:tc>
          <w:tcPr>
            <w:tcW w:w="6237" w:type="dxa"/>
          </w:tcPr>
          <w:p w14:paraId="48D92E55">
            <w:pPr>
              <w:pStyle w:val="15"/>
              <w:ind w:left="118"/>
              <w:rPr>
                <w:sz w:val="22"/>
              </w:rPr>
            </w:pPr>
            <w:r>
              <w:rPr>
                <w:sz w:val="22"/>
              </w:rPr>
              <w:t xml:space="preserve">Jupyter Notebook </w:t>
            </w:r>
            <w:r>
              <w:rPr>
                <w:spacing w:val="-2"/>
                <w:sz w:val="22"/>
              </w:rPr>
              <w:t>(Kaggle)</w:t>
            </w:r>
          </w:p>
        </w:tc>
      </w:tr>
      <w:tr w14:paraId="21F8EEB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0" w:type="dxa"/>
            <w:bottom w:w="0" w:type="dxa"/>
            <w:right w:w="0" w:type="dxa"/>
          </w:tblCellMar>
        </w:tblPrEx>
        <w:trPr>
          <w:trHeight w:val="510" w:hRule="atLeast"/>
        </w:trPr>
        <w:tc>
          <w:tcPr>
            <w:tcW w:w="3402" w:type="dxa"/>
            <w:shd w:val="clear" w:color="auto" w:fill="E9F0FB"/>
          </w:tcPr>
          <w:p w14:paraId="646093E6">
            <w:pPr>
              <w:pStyle w:val="15"/>
              <w:rPr>
                <w:sz w:val="22"/>
              </w:rPr>
            </w:pPr>
            <w:r>
              <w:rPr>
                <w:spacing w:val="-2"/>
                <w:sz w:val="22"/>
              </w:rPr>
              <w:t>Storage</w:t>
            </w:r>
          </w:p>
        </w:tc>
        <w:tc>
          <w:tcPr>
            <w:tcW w:w="6237" w:type="dxa"/>
            <w:shd w:val="clear" w:color="auto" w:fill="E9F0FB"/>
          </w:tcPr>
          <w:p w14:paraId="1207D9D0">
            <w:pPr>
              <w:pStyle w:val="15"/>
              <w:ind w:left="118"/>
              <w:rPr>
                <w:sz w:val="22"/>
              </w:rPr>
            </w:pPr>
            <w:r>
              <w:rPr>
                <w:sz w:val="22"/>
              </w:rPr>
              <w:t xml:space="preserve">~20 GB (dataset + checkpoints + </w:t>
            </w:r>
            <w:r>
              <w:rPr>
                <w:spacing w:val="-2"/>
                <w:sz w:val="22"/>
              </w:rPr>
              <w:t>outputs)</w:t>
            </w:r>
          </w:p>
        </w:tc>
      </w:tr>
    </w:tbl>
    <w:p w14:paraId="1D937E90">
      <w:pPr>
        <w:spacing w:before="5"/>
        <w:ind w:left="1092" w:right="1092" w:firstLine="0"/>
        <w:jc w:val="center"/>
        <w:rPr>
          <w:rFonts w:ascii="Arial"/>
          <w:i/>
          <w:sz w:val="18"/>
        </w:rPr>
      </w:pPr>
      <w:r>
        <w:rPr>
          <w:rFonts w:ascii="Arial"/>
          <w:i/>
          <w:color w:val="545454"/>
          <w:sz w:val="18"/>
        </w:rPr>
        <w:t xml:space="preserve">Table I.3: Development </w:t>
      </w:r>
      <w:r>
        <w:rPr>
          <w:rFonts w:ascii="Arial"/>
          <w:i/>
          <w:color w:val="545454"/>
          <w:spacing w:val="-2"/>
          <w:sz w:val="18"/>
        </w:rPr>
        <w:t>Environment</w:t>
      </w:r>
    </w:p>
    <w:p w14:paraId="52901434">
      <w:pPr>
        <w:spacing w:after="0"/>
        <w:jc w:val="center"/>
        <w:rPr>
          <w:rFonts w:ascii="Arial"/>
          <w:i/>
          <w:sz w:val="18"/>
        </w:rPr>
        <w:sectPr>
          <w:type w:val="continuous"/>
          <w:pgSz w:w="11910" w:h="16840"/>
          <w:pgMar w:top="1500" w:right="283" w:bottom="780" w:left="850" w:header="0" w:footer="580" w:gutter="0"/>
          <w:cols w:space="720" w:num="1"/>
        </w:sectPr>
      </w:pPr>
    </w:p>
    <w:p w14:paraId="2DB1323D">
      <w:pPr>
        <w:pStyle w:val="3"/>
      </w:pPr>
      <w:r>
        <w:rPr>
          <w:color w:val="003366"/>
        </w:rPr>
        <w:t xml:space="preserve">Appendix J: Glossary of Technical </w:t>
      </w:r>
      <w:r>
        <w:rPr>
          <w:color w:val="003366"/>
          <w:spacing w:val="-2"/>
        </w:rPr>
        <w:t>Terms</w:t>
      </w:r>
    </w:p>
    <w:p w14:paraId="1C60C8A3">
      <w:pPr>
        <w:pStyle w:val="9"/>
        <w:spacing w:before="10"/>
        <w:ind w:left="0"/>
        <w:jc w:val="left"/>
        <w:rPr>
          <w:rFonts w:ascii="Arial"/>
          <w:b/>
          <w:sz w:val="13"/>
        </w:rPr>
      </w:pPr>
      <w:r>
        <w:rPr>
          <w:rFonts w:ascii="Arial"/>
          <w:b/>
          <w:sz w:val="13"/>
        </w:rPr>
        <mc:AlternateContent>
          <mc:Choice Requires="wps">
            <w:drawing>
              <wp:anchor distT="0" distB="0" distL="0" distR="0" simplePos="0" relativeHeight="251676672" behindDoc="1" locked="0" layoutInCell="1" allowOverlap="1">
                <wp:simplePos x="0" y="0"/>
                <wp:positionH relativeFrom="page">
                  <wp:posOffset>1336040</wp:posOffset>
                </wp:positionH>
                <wp:positionV relativeFrom="paragraph">
                  <wp:posOffset>116205</wp:posOffset>
                </wp:positionV>
                <wp:extent cx="5247640" cy="127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5247640" cy="1270"/>
                        </a:xfrm>
                        <a:custGeom>
                          <a:avLst/>
                          <a:gdLst/>
                          <a:ahLst/>
                          <a:cxnLst/>
                          <a:rect l="l" t="t" r="r" b="b"/>
                          <a:pathLst>
                            <a:path w="5247640">
                              <a:moveTo>
                                <a:pt x="0" y="0"/>
                              </a:moveTo>
                              <a:lnTo>
                                <a:pt x="5247600" y="0"/>
                              </a:lnTo>
                            </a:path>
                          </a:pathLst>
                        </a:custGeom>
                        <a:ln w="12700">
                          <a:solidFill>
                            <a:srgbClr val="0054A5"/>
                          </a:solidFill>
                          <a:prstDash val="solid"/>
                        </a:ln>
                      </wps:spPr>
                      <wps:bodyPr wrap="square" lIns="0" tIns="0" rIns="0" bIns="0" rtlCol="0">
                        <a:noAutofit/>
                      </wps:bodyPr>
                    </wps:wsp>
                  </a:graphicData>
                </a:graphic>
              </wp:anchor>
            </w:drawing>
          </mc:Choice>
          <mc:Fallback>
            <w:pict>
              <v:shape id="Graphic 35" o:spid="_x0000_s1026" o:spt="100" style="position:absolute;left:0pt;margin-left:105.2pt;margin-top:9.15pt;height:0.1pt;width:413.2pt;mso-position-horizontal-relative:page;mso-wrap-distance-bottom:0pt;mso-wrap-distance-top:0pt;z-index:-251639808;mso-width-relative:page;mso-height-relative:page;" filled="f" stroked="t" coordsize="5247640,1" o:gfxdata="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m3/eDWAAAACgEAAA8AAAAA&#10;AAAAAQAgAAAAIgAAAGRycy9kb3ducmV2LnhtbFBLAQIUABQAAAAIAIdO4kALBMIMFgIAAH0EAAAO&#10;AAAAAAAAAAEAIAAAACUBAABkcnMvZTJvRG9jLnhtbFBLBQYAAAAABgAGAFkBAACtBQAAAAA=&#10;" path="m0,0l5247600,0e">
                <v:fill on="f" focussize="0,0"/>
                <v:stroke weight="1pt" color="#0054A5" joinstyle="round"/>
                <v:imagedata o:title=""/>
                <o:lock v:ext="edit" aspectratio="f"/>
                <v:textbox inset="0mm,0mm,0mm,0mm"/>
                <w10:wrap type="topAndBottom"/>
              </v:shape>
            </w:pict>
          </mc:Fallback>
        </mc:AlternateContent>
      </w:r>
    </w:p>
    <w:p w14:paraId="24EF8C42">
      <w:pPr>
        <w:pStyle w:val="9"/>
        <w:spacing w:before="213"/>
      </w:pPr>
      <w:r>
        <w:t xml:space="preserve">The following glossary defines key technical terms used throughout this </w:t>
      </w:r>
      <w:r>
        <w:rPr>
          <w:spacing w:val="-2"/>
        </w:rPr>
        <w:t>report:</w:t>
      </w:r>
    </w:p>
    <w:p w14:paraId="4321FB7A">
      <w:pPr>
        <w:pStyle w:val="9"/>
        <w:spacing w:before="12"/>
        <w:ind w:left="0"/>
        <w:jc w:val="left"/>
      </w:pPr>
    </w:p>
    <w:p w14:paraId="7BAA7C69">
      <w:pPr>
        <w:pStyle w:val="9"/>
        <w:spacing w:line="302" w:lineRule="auto"/>
        <w:ind w:right="1251"/>
      </w:pPr>
      <w:r>
        <w:rPr>
          <w:rFonts w:ascii="Arial"/>
          <w:b/>
        </w:rPr>
        <w:t>AdaIN</w:t>
      </w:r>
      <w:r>
        <w:rPr>
          <w:rFonts w:ascii="Arial"/>
          <w:b/>
          <w:spacing w:val="40"/>
        </w:rPr>
        <w:t xml:space="preserve"> </w:t>
      </w:r>
      <w:r>
        <w:rPr>
          <w:rFonts w:ascii="Arial"/>
          <w:b/>
        </w:rPr>
        <w:t>(Adaptive</w:t>
      </w:r>
      <w:r>
        <w:rPr>
          <w:rFonts w:ascii="Arial"/>
          <w:b/>
          <w:spacing w:val="40"/>
        </w:rPr>
        <w:t xml:space="preserve"> </w:t>
      </w:r>
      <w:r>
        <w:rPr>
          <w:rFonts w:ascii="Arial"/>
          <w:b/>
        </w:rPr>
        <w:t>Instance</w:t>
      </w:r>
      <w:r>
        <w:rPr>
          <w:rFonts w:ascii="Arial"/>
          <w:b/>
          <w:spacing w:val="40"/>
        </w:rPr>
        <w:t xml:space="preserve"> </w:t>
      </w:r>
      <w:r>
        <w:rPr>
          <w:rFonts w:ascii="Arial"/>
          <w:b/>
        </w:rPr>
        <w:t>Normalization):</w:t>
      </w:r>
      <w:r>
        <w:rPr>
          <w:rFonts w:ascii="Arial"/>
          <w:b/>
          <w:spacing w:val="40"/>
        </w:rPr>
        <w:t xml:space="preserve"> </w:t>
      </w:r>
      <w:r>
        <w:t>A</w:t>
      </w:r>
      <w:r>
        <w:rPr>
          <w:spacing w:val="40"/>
        </w:rPr>
        <w:t xml:space="preserve"> </w:t>
      </w:r>
      <w:r>
        <w:t>normalization</w:t>
      </w:r>
      <w:r>
        <w:rPr>
          <w:spacing w:val="40"/>
        </w:rPr>
        <w:t xml:space="preserve"> </w:t>
      </w:r>
      <w:r>
        <w:t>layer</w:t>
      </w:r>
      <w:r>
        <w:rPr>
          <w:spacing w:val="40"/>
        </w:rPr>
        <w:t xml:space="preserve"> </w:t>
      </w:r>
      <w:r>
        <w:t>that</w:t>
      </w:r>
      <w:r>
        <w:rPr>
          <w:spacing w:val="40"/>
        </w:rPr>
        <w:t xml:space="preserve"> </w:t>
      </w:r>
      <w:r>
        <w:t>applies per-channel affine transformations derived from a style vector rather than learned parameters, enabling style-based control of synthesized feature maps.</w:t>
      </w:r>
    </w:p>
    <w:p w14:paraId="588E1FC9">
      <w:pPr>
        <w:pStyle w:val="9"/>
        <w:spacing w:before="188" w:line="302" w:lineRule="auto"/>
        <w:ind w:right="1251"/>
      </w:pPr>
      <w:r>
        <w:rPr>
          <w:rFonts w:ascii="Arial"/>
          <w:b/>
        </w:rPr>
        <w:t xml:space="preserve">ADA (Adaptive Discriminator Augmentation): </w:t>
      </w:r>
      <w:r>
        <w:t>A technique that automatically adjusts the probability of applying data augmentation to discriminator inputs based</w:t>
      </w:r>
      <w:r>
        <w:rPr>
          <w:spacing w:val="40"/>
        </w:rPr>
        <w:t xml:space="preserve"> </w:t>
      </w:r>
      <w:r>
        <w:t xml:space="preserve">on real-time monitoring of discriminator behavior, preventing overfitting on small </w:t>
      </w:r>
      <w:r>
        <w:rPr>
          <w:spacing w:val="-2"/>
        </w:rPr>
        <w:t>datasets.</w:t>
      </w:r>
    </w:p>
    <w:p w14:paraId="688463FC">
      <w:pPr>
        <w:pStyle w:val="9"/>
        <w:spacing w:before="190" w:line="302" w:lineRule="auto"/>
        <w:ind w:right="1251"/>
      </w:pPr>
      <w:r>
        <w:rPr>
          <w:rFonts w:ascii="Arial"/>
          <w:b/>
        </w:rPr>
        <w:t xml:space="preserve">cGAN (Conditional GAN): </w:t>
      </w:r>
      <w:r>
        <w:t>A GAN variant where both generator and discriminator receive a conditioning signal (such as a class label), enabling class-controlled sample generation.</w:t>
      </w:r>
    </w:p>
    <w:p w14:paraId="75D38831">
      <w:pPr>
        <w:pStyle w:val="9"/>
        <w:spacing w:before="189" w:line="302" w:lineRule="auto"/>
        <w:ind w:right="1251"/>
      </w:pPr>
      <w:r>
        <w:rPr>
          <w:rFonts w:ascii="Arial"/>
          <w:b/>
        </w:rPr>
        <w:t>EMA</w:t>
      </w:r>
      <w:r>
        <w:rPr>
          <w:rFonts w:ascii="Arial"/>
          <w:b/>
          <w:spacing w:val="-1"/>
        </w:rPr>
        <w:t xml:space="preserve"> </w:t>
      </w:r>
      <w:r>
        <w:rPr>
          <w:rFonts w:ascii="Arial"/>
          <w:b/>
        </w:rPr>
        <w:t>(Exponential</w:t>
      </w:r>
      <w:r>
        <w:rPr>
          <w:rFonts w:ascii="Arial"/>
          <w:b/>
          <w:spacing w:val="-1"/>
        </w:rPr>
        <w:t xml:space="preserve"> </w:t>
      </w:r>
      <w:r>
        <w:rPr>
          <w:rFonts w:ascii="Arial"/>
          <w:b/>
        </w:rPr>
        <w:t>Moving</w:t>
      </w:r>
      <w:r>
        <w:rPr>
          <w:rFonts w:ascii="Arial"/>
          <w:b/>
          <w:spacing w:val="-1"/>
        </w:rPr>
        <w:t xml:space="preserve"> </w:t>
      </w:r>
      <w:r>
        <w:rPr>
          <w:rFonts w:ascii="Arial"/>
          <w:b/>
        </w:rPr>
        <w:t>Average):</w:t>
      </w:r>
      <w:r>
        <w:rPr>
          <w:rFonts w:ascii="Arial"/>
          <w:b/>
          <w:spacing w:val="-1"/>
        </w:rPr>
        <w:t xml:space="preserve"> </w:t>
      </w:r>
      <w:r>
        <w:t>A</w:t>
      </w:r>
      <w:r>
        <w:rPr>
          <w:spacing w:val="-1"/>
        </w:rPr>
        <w:t xml:space="preserve"> </w:t>
      </w:r>
      <w:r>
        <w:t>technique</w:t>
      </w:r>
      <w:r>
        <w:rPr>
          <w:spacing w:val="-1"/>
        </w:rPr>
        <w:t xml:space="preserve"> </w:t>
      </w:r>
      <w:r>
        <w:t>for</w:t>
      </w:r>
      <w:r>
        <w:rPr>
          <w:spacing w:val="-1"/>
        </w:rPr>
        <w:t xml:space="preserve"> </w:t>
      </w:r>
      <w:r>
        <w:t>maintaining</w:t>
      </w:r>
      <w:r>
        <w:rPr>
          <w:spacing w:val="-1"/>
        </w:rPr>
        <w:t xml:space="preserve"> </w:t>
      </w:r>
      <w:r>
        <w:t>a</w:t>
      </w:r>
      <w:r>
        <w:rPr>
          <w:spacing w:val="-1"/>
        </w:rPr>
        <w:t xml:space="preserve"> </w:t>
      </w:r>
      <w:r>
        <w:t>smoothed</w:t>
      </w:r>
      <w:r>
        <w:rPr>
          <w:spacing w:val="-1"/>
        </w:rPr>
        <w:t xml:space="preserve"> </w:t>
      </w:r>
      <w:r>
        <w:t>copy of model parameters by exponentially weighting recent parameter values, producing more stable inference behavior than instantaneous weights.</w:t>
      </w:r>
    </w:p>
    <w:p w14:paraId="3D6565C9">
      <w:pPr>
        <w:pStyle w:val="9"/>
        <w:spacing w:before="188" w:line="302" w:lineRule="auto"/>
        <w:ind w:right="1251"/>
      </w:pPr>
      <w:r>
        <w:rPr>
          <w:rFonts w:ascii="Arial"/>
          <w:b/>
        </w:rPr>
        <w:t xml:space="preserve">FID (Frechet Inception Distance): </w:t>
      </w:r>
      <w:r>
        <w:t>A metric for evaluating the quality and diversity</w:t>
      </w:r>
      <w:r>
        <w:rPr>
          <w:spacing w:val="40"/>
        </w:rPr>
        <w:t xml:space="preserve"> </w:t>
      </w:r>
      <w:r>
        <w:t>of</w:t>
      </w:r>
      <w:r>
        <w:rPr>
          <w:spacing w:val="-3"/>
        </w:rPr>
        <w:t xml:space="preserve"> </w:t>
      </w:r>
      <w:r>
        <w:t>generated</w:t>
      </w:r>
      <w:r>
        <w:rPr>
          <w:spacing w:val="-3"/>
        </w:rPr>
        <w:t xml:space="preserve"> </w:t>
      </w:r>
      <w:r>
        <w:t>images</w:t>
      </w:r>
      <w:r>
        <w:rPr>
          <w:spacing w:val="-3"/>
        </w:rPr>
        <w:t xml:space="preserve"> </w:t>
      </w:r>
      <w:r>
        <w:t>by</w:t>
      </w:r>
      <w:r>
        <w:rPr>
          <w:spacing w:val="-3"/>
        </w:rPr>
        <w:t xml:space="preserve"> </w:t>
      </w:r>
      <w:r>
        <w:t>computing</w:t>
      </w:r>
      <w:r>
        <w:rPr>
          <w:spacing w:val="-3"/>
        </w:rPr>
        <w:t xml:space="preserve"> </w:t>
      </w:r>
      <w:r>
        <w:t>the</w:t>
      </w:r>
      <w:r>
        <w:rPr>
          <w:spacing w:val="-3"/>
        </w:rPr>
        <w:t xml:space="preserve"> </w:t>
      </w:r>
      <w:r>
        <w:t>Frechet</w:t>
      </w:r>
      <w:r>
        <w:rPr>
          <w:spacing w:val="-3"/>
        </w:rPr>
        <w:t xml:space="preserve"> </w:t>
      </w:r>
      <w:r>
        <w:t>distance</w:t>
      </w:r>
      <w:r>
        <w:rPr>
          <w:spacing w:val="-3"/>
        </w:rPr>
        <w:t xml:space="preserve"> </w:t>
      </w:r>
      <w:r>
        <w:t>between</w:t>
      </w:r>
      <w:r>
        <w:rPr>
          <w:spacing w:val="-3"/>
        </w:rPr>
        <w:t xml:space="preserve"> </w:t>
      </w:r>
      <w:r>
        <w:t>the</w:t>
      </w:r>
      <w:r>
        <w:rPr>
          <w:spacing w:val="-3"/>
        </w:rPr>
        <w:t xml:space="preserve"> </w:t>
      </w:r>
      <w:r>
        <w:t>Gaussian</w:t>
      </w:r>
      <w:r>
        <w:rPr>
          <w:spacing w:val="-3"/>
        </w:rPr>
        <w:t xml:space="preserve"> </w:t>
      </w:r>
      <w:r>
        <w:t>fits</w:t>
      </w:r>
      <w:r>
        <w:rPr>
          <w:spacing w:val="-3"/>
        </w:rPr>
        <w:t xml:space="preserve"> </w:t>
      </w:r>
      <w:r>
        <w:t>of real and synthetic image features extracted from InceptionV3.</w:t>
      </w:r>
    </w:p>
    <w:p w14:paraId="727BF435">
      <w:pPr>
        <w:pStyle w:val="9"/>
        <w:spacing w:before="189" w:line="302" w:lineRule="auto"/>
        <w:ind w:right="1251"/>
      </w:pPr>
      <w:r>
        <w:rPr>
          <w:rFonts w:ascii="Arial"/>
          <w:b/>
        </w:rPr>
        <w:t>GAN</w:t>
      </w:r>
      <w:r>
        <w:rPr>
          <w:rFonts w:ascii="Arial"/>
          <w:b/>
          <w:spacing w:val="-3"/>
        </w:rPr>
        <w:t xml:space="preserve"> </w:t>
      </w:r>
      <w:r>
        <w:rPr>
          <w:rFonts w:ascii="Arial"/>
          <w:b/>
        </w:rPr>
        <w:t>(Generative</w:t>
      </w:r>
      <w:r>
        <w:rPr>
          <w:rFonts w:ascii="Arial"/>
          <w:b/>
          <w:spacing w:val="-3"/>
        </w:rPr>
        <w:t xml:space="preserve"> </w:t>
      </w:r>
      <w:r>
        <w:rPr>
          <w:rFonts w:ascii="Arial"/>
          <w:b/>
        </w:rPr>
        <w:t>Adversarial</w:t>
      </w:r>
      <w:r>
        <w:rPr>
          <w:rFonts w:ascii="Arial"/>
          <w:b/>
          <w:spacing w:val="-3"/>
        </w:rPr>
        <w:t xml:space="preserve"> </w:t>
      </w:r>
      <w:r>
        <w:rPr>
          <w:rFonts w:ascii="Arial"/>
          <w:b/>
        </w:rPr>
        <w:t>Network):</w:t>
      </w:r>
      <w:r>
        <w:rPr>
          <w:rFonts w:ascii="Arial"/>
          <w:b/>
          <w:spacing w:val="-3"/>
        </w:rPr>
        <w:t xml:space="preserve"> </w:t>
      </w:r>
      <w:r>
        <w:t>A</w:t>
      </w:r>
      <w:r>
        <w:rPr>
          <w:spacing w:val="-3"/>
        </w:rPr>
        <w:t xml:space="preserve"> </w:t>
      </w:r>
      <w:r>
        <w:t>deep</w:t>
      </w:r>
      <w:r>
        <w:rPr>
          <w:spacing w:val="-3"/>
        </w:rPr>
        <w:t xml:space="preserve"> </w:t>
      </w:r>
      <w:r>
        <w:t>learning</w:t>
      </w:r>
      <w:r>
        <w:rPr>
          <w:spacing w:val="-3"/>
        </w:rPr>
        <w:t xml:space="preserve"> </w:t>
      </w:r>
      <w:r>
        <w:t>framework</w:t>
      </w:r>
      <w:r>
        <w:rPr>
          <w:spacing w:val="-3"/>
        </w:rPr>
        <w:t xml:space="preserve"> </w:t>
      </w:r>
      <w:r>
        <w:t>consisting</w:t>
      </w:r>
      <w:r>
        <w:rPr>
          <w:spacing w:val="-3"/>
        </w:rPr>
        <w:t xml:space="preserve"> </w:t>
      </w:r>
      <w:r>
        <w:t>of</w:t>
      </w:r>
      <w:r>
        <w:rPr>
          <w:spacing w:val="-3"/>
        </w:rPr>
        <w:t xml:space="preserve"> </w:t>
      </w:r>
      <w:r>
        <w:t>a generator and discriminator trained adversarially, where the generator learns to produce realistic samples that fool the discriminator.</w:t>
      </w:r>
    </w:p>
    <w:p w14:paraId="368B0E82">
      <w:pPr>
        <w:pStyle w:val="9"/>
        <w:spacing w:before="188" w:line="302" w:lineRule="auto"/>
        <w:ind w:right="1251"/>
      </w:pPr>
      <w:r>
        <w:rPr>
          <w:rFonts w:ascii="Arial"/>
          <w:b/>
        </w:rPr>
        <w:t xml:space="preserve">HAM10000: </w:t>
      </w:r>
      <w:r>
        <w:t xml:space="preserve">A benchmark dermatology dataset containing 10,015 dermoscopy images of seven categories of pigmented skin lesions, exhibiting severe class </w:t>
      </w:r>
      <w:r>
        <w:rPr>
          <w:spacing w:val="-2"/>
        </w:rPr>
        <w:t>imbalance.</w:t>
      </w:r>
    </w:p>
    <w:p w14:paraId="340C3730">
      <w:pPr>
        <w:pStyle w:val="9"/>
        <w:spacing w:before="189" w:line="302" w:lineRule="auto"/>
        <w:ind w:right="1251"/>
      </w:pPr>
      <w:r>
        <w:rPr>
          <w:rFonts w:ascii="Arial"/>
          <w:b/>
        </w:rPr>
        <w:t xml:space="preserve">Long-Tail Distribution: </w:t>
      </w:r>
      <w:r>
        <w:t>A statistical distribution where a small number of classes contain many samples (the head) while many classes contain few samples (the tail), causing standard classifiers to under-perform on rare classes.</w:t>
      </w:r>
    </w:p>
    <w:p w14:paraId="1C79A584">
      <w:pPr>
        <w:pStyle w:val="9"/>
        <w:spacing w:before="188" w:line="302" w:lineRule="auto"/>
        <w:ind w:right="1251"/>
      </w:pPr>
      <w:r>
        <w:rPr>
          <w:rFonts w:ascii="Arial"/>
          <w:b/>
        </w:rPr>
        <w:t xml:space="preserve">Mode Collapse: </w:t>
      </w:r>
      <w:r>
        <w:t xml:space="preserve">A GAN failure mode where the generator produces a limited subset of possible outputs, ignoring regions of the true data distribution, resulting in low </w:t>
      </w:r>
      <w:r>
        <w:rPr>
          <w:spacing w:val="-2"/>
        </w:rPr>
        <w:t>diversity.</w:t>
      </w:r>
    </w:p>
    <w:p w14:paraId="33AFCED5">
      <w:pPr>
        <w:spacing w:before="189" w:line="302" w:lineRule="auto"/>
        <w:ind w:left="1254" w:right="1251" w:firstLine="0"/>
        <w:jc w:val="both"/>
        <w:rPr>
          <w:sz w:val="22"/>
        </w:rPr>
      </w:pPr>
      <w:r>
        <w:rPr>
          <w:rFonts w:ascii="Arial" w:hAnsi="Arial"/>
          <w:b/>
          <w:sz w:val="22"/>
        </w:rPr>
        <w:t xml:space="preserve">NFT (No Free Token — here: Noise Injection): </w:t>
      </w:r>
      <w:r>
        <w:rPr>
          <w:sz w:val="22"/>
        </w:rPr>
        <w:t>NoiseInjection refers to adding learned-scaled random Gaussian noise to feature maps in the generator synthesis network to control stochastic fine detail.</w:t>
      </w:r>
    </w:p>
    <w:p w14:paraId="201E0878">
      <w:pPr>
        <w:pStyle w:val="9"/>
        <w:spacing w:before="188" w:line="302" w:lineRule="auto"/>
        <w:ind w:right="1251"/>
      </w:pPr>
      <w:r>
        <w:rPr>
          <w:rFonts w:ascii="Arial"/>
          <w:b/>
        </w:rPr>
        <w:t xml:space="preserve">PixelNorm: </w:t>
      </w:r>
      <w:r>
        <w:t>A normalization layer that normalizes each spatial location of a feature map</w:t>
      </w:r>
      <w:r>
        <w:rPr>
          <w:spacing w:val="14"/>
        </w:rPr>
        <w:t xml:space="preserve"> </w:t>
      </w:r>
      <w:r>
        <w:t>by</w:t>
      </w:r>
      <w:r>
        <w:rPr>
          <w:spacing w:val="16"/>
        </w:rPr>
        <w:t xml:space="preserve"> </w:t>
      </w:r>
      <w:r>
        <w:t>the</w:t>
      </w:r>
      <w:r>
        <w:rPr>
          <w:spacing w:val="16"/>
        </w:rPr>
        <w:t xml:space="preserve"> </w:t>
      </w:r>
      <w:r>
        <w:t>root</w:t>
      </w:r>
      <w:r>
        <w:rPr>
          <w:spacing w:val="16"/>
        </w:rPr>
        <w:t xml:space="preserve"> </w:t>
      </w:r>
      <w:r>
        <w:t>mean</w:t>
      </w:r>
      <w:r>
        <w:rPr>
          <w:spacing w:val="16"/>
        </w:rPr>
        <w:t xml:space="preserve"> </w:t>
      </w:r>
      <w:r>
        <w:t>square</w:t>
      </w:r>
      <w:r>
        <w:rPr>
          <w:spacing w:val="16"/>
        </w:rPr>
        <w:t xml:space="preserve"> </w:t>
      </w:r>
      <w:r>
        <w:t>of</w:t>
      </w:r>
      <w:r>
        <w:rPr>
          <w:spacing w:val="16"/>
        </w:rPr>
        <w:t xml:space="preserve"> </w:t>
      </w:r>
      <w:r>
        <w:t>its</w:t>
      </w:r>
      <w:r>
        <w:rPr>
          <w:spacing w:val="16"/>
        </w:rPr>
        <w:t xml:space="preserve"> </w:t>
      </w:r>
      <w:r>
        <w:t>channel</w:t>
      </w:r>
      <w:r>
        <w:rPr>
          <w:spacing w:val="16"/>
        </w:rPr>
        <w:t xml:space="preserve"> </w:t>
      </w:r>
      <w:r>
        <w:t>values,</w:t>
      </w:r>
      <w:r>
        <w:rPr>
          <w:spacing w:val="16"/>
        </w:rPr>
        <w:t xml:space="preserve"> </w:t>
      </w:r>
      <w:r>
        <w:t>used</w:t>
      </w:r>
      <w:r>
        <w:rPr>
          <w:spacing w:val="16"/>
        </w:rPr>
        <w:t xml:space="preserve"> </w:t>
      </w:r>
      <w:r>
        <w:t>in</w:t>
      </w:r>
      <w:r>
        <w:rPr>
          <w:spacing w:val="16"/>
        </w:rPr>
        <w:t xml:space="preserve"> </w:t>
      </w:r>
      <w:r>
        <w:t>the</w:t>
      </w:r>
      <w:r>
        <w:rPr>
          <w:spacing w:val="16"/>
        </w:rPr>
        <w:t xml:space="preserve"> </w:t>
      </w:r>
      <w:r>
        <w:t>generator</w:t>
      </w:r>
      <w:r>
        <w:rPr>
          <w:spacing w:val="16"/>
        </w:rPr>
        <w:t xml:space="preserve"> </w:t>
      </w:r>
      <w:r>
        <w:rPr>
          <w:spacing w:val="-2"/>
        </w:rPr>
        <w:t>mapping</w:t>
      </w:r>
    </w:p>
    <w:p w14:paraId="2CCED2F1">
      <w:pPr>
        <w:pStyle w:val="9"/>
        <w:spacing w:after="0" w:line="302" w:lineRule="auto"/>
        <w:sectPr>
          <w:pgSz w:w="11910" w:h="16840"/>
          <w:pgMar w:top="1480" w:right="283" w:bottom="780" w:left="850" w:header="0" w:footer="580" w:gutter="0"/>
          <w:cols w:space="720" w:num="1"/>
        </w:sectPr>
      </w:pPr>
    </w:p>
    <w:p w14:paraId="2EA56DD6">
      <w:pPr>
        <w:pStyle w:val="9"/>
        <w:spacing w:before="73"/>
      </w:pPr>
      <w:r>
        <w:t xml:space="preserve">network to stabilize </w:t>
      </w:r>
      <w:r>
        <w:rPr>
          <w:spacing w:val="-2"/>
        </w:rPr>
        <w:t>training.</w:t>
      </w:r>
    </w:p>
    <w:p w14:paraId="45DC0E7F">
      <w:pPr>
        <w:pStyle w:val="9"/>
        <w:spacing w:before="252" w:line="302" w:lineRule="auto"/>
        <w:ind w:right="1251"/>
      </w:pPr>
      <w:r>
        <w:rPr>
          <w:rFonts w:ascii="Arial"/>
          <w:b/>
        </w:rPr>
        <w:t xml:space="preserve">R1 Gradient Penalty: </w:t>
      </w:r>
      <w:r>
        <w:t>A zero-centered gradient regularization term applied to the discriminator that penalizes large gradients on real samples, discouraging sharp discriminator decision boundaries and improving GAN training stability.</w:t>
      </w:r>
    </w:p>
    <w:p w14:paraId="1A0A32CB">
      <w:pPr>
        <w:pStyle w:val="9"/>
        <w:spacing w:before="188" w:line="302" w:lineRule="auto"/>
        <w:ind w:right="1251"/>
      </w:pPr>
      <w:r>
        <w:rPr>
          <w:rFonts w:ascii="Arial"/>
          <w:b/>
        </w:rPr>
        <w:t xml:space="preserve">ResNet-18: </w:t>
      </w:r>
      <w:r>
        <w:t>A deep residual network with 18 layers organized into 4 stages of residual blocks, using skip connections to enable training of deeper networks without gradient degradation.</w:t>
      </w:r>
    </w:p>
    <w:p w14:paraId="6C187E92">
      <w:pPr>
        <w:spacing w:before="189" w:line="302" w:lineRule="auto"/>
        <w:ind w:left="1254" w:right="1251" w:firstLine="0"/>
        <w:jc w:val="both"/>
        <w:rPr>
          <w:sz w:val="22"/>
        </w:rPr>
      </w:pPr>
      <w:r>
        <w:rPr>
          <w:rFonts w:ascii="Arial"/>
          <w:b/>
          <w:sz w:val="22"/>
        </w:rPr>
        <w:t xml:space="preserve">SMOTE (Synthetic Minority Oversampling Technique): </w:t>
      </w:r>
      <w:r>
        <w:rPr>
          <w:sz w:val="22"/>
        </w:rPr>
        <w:t>A classical data augmentation method that generates synthetic minority class samples by interpolating between pairs of existing minority class samples in feature space.</w:t>
      </w:r>
    </w:p>
    <w:p w14:paraId="19DF6D70">
      <w:pPr>
        <w:pStyle w:val="9"/>
        <w:spacing w:before="188" w:line="302" w:lineRule="auto"/>
        <w:ind w:right="1251"/>
      </w:pPr>
      <w:r>
        <w:rPr>
          <w:rFonts w:ascii="Arial"/>
          <w:b/>
        </w:rPr>
        <w:t xml:space="preserve">Spectral Normalization: </w:t>
      </w:r>
      <w:r>
        <w:t>A weight normalization technique that constrains the Lipschitz constant of a neural network layer by normalizing weight matrices by their spectral (largest singular value) norm, stabilizing GAN training.</w:t>
      </w:r>
    </w:p>
    <w:p w14:paraId="06AA13FE">
      <w:pPr>
        <w:pStyle w:val="9"/>
        <w:spacing w:before="189" w:line="302" w:lineRule="auto"/>
        <w:ind w:right="1251"/>
      </w:pPr>
      <w:r>
        <w:rPr>
          <w:rFonts w:ascii="Arial"/>
          <w:b/>
        </w:rPr>
        <w:t xml:space="preserve">StyleGAN: </w:t>
      </w:r>
      <w:r>
        <w:t>A GAN architecture introduced by Karras et al. featuring a style-based generator</w:t>
      </w:r>
      <w:r>
        <w:rPr>
          <w:spacing w:val="80"/>
        </w:rPr>
        <w:t xml:space="preserve"> </w:t>
      </w:r>
      <w:r>
        <w:t>with</w:t>
      </w:r>
      <w:r>
        <w:rPr>
          <w:spacing w:val="80"/>
        </w:rPr>
        <w:t xml:space="preserve"> </w:t>
      </w:r>
      <w:r>
        <w:t>a</w:t>
      </w:r>
      <w:r>
        <w:rPr>
          <w:spacing w:val="80"/>
        </w:rPr>
        <w:t xml:space="preserve"> </w:t>
      </w:r>
      <w:r>
        <w:t>mapping</w:t>
      </w:r>
      <w:r>
        <w:rPr>
          <w:spacing w:val="80"/>
        </w:rPr>
        <w:t xml:space="preserve"> </w:t>
      </w:r>
      <w:r>
        <w:t>network</w:t>
      </w:r>
      <w:r>
        <w:rPr>
          <w:spacing w:val="80"/>
        </w:rPr>
        <w:t xml:space="preserve"> </w:t>
      </w:r>
      <w:r>
        <w:t>and</w:t>
      </w:r>
      <w:r>
        <w:rPr>
          <w:spacing w:val="80"/>
        </w:rPr>
        <w:t xml:space="preserve"> </w:t>
      </w:r>
      <w:r>
        <w:t>adaptive</w:t>
      </w:r>
      <w:r>
        <w:rPr>
          <w:spacing w:val="80"/>
        </w:rPr>
        <w:t xml:space="preserve"> </w:t>
      </w:r>
      <w:r>
        <w:t>normalization,</w:t>
      </w:r>
      <w:r>
        <w:rPr>
          <w:spacing w:val="80"/>
        </w:rPr>
        <w:t xml:space="preserve"> </w:t>
      </w:r>
      <w:r>
        <w:t>producing state-of-the-art image quality and strong disentanglement of style factors.</w:t>
      </w:r>
    </w:p>
    <w:p w14:paraId="72F0E840">
      <w:pPr>
        <w:pStyle w:val="9"/>
        <w:spacing w:before="188" w:line="302" w:lineRule="auto"/>
        <w:ind w:right="1251"/>
      </w:pPr>
      <w:r>
        <w:rPr>
          <w:rFonts w:ascii="Arial"/>
          <w:b/>
        </w:rPr>
        <w:t xml:space="preserve">Top-K Loss: </w:t>
      </w:r>
      <w:r>
        <w:t>A generator training strategy that includes only the top-k fraction of generated samples (by discriminator score) in the loss computation, focusing gradient updates on the most promising generator outputs.</w:t>
      </w:r>
    </w:p>
    <w:p w14:paraId="46DF71B0">
      <w:pPr>
        <w:pStyle w:val="9"/>
        <w:spacing w:before="189" w:line="302" w:lineRule="auto"/>
        <w:ind w:right="1251"/>
      </w:pPr>
      <w:r>
        <w:rPr>
          <w:rFonts w:ascii="Arial"/>
          <w:b/>
        </w:rPr>
        <w:t xml:space="preserve">WeightedRandomSampler: </w:t>
      </w:r>
      <w:r>
        <w:t>A PyTorch DataLoader sampler that assigns sampling probabilities</w:t>
      </w:r>
      <w:r>
        <w:rPr>
          <w:spacing w:val="-6"/>
        </w:rPr>
        <w:t xml:space="preserve"> </w:t>
      </w:r>
      <w:r>
        <w:t>proportional</w:t>
      </w:r>
      <w:r>
        <w:rPr>
          <w:spacing w:val="-6"/>
        </w:rPr>
        <w:t xml:space="preserve"> </w:t>
      </w:r>
      <w:r>
        <w:t>to</w:t>
      </w:r>
      <w:r>
        <w:rPr>
          <w:spacing w:val="-6"/>
        </w:rPr>
        <w:t xml:space="preserve"> </w:t>
      </w:r>
      <w:r>
        <w:t>user-specified</w:t>
      </w:r>
      <w:r>
        <w:rPr>
          <w:spacing w:val="-6"/>
        </w:rPr>
        <w:t xml:space="preserve"> </w:t>
      </w:r>
      <w:r>
        <w:t>per-sample</w:t>
      </w:r>
      <w:r>
        <w:rPr>
          <w:spacing w:val="-6"/>
        </w:rPr>
        <w:t xml:space="preserve"> </w:t>
      </w:r>
      <w:r>
        <w:t>weights,</w:t>
      </w:r>
      <w:r>
        <w:rPr>
          <w:spacing w:val="-6"/>
        </w:rPr>
        <w:t xml:space="preserve"> </w:t>
      </w:r>
      <w:r>
        <w:t>used</w:t>
      </w:r>
      <w:r>
        <w:rPr>
          <w:spacing w:val="-6"/>
        </w:rPr>
        <w:t xml:space="preserve"> </w:t>
      </w:r>
      <w:r>
        <w:t>to</w:t>
      </w:r>
      <w:r>
        <w:rPr>
          <w:spacing w:val="-6"/>
        </w:rPr>
        <w:t xml:space="preserve"> </w:t>
      </w:r>
      <w:r>
        <w:t>balance</w:t>
      </w:r>
      <w:r>
        <w:rPr>
          <w:spacing w:val="-6"/>
        </w:rPr>
        <w:t xml:space="preserve"> </w:t>
      </w:r>
      <w:r>
        <w:t>class frequencies in training batches.</w:t>
      </w:r>
    </w:p>
    <w:sectPr>
      <w:pgSz w:w="11910" w:h="16840"/>
      <w:pgMar w:top="1460" w:right="283" w:bottom="780" w:left="850" w:header="0" w:footer="5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92001">
    <w:pPr>
      <w:pStyle w:val="9"/>
      <w:spacing w:line="14" w:lineRule="auto"/>
      <w:ind w:left="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1259840</wp:posOffset>
              </wp:positionH>
              <wp:positionV relativeFrom="page">
                <wp:posOffset>10151745</wp:posOffset>
              </wp:positionV>
              <wp:extent cx="5400040" cy="1270"/>
              <wp:effectExtent l="0" t="0" r="0" b="0"/>
              <wp:wrapNone/>
              <wp:docPr id="8" name="Graphic 8"/>
              <wp:cNvGraphicFramePr/>
              <a:graphic xmlns:a="http://schemas.openxmlformats.org/drawingml/2006/main">
                <a:graphicData uri="http://schemas.microsoft.com/office/word/2010/wordprocessingShape">
                  <wps:wsp>
                    <wps:cNvSpPr/>
                    <wps:spPr>
                      <a:xfrm>
                        <a:off x="0" y="0"/>
                        <a:ext cx="5400040" cy="1270"/>
                      </a:xfrm>
                      <a:custGeom>
                        <a:avLst/>
                        <a:gdLst/>
                        <a:ahLst/>
                        <a:cxnLst/>
                        <a:rect l="l" t="t" r="r" b="b"/>
                        <a:pathLst>
                          <a:path w="5400040">
                            <a:moveTo>
                              <a:pt x="0" y="0"/>
                            </a:moveTo>
                            <a:lnTo>
                              <a:pt x="5399999" y="0"/>
                            </a:lnTo>
                          </a:path>
                        </a:pathLst>
                      </a:custGeom>
                      <a:ln w="12700">
                        <a:solidFill>
                          <a:srgbClr val="CCCCCC"/>
                        </a:solidFill>
                        <a:prstDash val="solid"/>
                      </a:ln>
                    </wps:spPr>
                    <wps:bodyPr wrap="square" lIns="0" tIns="0" rIns="0" bIns="0" rtlCol="0">
                      <a:noAutofit/>
                    </wps:bodyPr>
                  </wps:wsp>
                </a:graphicData>
              </a:graphic>
            </wp:anchor>
          </w:drawing>
        </mc:Choice>
        <mc:Fallback>
          <w:pict>
            <v:shape id="Graphic 8" o:spid="_x0000_s1026" o:spt="100" style="position:absolute;left:0pt;margin-left:99.2pt;margin-top:799.35pt;height:0.1pt;width:425.2pt;mso-position-horizontal-relative:page;mso-position-vertical-relative:page;z-index:-251656192;mso-width-relative:page;mso-height-relative:page;" filled="f" stroked="t" coordsize="5400040,1" o:gfxdata="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p45OXZAAAADgEAAA8AAAAA&#10;AAAAAQAgAAAAIgAAAGRycy9kb3ducmV2LnhtbFBLAQIUABQAAAAIAIdO4kDy+UFJEwIAAHsEAAAO&#10;AAAAAAAAAAEAIAAAACgBAABkcnMvZTJvRG9jLnhtbFBLBQYAAAAABgAGAFkBAACtBQAAAAA=&#10;" path="m0,0l5399999,0e">
              <v:fill on="f" focussize="0,0"/>
              <v:stroke weight="1pt" color="#CCCCCC"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1247140</wp:posOffset>
              </wp:positionH>
              <wp:positionV relativeFrom="page">
                <wp:posOffset>10143490</wp:posOffset>
              </wp:positionV>
              <wp:extent cx="2649855" cy="153670"/>
              <wp:effectExtent l="0" t="0" r="0" b="0"/>
              <wp:wrapNone/>
              <wp:docPr id="9" name="Textbox 9"/>
              <wp:cNvGraphicFramePr/>
              <a:graphic xmlns:a="http://schemas.openxmlformats.org/drawingml/2006/main">
                <a:graphicData uri="http://schemas.microsoft.com/office/word/2010/wordprocessingShape">
                  <wps:wsp>
                    <wps:cNvSpPr txBox="1"/>
                    <wps:spPr>
                      <a:xfrm>
                        <a:off x="0" y="0"/>
                        <a:ext cx="2649855" cy="153670"/>
                      </a:xfrm>
                      <a:prstGeom prst="rect">
                        <a:avLst/>
                      </a:prstGeom>
                    </wps:spPr>
                    <wps:txbx>
                      <w:txbxContent>
                        <w:p w14:paraId="7F2336D0">
                          <w:pPr>
                            <w:spacing w:before="14"/>
                            <w:ind w:left="20" w:right="0" w:firstLine="0"/>
                            <w:jc w:val="left"/>
                            <w:rPr>
                              <w:rFonts w:hint="default"/>
                              <w:sz w:val="18"/>
                              <w:lang w:val="en-US"/>
                            </w:rPr>
                          </w:pPr>
                          <w:r>
                            <w:rPr>
                              <w:rFonts w:hint="default"/>
                              <w:sz w:val="18"/>
                              <w:lang w:val="en-US"/>
                            </w:rPr>
                            <w:t>Brain Tumor Segmentation</w:t>
                          </w:r>
                        </w:p>
                        <w:p w14:paraId="33D32957">
                          <w:pPr>
                            <w:spacing w:before="14"/>
                            <w:ind w:left="20" w:right="0" w:firstLine="0"/>
                            <w:jc w:val="left"/>
                            <w:rPr>
                              <w:rFonts w:hint="default"/>
                              <w:sz w:val="18"/>
                              <w:lang w:val="en-US"/>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98.2pt;margin-top:798.7pt;height:12.1pt;width:208.65pt;mso-position-horizontal-relative:page;mso-position-vertical-relative:page;z-index:-251656192;mso-width-relative:page;mso-height-relative:page;" filled="f" stroked="f" coordsize="21600,21600" o:gfxdata="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ALKIV2gAAAA0BAAAPAAAAAAAAAAEAIAAAACIAAABkcnMvZG93bnJldi54bWxQSwECFAAUAAAA&#10;CACHTuJAnZYVMrMBAAB0AwAADgAAAAAAAAABACAAAAApAQAAZHJzL2Uyb0RvYy54bWxQSwUGAAAA&#10;AAYABgBZAQAATgUAAAAA&#10;">
              <v:fill on="f" focussize="0,0"/>
              <v:stroke on="f"/>
              <v:imagedata o:title=""/>
              <o:lock v:ext="edit" aspectratio="f"/>
              <v:textbox inset="0mm,0mm,0mm,0mm">
                <w:txbxContent>
                  <w:p w14:paraId="7F2336D0">
                    <w:pPr>
                      <w:spacing w:before="14"/>
                      <w:ind w:left="20" w:right="0" w:firstLine="0"/>
                      <w:jc w:val="left"/>
                      <w:rPr>
                        <w:rFonts w:hint="default"/>
                        <w:sz w:val="18"/>
                        <w:lang w:val="en-US"/>
                      </w:rPr>
                    </w:pPr>
                    <w:r>
                      <w:rPr>
                        <w:rFonts w:hint="default"/>
                        <w:sz w:val="18"/>
                        <w:lang w:val="en-US"/>
                      </w:rPr>
                      <w:t>Brain Tumor Segmentation</w:t>
                    </w:r>
                  </w:p>
                  <w:p w14:paraId="33D32957">
                    <w:pPr>
                      <w:spacing w:before="14"/>
                      <w:ind w:left="20" w:right="0" w:firstLine="0"/>
                      <w:jc w:val="left"/>
                      <w:rPr>
                        <w:rFonts w:hint="default"/>
                        <w:sz w:val="18"/>
                        <w:lang w:val="en-US"/>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6520180</wp:posOffset>
              </wp:positionH>
              <wp:positionV relativeFrom="page">
                <wp:posOffset>10143490</wp:posOffset>
              </wp:positionV>
              <wp:extent cx="191135" cy="15367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91135" cy="153670"/>
                      </a:xfrm>
                      <a:prstGeom prst="rect">
                        <a:avLst/>
                      </a:prstGeom>
                    </wps:spPr>
                    <wps:txbx>
                      <w:txbxContent>
                        <w:p w14:paraId="2AD4E161">
                          <w:pPr>
                            <w:spacing w:before="14"/>
                            <w:ind w:left="20" w:right="0" w:firstLine="0"/>
                            <w:jc w:val="left"/>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513.4pt;margin-top:798.7pt;height:12.1pt;width:15.05pt;mso-position-horizontal-relative:page;mso-position-vertical-relative:page;z-index:-251655168;mso-width-relative:page;mso-height-relative:page;" filled="f" stroked="f" coordsize="21600,21600" o:gfxdata="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RWV2wAAAA8BAAAPAAAAAAAAAAEAIAAAACIAAABkcnMvZG93bnJldi54bWxQSwECFAAUAAAA&#10;CACHTuJAka6yHLIBAAB1AwAADgAAAAAAAAABACAAAAAqAQAAZHJzL2Uyb0RvYy54bWxQSwUGAAAA&#10;AAYABgBZAQAATgUAAAAA&#10;">
              <v:fill on="f" focussize="0,0"/>
              <v:stroke on="f"/>
              <v:imagedata o:title=""/>
              <o:lock v:ext="edit" aspectratio="f"/>
              <v:textbox inset="0mm,0mm,0mm,0mm">
                <w:txbxContent>
                  <w:p w14:paraId="2AD4E161">
                    <w:pPr>
                      <w:spacing w:before="14"/>
                      <w:ind w:left="20" w:right="0" w:firstLine="0"/>
                      <w:jc w:val="left"/>
                      <w:rPr>
                        <w:sz w:val="18"/>
                      </w:rPr>
                    </w:pP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392" w:hanging="273"/>
      </w:pPr>
      <w:rPr>
        <w:rFonts w:hint="default" w:ascii="MS Gothic" w:hAnsi="MS Gothic" w:eastAsia="MS Gothic" w:cs="MS Gothic"/>
        <w:b w:val="0"/>
        <w:bCs w:val="0"/>
        <w:i w:val="0"/>
        <w:iCs w:val="0"/>
        <w:spacing w:val="0"/>
        <w:w w:val="100"/>
        <w:sz w:val="17"/>
        <w:szCs w:val="17"/>
        <w:lang w:val="en-US" w:eastAsia="en-US" w:bidi="ar-SA"/>
      </w:rPr>
    </w:lvl>
    <w:lvl w:ilvl="1" w:tentative="0">
      <w:start w:val="0"/>
      <w:numFmt w:val="bullet"/>
      <w:lvlText w:val="•"/>
      <w:lvlJc w:val="left"/>
      <w:pPr>
        <w:ind w:left="1150" w:hanging="273"/>
      </w:pPr>
      <w:rPr>
        <w:rFonts w:hint="default"/>
        <w:lang w:val="en-US" w:eastAsia="en-US" w:bidi="ar-SA"/>
      </w:rPr>
    </w:lvl>
    <w:lvl w:ilvl="2" w:tentative="0">
      <w:start w:val="0"/>
      <w:numFmt w:val="bullet"/>
      <w:lvlText w:val="•"/>
      <w:lvlJc w:val="left"/>
      <w:pPr>
        <w:ind w:left="1900" w:hanging="273"/>
      </w:pPr>
      <w:rPr>
        <w:rFonts w:hint="default"/>
        <w:lang w:val="en-US" w:eastAsia="en-US" w:bidi="ar-SA"/>
      </w:rPr>
    </w:lvl>
    <w:lvl w:ilvl="3" w:tentative="0">
      <w:start w:val="0"/>
      <w:numFmt w:val="bullet"/>
      <w:lvlText w:val="•"/>
      <w:lvlJc w:val="left"/>
      <w:pPr>
        <w:ind w:left="2651" w:hanging="273"/>
      </w:pPr>
      <w:rPr>
        <w:rFonts w:hint="default"/>
        <w:lang w:val="en-US" w:eastAsia="en-US" w:bidi="ar-SA"/>
      </w:rPr>
    </w:lvl>
    <w:lvl w:ilvl="4" w:tentative="0">
      <w:start w:val="0"/>
      <w:numFmt w:val="bullet"/>
      <w:lvlText w:val="•"/>
      <w:lvlJc w:val="left"/>
      <w:pPr>
        <w:ind w:left="3401" w:hanging="273"/>
      </w:pPr>
      <w:rPr>
        <w:rFonts w:hint="default"/>
        <w:lang w:val="en-US" w:eastAsia="en-US" w:bidi="ar-SA"/>
      </w:rPr>
    </w:lvl>
    <w:lvl w:ilvl="5" w:tentative="0">
      <w:start w:val="0"/>
      <w:numFmt w:val="bullet"/>
      <w:lvlText w:val="•"/>
      <w:lvlJc w:val="left"/>
      <w:pPr>
        <w:ind w:left="4151" w:hanging="273"/>
      </w:pPr>
      <w:rPr>
        <w:rFonts w:hint="default"/>
        <w:lang w:val="en-US" w:eastAsia="en-US" w:bidi="ar-SA"/>
      </w:rPr>
    </w:lvl>
    <w:lvl w:ilvl="6" w:tentative="0">
      <w:start w:val="0"/>
      <w:numFmt w:val="bullet"/>
      <w:lvlText w:val="•"/>
      <w:lvlJc w:val="left"/>
      <w:pPr>
        <w:ind w:left="4902" w:hanging="273"/>
      </w:pPr>
      <w:rPr>
        <w:rFonts w:hint="default"/>
        <w:lang w:val="en-US" w:eastAsia="en-US" w:bidi="ar-SA"/>
      </w:rPr>
    </w:lvl>
    <w:lvl w:ilvl="7" w:tentative="0">
      <w:start w:val="0"/>
      <w:numFmt w:val="bullet"/>
      <w:lvlText w:val="•"/>
      <w:lvlJc w:val="left"/>
      <w:pPr>
        <w:ind w:left="5652" w:hanging="273"/>
      </w:pPr>
      <w:rPr>
        <w:rFonts w:hint="default"/>
        <w:lang w:val="en-US" w:eastAsia="en-US" w:bidi="ar-SA"/>
      </w:rPr>
    </w:lvl>
    <w:lvl w:ilvl="8" w:tentative="0">
      <w:start w:val="0"/>
      <w:numFmt w:val="bullet"/>
      <w:lvlText w:val="•"/>
      <w:lvlJc w:val="left"/>
      <w:pPr>
        <w:ind w:left="6403" w:hanging="273"/>
      </w:pPr>
      <w:rPr>
        <w:rFonts w:hint="default"/>
        <w:lang w:val="en-US" w:eastAsia="en-US" w:bidi="ar-SA"/>
      </w:rPr>
    </w:lvl>
  </w:abstractNum>
  <w:abstractNum w:abstractNumId="1">
    <w:nsid w:val="B5E306ED"/>
    <w:multiLevelType w:val="multilevel"/>
    <w:tmpl w:val="B5E306ED"/>
    <w:lvl w:ilvl="0" w:tentative="0">
      <w:start w:val="1"/>
      <w:numFmt w:val="upperLetter"/>
      <w:lvlText w:val="%1"/>
      <w:lvlJc w:val="left"/>
      <w:pPr>
        <w:ind w:left="1694" w:hanging="441"/>
        <w:jc w:val="left"/>
      </w:pPr>
      <w:rPr>
        <w:rFonts w:hint="default"/>
        <w:lang w:val="en-US" w:eastAsia="en-US" w:bidi="ar-SA"/>
      </w:rPr>
    </w:lvl>
    <w:lvl w:ilvl="1" w:tentative="0">
      <w:start w:val="1"/>
      <w:numFmt w:val="decimal"/>
      <w:lvlText w:val="%1.%2"/>
      <w:lvlJc w:val="left"/>
      <w:pPr>
        <w:ind w:left="1694" w:hanging="441"/>
        <w:jc w:val="left"/>
      </w:pPr>
      <w:rPr>
        <w:rFonts w:hint="default" w:ascii="Arial" w:hAnsi="Arial" w:eastAsia="Arial" w:cs="Arial"/>
        <w:b/>
        <w:bCs/>
        <w:i w:val="0"/>
        <w:iCs w:val="0"/>
        <w:color w:val="003366"/>
        <w:spacing w:val="0"/>
        <w:w w:val="100"/>
        <w:sz w:val="24"/>
        <w:szCs w:val="24"/>
        <w:lang w:val="en-US" w:eastAsia="en-US" w:bidi="ar-SA"/>
      </w:rPr>
    </w:lvl>
    <w:lvl w:ilvl="2" w:tentative="0">
      <w:start w:val="0"/>
      <w:numFmt w:val="bullet"/>
      <w:lvlText w:val="•"/>
      <w:lvlJc w:val="left"/>
      <w:pPr>
        <w:ind w:left="3514" w:hanging="441"/>
      </w:pPr>
      <w:rPr>
        <w:rFonts w:hint="default"/>
        <w:lang w:val="en-US" w:eastAsia="en-US" w:bidi="ar-SA"/>
      </w:rPr>
    </w:lvl>
    <w:lvl w:ilvl="3" w:tentative="0">
      <w:start w:val="0"/>
      <w:numFmt w:val="bullet"/>
      <w:lvlText w:val="•"/>
      <w:lvlJc w:val="left"/>
      <w:pPr>
        <w:ind w:left="4421" w:hanging="441"/>
      </w:pPr>
      <w:rPr>
        <w:rFonts w:hint="default"/>
        <w:lang w:val="en-US" w:eastAsia="en-US" w:bidi="ar-SA"/>
      </w:rPr>
    </w:lvl>
    <w:lvl w:ilvl="4" w:tentative="0">
      <w:start w:val="0"/>
      <w:numFmt w:val="bullet"/>
      <w:lvlText w:val="•"/>
      <w:lvlJc w:val="left"/>
      <w:pPr>
        <w:ind w:left="5329" w:hanging="441"/>
      </w:pPr>
      <w:rPr>
        <w:rFonts w:hint="default"/>
        <w:lang w:val="en-US" w:eastAsia="en-US" w:bidi="ar-SA"/>
      </w:rPr>
    </w:lvl>
    <w:lvl w:ilvl="5" w:tentative="0">
      <w:start w:val="0"/>
      <w:numFmt w:val="bullet"/>
      <w:lvlText w:val="•"/>
      <w:lvlJc w:val="left"/>
      <w:pPr>
        <w:ind w:left="6236" w:hanging="441"/>
      </w:pPr>
      <w:rPr>
        <w:rFonts w:hint="default"/>
        <w:lang w:val="en-US" w:eastAsia="en-US" w:bidi="ar-SA"/>
      </w:rPr>
    </w:lvl>
    <w:lvl w:ilvl="6" w:tentative="0">
      <w:start w:val="0"/>
      <w:numFmt w:val="bullet"/>
      <w:lvlText w:val="•"/>
      <w:lvlJc w:val="left"/>
      <w:pPr>
        <w:ind w:left="7143" w:hanging="441"/>
      </w:pPr>
      <w:rPr>
        <w:rFonts w:hint="default"/>
        <w:lang w:val="en-US" w:eastAsia="en-US" w:bidi="ar-SA"/>
      </w:rPr>
    </w:lvl>
    <w:lvl w:ilvl="7" w:tentative="0">
      <w:start w:val="0"/>
      <w:numFmt w:val="bullet"/>
      <w:lvlText w:val="•"/>
      <w:lvlJc w:val="left"/>
      <w:pPr>
        <w:ind w:left="8050" w:hanging="441"/>
      </w:pPr>
      <w:rPr>
        <w:rFonts w:hint="default"/>
        <w:lang w:val="en-US" w:eastAsia="en-US" w:bidi="ar-SA"/>
      </w:rPr>
    </w:lvl>
    <w:lvl w:ilvl="8" w:tentative="0">
      <w:start w:val="0"/>
      <w:numFmt w:val="bullet"/>
      <w:lvlText w:val="•"/>
      <w:lvlJc w:val="left"/>
      <w:pPr>
        <w:ind w:left="8958" w:hanging="441"/>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1254" w:hanging="350"/>
        <w:jc w:val="left"/>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2211" w:hanging="350"/>
      </w:pPr>
      <w:rPr>
        <w:rFonts w:hint="default"/>
        <w:lang w:val="en-US" w:eastAsia="en-US" w:bidi="ar-SA"/>
      </w:rPr>
    </w:lvl>
    <w:lvl w:ilvl="2" w:tentative="0">
      <w:start w:val="0"/>
      <w:numFmt w:val="bullet"/>
      <w:lvlText w:val="•"/>
      <w:lvlJc w:val="left"/>
      <w:pPr>
        <w:ind w:left="3162" w:hanging="350"/>
      </w:pPr>
      <w:rPr>
        <w:rFonts w:hint="default"/>
        <w:lang w:val="en-US" w:eastAsia="en-US" w:bidi="ar-SA"/>
      </w:rPr>
    </w:lvl>
    <w:lvl w:ilvl="3" w:tentative="0">
      <w:start w:val="0"/>
      <w:numFmt w:val="bullet"/>
      <w:lvlText w:val="•"/>
      <w:lvlJc w:val="left"/>
      <w:pPr>
        <w:ind w:left="4113" w:hanging="350"/>
      </w:pPr>
      <w:rPr>
        <w:rFonts w:hint="default"/>
        <w:lang w:val="en-US" w:eastAsia="en-US" w:bidi="ar-SA"/>
      </w:rPr>
    </w:lvl>
    <w:lvl w:ilvl="4" w:tentative="0">
      <w:start w:val="0"/>
      <w:numFmt w:val="bullet"/>
      <w:lvlText w:val="•"/>
      <w:lvlJc w:val="left"/>
      <w:pPr>
        <w:ind w:left="5065" w:hanging="350"/>
      </w:pPr>
      <w:rPr>
        <w:rFonts w:hint="default"/>
        <w:lang w:val="en-US" w:eastAsia="en-US" w:bidi="ar-SA"/>
      </w:rPr>
    </w:lvl>
    <w:lvl w:ilvl="5" w:tentative="0">
      <w:start w:val="0"/>
      <w:numFmt w:val="bullet"/>
      <w:lvlText w:val="•"/>
      <w:lvlJc w:val="left"/>
      <w:pPr>
        <w:ind w:left="6016" w:hanging="350"/>
      </w:pPr>
      <w:rPr>
        <w:rFonts w:hint="default"/>
        <w:lang w:val="en-US" w:eastAsia="en-US" w:bidi="ar-SA"/>
      </w:rPr>
    </w:lvl>
    <w:lvl w:ilvl="6" w:tentative="0">
      <w:start w:val="0"/>
      <w:numFmt w:val="bullet"/>
      <w:lvlText w:val="•"/>
      <w:lvlJc w:val="left"/>
      <w:pPr>
        <w:ind w:left="6967" w:hanging="350"/>
      </w:pPr>
      <w:rPr>
        <w:rFonts w:hint="default"/>
        <w:lang w:val="en-US" w:eastAsia="en-US" w:bidi="ar-SA"/>
      </w:rPr>
    </w:lvl>
    <w:lvl w:ilvl="7" w:tentative="0">
      <w:start w:val="0"/>
      <w:numFmt w:val="bullet"/>
      <w:lvlText w:val="•"/>
      <w:lvlJc w:val="left"/>
      <w:pPr>
        <w:ind w:left="7918" w:hanging="350"/>
      </w:pPr>
      <w:rPr>
        <w:rFonts w:hint="default"/>
        <w:lang w:val="en-US" w:eastAsia="en-US" w:bidi="ar-SA"/>
      </w:rPr>
    </w:lvl>
    <w:lvl w:ilvl="8" w:tentative="0">
      <w:start w:val="0"/>
      <w:numFmt w:val="bullet"/>
      <w:lvlText w:val="•"/>
      <w:lvlJc w:val="left"/>
      <w:pPr>
        <w:ind w:left="8870" w:hanging="350"/>
      </w:pPr>
      <w:rPr>
        <w:rFonts w:hint="default"/>
        <w:lang w:val="en-US" w:eastAsia="en-US" w:bidi="ar-SA"/>
      </w:rPr>
    </w:lvl>
  </w:abstractNum>
  <w:abstractNum w:abstractNumId="3">
    <w:nsid w:val="C8879AEF"/>
    <w:multiLevelType w:val="multilevel"/>
    <w:tmpl w:val="C8879AEF"/>
    <w:lvl w:ilvl="0" w:tentative="0">
      <w:start w:val="8"/>
      <w:numFmt w:val="upperLetter"/>
      <w:lvlText w:val="%1"/>
      <w:lvlJc w:val="left"/>
      <w:pPr>
        <w:ind w:left="1767" w:hanging="514"/>
        <w:jc w:val="left"/>
      </w:pPr>
      <w:rPr>
        <w:rFonts w:hint="default"/>
        <w:lang w:val="en-US" w:eastAsia="en-US" w:bidi="ar-SA"/>
      </w:rPr>
    </w:lvl>
    <w:lvl w:ilvl="1" w:tentative="0">
      <w:start w:val="1"/>
      <w:numFmt w:val="decimal"/>
      <w:lvlText w:val="%1.%2"/>
      <w:lvlJc w:val="left"/>
      <w:pPr>
        <w:ind w:left="1767" w:hanging="514"/>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62" w:hanging="514"/>
      </w:pPr>
      <w:rPr>
        <w:rFonts w:hint="default"/>
        <w:lang w:val="en-US" w:eastAsia="en-US" w:bidi="ar-SA"/>
      </w:rPr>
    </w:lvl>
    <w:lvl w:ilvl="3" w:tentative="0">
      <w:start w:val="0"/>
      <w:numFmt w:val="bullet"/>
      <w:lvlText w:val="•"/>
      <w:lvlJc w:val="left"/>
      <w:pPr>
        <w:ind w:left="4463" w:hanging="514"/>
      </w:pPr>
      <w:rPr>
        <w:rFonts w:hint="default"/>
        <w:lang w:val="en-US" w:eastAsia="en-US" w:bidi="ar-SA"/>
      </w:rPr>
    </w:lvl>
    <w:lvl w:ilvl="4" w:tentative="0">
      <w:start w:val="0"/>
      <w:numFmt w:val="bullet"/>
      <w:lvlText w:val="•"/>
      <w:lvlJc w:val="left"/>
      <w:pPr>
        <w:ind w:left="5365" w:hanging="514"/>
      </w:pPr>
      <w:rPr>
        <w:rFonts w:hint="default"/>
        <w:lang w:val="en-US" w:eastAsia="en-US" w:bidi="ar-SA"/>
      </w:rPr>
    </w:lvl>
    <w:lvl w:ilvl="5" w:tentative="0">
      <w:start w:val="0"/>
      <w:numFmt w:val="bullet"/>
      <w:lvlText w:val="•"/>
      <w:lvlJc w:val="left"/>
      <w:pPr>
        <w:ind w:left="6266" w:hanging="514"/>
      </w:pPr>
      <w:rPr>
        <w:rFonts w:hint="default"/>
        <w:lang w:val="en-US" w:eastAsia="en-US" w:bidi="ar-SA"/>
      </w:rPr>
    </w:lvl>
    <w:lvl w:ilvl="6" w:tentative="0">
      <w:start w:val="0"/>
      <w:numFmt w:val="bullet"/>
      <w:lvlText w:val="•"/>
      <w:lvlJc w:val="left"/>
      <w:pPr>
        <w:ind w:left="7167" w:hanging="514"/>
      </w:pPr>
      <w:rPr>
        <w:rFonts w:hint="default"/>
        <w:lang w:val="en-US" w:eastAsia="en-US" w:bidi="ar-SA"/>
      </w:rPr>
    </w:lvl>
    <w:lvl w:ilvl="7" w:tentative="0">
      <w:start w:val="0"/>
      <w:numFmt w:val="bullet"/>
      <w:lvlText w:val="•"/>
      <w:lvlJc w:val="left"/>
      <w:pPr>
        <w:ind w:left="8068" w:hanging="514"/>
      </w:pPr>
      <w:rPr>
        <w:rFonts w:hint="default"/>
        <w:lang w:val="en-US" w:eastAsia="en-US" w:bidi="ar-SA"/>
      </w:rPr>
    </w:lvl>
    <w:lvl w:ilvl="8" w:tentative="0">
      <w:start w:val="0"/>
      <w:numFmt w:val="bullet"/>
      <w:lvlText w:val="•"/>
      <w:lvlJc w:val="left"/>
      <w:pPr>
        <w:ind w:left="8970" w:hanging="514"/>
      </w:pPr>
      <w:rPr>
        <w:rFonts w:hint="default"/>
        <w:lang w:val="en-US" w:eastAsia="en-US" w:bidi="ar-SA"/>
      </w:rPr>
    </w:lvl>
  </w:abstractNum>
  <w:abstractNum w:abstractNumId="4">
    <w:nsid w:val="CF092B84"/>
    <w:multiLevelType w:val="multilevel"/>
    <w:tmpl w:val="CF092B84"/>
    <w:lvl w:ilvl="0" w:tentative="0">
      <w:start w:val="1"/>
      <w:numFmt w:val="decimal"/>
      <w:lvlText w:val="%1."/>
      <w:lvlJc w:val="left"/>
      <w:pPr>
        <w:ind w:left="1654" w:hanging="401"/>
        <w:jc w:val="left"/>
      </w:pPr>
      <w:rPr>
        <w:rFonts w:hint="default" w:ascii="Arial" w:hAnsi="Arial" w:eastAsia="Arial" w:cs="Arial"/>
        <w:b/>
        <w:bCs/>
        <w:i w:val="0"/>
        <w:iCs w:val="0"/>
        <w:color w:val="003366"/>
        <w:spacing w:val="0"/>
        <w:w w:val="100"/>
        <w:sz w:val="36"/>
        <w:szCs w:val="36"/>
        <w:lang w:val="en-US" w:eastAsia="en-US" w:bidi="ar-SA"/>
      </w:rPr>
    </w:lvl>
    <w:lvl w:ilvl="1" w:tentative="0">
      <w:start w:val="1"/>
      <w:numFmt w:val="decimal"/>
      <w:lvlText w:val="%1.%2"/>
      <w:lvlJc w:val="left"/>
      <w:pPr>
        <w:ind w:left="1721" w:hanging="468"/>
        <w:jc w:val="left"/>
      </w:pPr>
      <w:rPr>
        <w:rFonts w:hint="default" w:ascii="Arial" w:hAnsi="Arial" w:eastAsia="Arial" w:cs="Arial"/>
        <w:b/>
        <w:bCs/>
        <w:i w:val="0"/>
        <w:iCs w:val="0"/>
        <w:color w:val="0054A5"/>
        <w:spacing w:val="0"/>
        <w:w w:val="100"/>
        <w:sz w:val="28"/>
        <w:szCs w:val="28"/>
        <w:lang w:val="en-US" w:eastAsia="en-US" w:bidi="ar-SA"/>
      </w:rPr>
    </w:lvl>
    <w:lvl w:ilvl="2" w:tentative="0">
      <w:start w:val="1"/>
      <w:numFmt w:val="decimal"/>
      <w:lvlText w:val="%1.%2.%3"/>
      <w:lvlJc w:val="left"/>
      <w:pPr>
        <w:ind w:left="1854" w:hanging="601"/>
        <w:jc w:val="left"/>
      </w:pPr>
      <w:rPr>
        <w:rFonts w:hint="default" w:ascii="Arial" w:hAnsi="Arial" w:eastAsia="Arial" w:cs="Arial"/>
        <w:b/>
        <w:bCs/>
        <w:i w:val="0"/>
        <w:iCs w:val="0"/>
        <w:color w:val="003366"/>
        <w:spacing w:val="0"/>
        <w:w w:val="100"/>
        <w:sz w:val="24"/>
        <w:szCs w:val="24"/>
        <w:lang w:val="en-US" w:eastAsia="en-US" w:bidi="ar-SA"/>
      </w:rPr>
    </w:lvl>
    <w:lvl w:ilvl="3" w:tentative="0">
      <w:start w:val="1"/>
      <w:numFmt w:val="decimal"/>
      <w:lvlText w:val="(%4)"/>
      <w:lvlJc w:val="left"/>
      <w:pPr>
        <w:ind w:left="1984" w:hanging="330"/>
        <w:jc w:val="left"/>
      </w:pPr>
      <w:rPr>
        <w:rFonts w:hint="default" w:ascii="Arial MT" w:hAnsi="Arial MT" w:eastAsia="Arial MT" w:cs="Arial MT"/>
        <w:b w:val="0"/>
        <w:bCs w:val="0"/>
        <w:i w:val="0"/>
        <w:iCs w:val="0"/>
        <w:spacing w:val="0"/>
        <w:w w:val="100"/>
        <w:sz w:val="22"/>
        <w:szCs w:val="22"/>
        <w:lang w:val="en-US" w:eastAsia="en-US" w:bidi="ar-SA"/>
      </w:rPr>
    </w:lvl>
    <w:lvl w:ilvl="4" w:tentative="0">
      <w:start w:val="0"/>
      <w:numFmt w:val="bullet"/>
      <w:lvlText w:val="•"/>
      <w:lvlJc w:val="left"/>
      <w:pPr>
        <w:ind w:left="3236" w:hanging="330"/>
      </w:pPr>
      <w:rPr>
        <w:rFonts w:hint="default"/>
        <w:lang w:val="en-US" w:eastAsia="en-US" w:bidi="ar-SA"/>
      </w:rPr>
    </w:lvl>
    <w:lvl w:ilvl="5" w:tentative="0">
      <w:start w:val="0"/>
      <w:numFmt w:val="bullet"/>
      <w:lvlText w:val="•"/>
      <w:lvlJc w:val="left"/>
      <w:pPr>
        <w:ind w:left="4492" w:hanging="330"/>
      </w:pPr>
      <w:rPr>
        <w:rFonts w:hint="default"/>
        <w:lang w:val="en-US" w:eastAsia="en-US" w:bidi="ar-SA"/>
      </w:rPr>
    </w:lvl>
    <w:lvl w:ilvl="6" w:tentative="0">
      <w:start w:val="0"/>
      <w:numFmt w:val="bullet"/>
      <w:lvlText w:val="•"/>
      <w:lvlJc w:val="left"/>
      <w:pPr>
        <w:ind w:left="5748" w:hanging="330"/>
      </w:pPr>
      <w:rPr>
        <w:rFonts w:hint="default"/>
        <w:lang w:val="en-US" w:eastAsia="en-US" w:bidi="ar-SA"/>
      </w:rPr>
    </w:lvl>
    <w:lvl w:ilvl="7" w:tentative="0">
      <w:start w:val="0"/>
      <w:numFmt w:val="bullet"/>
      <w:lvlText w:val="•"/>
      <w:lvlJc w:val="left"/>
      <w:pPr>
        <w:ind w:left="7004" w:hanging="330"/>
      </w:pPr>
      <w:rPr>
        <w:rFonts w:hint="default"/>
        <w:lang w:val="en-US" w:eastAsia="en-US" w:bidi="ar-SA"/>
      </w:rPr>
    </w:lvl>
    <w:lvl w:ilvl="8" w:tentative="0">
      <w:start w:val="0"/>
      <w:numFmt w:val="bullet"/>
      <w:lvlText w:val="•"/>
      <w:lvlJc w:val="left"/>
      <w:pPr>
        <w:ind w:left="8260" w:hanging="330"/>
      </w:pPr>
      <w:rPr>
        <w:rFonts w:hint="default"/>
        <w:lang w:val="en-US" w:eastAsia="en-US" w:bidi="ar-SA"/>
      </w:rPr>
    </w:lvl>
  </w:abstractNum>
  <w:abstractNum w:abstractNumId="5">
    <w:nsid w:val="0053208E"/>
    <w:multiLevelType w:val="multilevel"/>
    <w:tmpl w:val="0053208E"/>
    <w:lvl w:ilvl="0" w:tentative="0">
      <w:start w:val="1"/>
      <w:numFmt w:val="decimal"/>
      <w:lvlText w:val="%1"/>
      <w:lvlJc w:val="left"/>
      <w:pPr>
        <w:ind w:left="1621" w:hanging="367"/>
        <w:jc w:val="left"/>
      </w:pPr>
      <w:rPr>
        <w:rFonts w:hint="default" w:ascii="Arial MT" w:hAnsi="Arial MT" w:eastAsia="Arial MT" w:cs="Arial MT"/>
        <w:b w:val="0"/>
        <w:bCs w:val="0"/>
        <w:i w:val="0"/>
        <w:iCs w:val="0"/>
        <w:spacing w:val="0"/>
        <w:w w:val="100"/>
        <w:sz w:val="22"/>
        <w:szCs w:val="22"/>
        <w:lang w:val="en-US" w:eastAsia="en-US" w:bidi="ar-SA"/>
      </w:rPr>
    </w:lvl>
    <w:lvl w:ilvl="1" w:tentative="0">
      <w:start w:val="1"/>
      <w:numFmt w:val="decimal"/>
      <w:lvlText w:val="%1.%2"/>
      <w:lvlJc w:val="left"/>
      <w:pPr>
        <w:ind w:left="2154" w:hanging="501"/>
        <w:jc w:val="left"/>
      </w:pPr>
      <w:rPr>
        <w:rFonts w:hint="default" w:ascii="Arial MT" w:hAnsi="Arial MT" w:eastAsia="Arial MT" w:cs="Arial MT"/>
        <w:b w:val="0"/>
        <w:bCs w:val="0"/>
        <w:i w:val="0"/>
        <w:iCs w:val="0"/>
        <w:spacing w:val="0"/>
        <w:w w:val="100"/>
        <w:sz w:val="20"/>
        <w:szCs w:val="20"/>
        <w:lang w:val="en-US" w:eastAsia="en-US" w:bidi="ar-SA"/>
      </w:rPr>
    </w:lvl>
    <w:lvl w:ilvl="2" w:tentative="0">
      <w:start w:val="1"/>
      <w:numFmt w:val="decimal"/>
      <w:lvlText w:val="%1.%2.%3"/>
      <w:lvlJc w:val="left"/>
      <w:pPr>
        <w:ind w:left="2321" w:hanging="668"/>
        <w:jc w:val="left"/>
      </w:pPr>
      <w:rPr>
        <w:rFonts w:hint="default" w:ascii="Arial MT" w:hAnsi="Arial MT" w:eastAsia="Arial MT" w:cs="Arial MT"/>
        <w:b w:val="0"/>
        <w:bCs w:val="0"/>
        <w:i w:val="0"/>
        <w:iCs w:val="0"/>
        <w:spacing w:val="0"/>
        <w:w w:val="100"/>
        <w:sz w:val="20"/>
        <w:szCs w:val="20"/>
        <w:lang w:val="en-US" w:eastAsia="en-US" w:bidi="ar-SA"/>
      </w:rPr>
    </w:lvl>
    <w:lvl w:ilvl="3" w:tentative="0">
      <w:start w:val="0"/>
      <w:numFmt w:val="bullet"/>
      <w:lvlText w:val="•"/>
      <w:lvlJc w:val="left"/>
      <w:pPr>
        <w:ind w:left="3376" w:hanging="668"/>
      </w:pPr>
      <w:rPr>
        <w:rFonts w:hint="default"/>
        <w:lang w:val="en-US" w:eastAsia="en-US" w:bidi="ar-SA"/>
      </w:rPr>
    </w:lvl>
    <w:lvl w:ilvl="4" w:tentative="0">
      <w:start w:val="0"/>
      <w:numFmt w:val="bullet"/>
      <w:lvlText w:val="•"/>
      <w:lvlJc w:val="left"/>
      <w:pPr>
        <w:ind w:left="4433" w:hanging="668"/>
      </w:pPr>
      <w:rPr>
        <w:rFonts w:hint="default"/>
        <w:lang w:val="en-US" w:eastAsia="en-US" w:bidi="ar-SA"/>
      </w:rPr>
    </w:lvl>
    <w:lvl w:ilvl="5" w:tentative="0">
      <w:start w:val="0"/>
      <w:numFmt w:val="bullet"/>
      <w:lvlText w:val="•"/>
      <w:lvlJc w:val="left"/>
      <w:pPr>
        <w:ind w:left="5489" w:hanging="668"/>
      </w:pPr>
      <w:rPr>
        <w:rFonts w:hint="default"/>
        <w:lang w:val="en-US" w:eastAsia="en-US" w:bidi="ar-SA"/>
      </w:rPr>
    </w:lvl>
    <w:lvl w:ilvl="6" w:tentative="0">
      <w:start w:val="0"/>
      <w:numFmt w:val="bullet"/>
      <w:lvlText w:val="•"/>
      <w:lvlJc w:val="left"/>
      <w:pPr>
        <w:ind w:left="6546" w:hanging="668"/>
      </w:pPr>
      <w:rPr>
        <w:rFonts w:hint="default"/>
        <w:lang w:val="en-US" w:eastAsia="en-US" w:bidi="ar-SA"/>
      </w:rPr>
    </w:lvl>
    <w:lvl w:ilvl="7" w:tentative="0">
      <w:start w:val="0"/>
      <w:numFmt w:val="bullet"/>
      <w:lvlText w:val="•"/>
      <w:lvlJc w:val="left"/>
      <w:pPr>
        <w:ind w:left="7602" w:hanging="668"/>
      </w:pPr>
      <w:rPr>
        <w:rFonts w:hint="default"/>
        <w:lang w:val="en-US" w:eastAsia="en-US" w:bidi="ar-SA"/>
      </w:rPr>
    </w:lvl>
    <w:lvl w:ilvl="8" w:tentative="0">
      <w:start w:val="0"/>
      <w:numFmt w:val="bullet"/>
      <w:lvlText w:val="•"/>
      <w:lvlJc w:val="left"/>
      <w:pPr>
        <w:ind w:left="8659" w:hanging="668"/>
      </w:pPr>
      <w:rPr>
        <w:rFonts w:hint="default"/>
        <w:lang w:val="en-US" w:eastAsia="en-US" w:bidi="ar-SA"/>
      </w:rPr>
    </w:lvl>
  </w:abstractNum>
  <w:abstractNum w:abstractNumId="6">
    <w:nsid w:val="0248C179"/>
    <w:multiLevelType w:val="multilevel"/>
    <w:tmpl w:val="0248C179"/>
    <w:lvl w:ilvl="0" w:tentative="0">
      <w:start w:val="5"/>
      <w:numFmt w:val="upperLetter"/>
      <w:lvlText w:val="%1"/>
      <w:lvlJc w:val="left"/>
      <w:pPr>
        <w:ind w:left="1752" w:hanging="499"/>
        <w:jc w:val="left"/>
      </w:pPr>
      <w:rPr>
        <w:rFonts w:hint="default"/>
        <w:lang w:val="en-US" w:eastAsia="en-US" w:bidi="ar-SA"/>
      </w:rPr>
    </w:lvl>
    <w:lvl w:ilvl="1" w:tentative="0">
      <w:start w:val="1"/>
      <w:numFmt w:val="decimal"/>
      <w:lvlText w:val="%1.%2"/>
      <w:lvlJc w:val="left"/>
      <w:pPr>
        <w:ind w:left="1752" w:hanging="499"/>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62" w:hanging="499"/>
      </w:pPr>
      <w:rPr>
        <w:rFonts w:hint="default"/>
        <w:lang w:val="en-US" w:eastAsia="en-US" w:bidi="ar-SA"/>
      </w:rPr>
    </w:lvl>
    <w:lvl w:ilvl="3" w:tentative="0">
      <w:start w:val="0"/>
      <w:numFmt w:val="bullet"/>
      <w:lvlText w:val="•"/>
      <w:lvlJc w:val="left"/>
      <w:pPr>
        <w:ind w:left="4463" w:hanging="499"/>
      </w:pPr>
      <w:rPr>
        <w:rFonts w:hint="default"/>
        <w:lang w:val="en-US" w:eastAsia="en-US" w:bidi="ar-SA"/>
      </w:rPr>
    </w:lvl>
    <w:lvl w:ilvl="4" w:tentative="0">
      <w:start w:val="0"/>
      <w:numFmt w:val="bullet"/>
      <w:lvlText w:val="•"/>
      <w:lvlJc w:val="left"/>
      <w:pPr>
        <w:ind w:left="5365" w:hanging="499"/>
      </w:pPr>
      <w:rPr>
        <w:rFonts w:hint="default"/>
        <w:lang w:val="en-US" w:eastAsia="en-US" w:bidi="ar-SA"/>
      </w:rPr>
    </w:lvl>
    <w:lvl w:ilvl="5" w:tentative="0">
      <w:start w:val="0"/>
      <w:numFmt w:val="bullet"/>
      <w:lvlText w:val="•"/>
      <w:lvlJc w:val="left"/>
      <w:pPr>
        <w:ind w:left="6266" w:hanging="499"/>
      </w:pPr>
      <w:rPr>
        <w:rFonts w:hint="default"/>
        <w:lang w:val="en-US" w:eastAsia="en-US" w:bidi="ar-SA"/>
      </w:rPr>
    </w:lvl>
    <w:lvl w:ilvl="6" w:tentative="0">
      <w:start w:val="0"/>
      <w:numFmt w:val="bullet"/>
      <w:lvlText w:val="•"/>
      <w:lvlJc w:val="left"/>
      <w:pPr>
        <w:ind w:left="7167" w:hanging="499"/>
      </w:pPr>
      <w:rPr>
        <w:rFonts w:hint="default"/>
        <w:lang w:val="en-US" w:eastAsia="en-US" w:bidi="ar-SA"/>
      </w:rPr>
    </w:lvl>
    <w:lvl w:ilvl="7" w:tentative="0">
      <w:start w:val="0"/>
      <w:numFmt w:val="bullet"/>
      <w:lvlText w:val="•"/>
      <w:lvlJc w:val="left"/>
      <w:pPr>
        <w:ind w:left="8068" w:hanging="499"/>
      </w:pPr>
      <w:rPr>
        <w:rFonts w:hint="default"/>
        <w:lang w:val="en-US" w:eastAsia="en-US" w:bidi="ar-SA"/>
      </w:rPr>
    </w:lvl>
    <w:lvl w:ilvl="8" w:tentative="0">
      <w:start w:val="0"/>
      <w:numFmt w:val="bullet"/>
      <w:lvlText w:val="•"/>
      <w:lvlJc w:val="left"/>
      <w:pPr>
        <w:ind w:left="8970" w:hanging="499"/>
      </w:pPr>
      <w:rPr>
        <w:rFonts w:hint="default"/>
        <w:lang w:val="en-US" w:eastAsia="en-US" w:bidi="ar-SA"/>
      </w:rPr>
    </w:lvl>
  </w:abstractNum>
  <w:abstractNum w:abstractNumId="7">
    <w:nsid w:val="03D62ECE"/>
    <w:multiLevelType w:val="multilevel"/>
    <w:tmpl w:val="03D62ECE"/>
    <w:lvl w:ilvl="0" w:tentative="0">
      <w:start w:val="2"/>
      <w:numFmt w:val="upperLetter"/>
      <w:lvlText w:val="%1"/>
      <w:lvlJc w:val="left"/>
      <w:pPr>
        <w:ind w:left="1694" w:hanging="441"/>
        <w:jc w:val="left"/>
      </w:pPr>
      <w:rPr>
        <w:rFonts w:hint="default"/>
        <w:lang w:val="en-US" w:eastAsia="en-US" w:bidi="ar-SA"/>
      </w:rPr>
    </w:lvl>
    <w:lvl w:ilvl="1" w:tentative="0">
      <w:start w:val="1"/>
      <w:numFmt w:val="decimal"/>
      <w:lvlText w:val="%1.%2"/>
      <w:lvlJc w:val="left"/>
      <w:pPr>
        <w:ind w:left="1694" w:hanging="441"/>
        <w:jc w:val="left"/>
      </w:pPr>
      <w:rPr>
        <w:rFonts w:hint="default" w:ascii="Arial" w:hAnsi="Arial" w:eastAsia="Arial" w:cs="Arial"/>
        <w:b/>
        <w:bCs/>
        <w:i w:val="0"/>
        <w:iCs w:val="0"/>
        <w:color w:val="003366"/>
        <w:spacing w:val="0"/>
        <w:w w:val="100"/>
        <w:sz w:val="24"/>
        <w:szCs w:val="24"/>
        <w:lang w:val="en-US" w:eastAsia="en-US" w:bidi="ar-SA"/>
      </w:rPr>
    </w:lvl>
    <w:lvl w:ilvl="2" w:tentative="0">
      <w:start w:val="0"/>
      <w:numFmt w:val="bullet"/>
      <w:lvlText w:val="•"/>
      <w:lvlJc w:val="left"/>
      <w:pPr>
        <w:ind w:left="3514" w:hanging="441"/>
      </w:pPr>
      <w:rPr>
        <w:rFonts w:hint="default"/>
        <w:lang w:val="en-US" w:eastAsia="en-US" w:bidi="ar-SA"/>
      </w:rPr>
    </w:lvl>
    <w:lvl w:ilvl="3" w:tentative="0">
      <w:start w:val="0"/>
      <w:numFmt w:val="bullet"/>
      <w:lvlText w:val="•"/>
      <w:lvlJc w:val="left"/>
      <w:pPr>
        <w:ind w:left="4421" w:hanging="441"/>
      </w:pPr>
      <w:rPr>
        <w:rFonts w:hint="default"/>
        <w:lang w:val="en-US" w:eastAsia="en-US" w:bidi="ar-SA"/>
      </w:rPr>
    </w:lvl>
    <w:lvl w:ilvl="4" w:tentative="0">
      <w:start w:val="0"/>
      <w:numFmt w:val="bullet"/>
      <w:lvlText w:val="•"/>
      <w:lvlJc w:val="left"/>
      <w:pPr>
        <w:ind w:left="5329" w:hanging="441"/>
      </w:pPr>
      <w:rPr>
        <w:rFonts w:hint="default"/>
        <w:lang w:val="en-US" w:eastAsia="en-US" w:bidi="ar-SA"/>
      </w:rPr>
    </w:lvl>
    <w:lvl w:ilvl="5" w:tentative="0">
      <w:start w:val="0"/>
      <w:numFmt w:val="bullet"/>
      <w:lvlText w:val="•"/>
      <w:lvlJc w:val="left"/>
      <w:pPr>
        <w:ind w:left="6236" w:hanging="441"/>
      </w:pPr>
      <w:rPr>
        <w:rFonts w:hint="default"/>
        <w:lang w:val="en-US" w:eastAsia="en-US" w:bidi="ar-SA"/>
      </w:rPr>
    </w:lvl>
    <w:lvl w:ilvl="6" w:tentative="0">
      <w:start w:val="0"/>
      <w:numFmt w:val="bullet"/>
      <w:lvlText w:val="•"/>
      <w:lvlJc w:val="left"/>
      <w:pPr>
        <w:ind w:left="7143" w:hanging="441"/>
      </w:pPr>
      <w:rPr>
        <w:rFonts w:hint="default"/>
        <w:lang w:val="en-US" w:eastAsia="en-US" w:bidi="ar-SA"/>
      </w:rPr>
    </w:lvl>
    <w:lvl w:ilvl="7" w:tentative="0">
      <w:start w:val="0"/>
      <w:numFmt w:val="bullet"/>
      <w:lvlText w:val="•"/>
      <w:lvlJc w:val="left"/>
      <w:pPr>
        <w:ind w:left="8050" w:hanging="441"/>
      </w:pPr>
      <w:rPr>
        <w:rFonts w:hint="default"/>
        <w:lang w:val="en-US" w:eastAsia="en-US" w:bidi="ar-SA"/>
      </w:rPr>
    </w:lvl>
    <w:lvl w:ilvl="8" w:tentative="0">
      <w:start w:val="0"/>
      <w:numFmt w:val="bullet"/>
      <w:lvlText w:val="•"/>
      <w:lvlJc w:val="left"/>
      <w:pPr>
        <w:ind w:left="8958" w:hanging="441"/>
      </w:pPr>
      <w:rPr>
        <w:rFonts w:hint="default"/>
        <w:lang w:val="en-US" w:eastAsia="en-US" w:bidi="ar-SA"/>
      </w:rPr>
    </w:lvl>
  </w:abstractNum>
  <w:abstractNum w:abstractNumId="8">
    <w:nsid w:val="25B654F3"/>
    <w:multiLevelType w:val="multilevel"/>
    <w:tmpl w:val="25B654F3"/>
    <w:lvl w:ilvl="0" w:tentative="0">
      <w:start w:val="3"/>
      <w:numFmt w:val="upperLetter"/>
      <w:lvlText w:val="%1"/>
      <w:lvlJc w:val="left"/>
      <w:pPr>
        <w:ind w:left="1767" w:hanging="514"/>
        <w:jc w:val="left"/>
      </w:pPr>
      <w:rPr>
        <w:rFonts w:hint="default"/>
        <w:lang w:val="en-US" w:eastAsia="en-US" w:bidi="ar-SA"/>
      </w:rPr>
    </w:lvl>
    <w:lvl w:ilvl="1" w:tentative="0">
      <w:start w:val="1"/>
      <w:numFmt w:val="decimal"/>
      <w:lvlText w:val="%1.%2"/>
      <w:lvlJc w:val="left"/>
      <w:pPr>
        <w:ind w:left="1767" w:hanging="514"/>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62" w:hanging="514"/>
      </w:pPr>
      <w:rPr>
        <w:rFonts w:hint="default"/>
        <w:lang w:val="en-US" w:eastAsia="en-US" w:bidi="ar-SA"/>
      </w:rPr>
    </w:lvl>
    <w:lvl w:ilvl="3" w:tentative="0">
      <w:start w:val="0"/>
      <w:numFmt w:val="bullet"/>
      <w:lvlText w:val="•"/>
      <w:lvlJc w:val="left"/>
      <w:pPr>
        <w:ind w:left="4463" w:hanging="514"/>
      </w:pPr>
      <w:rPr>
        <w:rFonts w:hint="default"/>
        <w:lang w:val="en-US" w:eastAsia="en-US" w:bidi="ar-SA"/>
      </w:rPr>
    </w:lvl>
    <w:lvl w:ilvl="4" w:tentative="0">
      <w:start w:val="0"/>
      <w:numFmt w:val="bullet"/>
      <w:lvlText w:val="•"/>
      <w:lvlJc w:val="left"/>
      <w:pPr>
        <w:ind w:left="5365" w:hanging="514"/>
      </w:pPr>
      <w:rPr>
        <w:rFonts w:hint="default"/>
        <w:lang w:val="en-US" w:eastAsia="en-US" w:bidi="ar-SA"/>
      </w:rPr>
    </w:lvl>
    <w:lvl w:ilvl="5" w:tentative="0">
      <w:start w:val="0"/>
      <w:numFmt w:val="bullet"/>
      <w:lvlText w:val="•"/>
      <w:lvlJc w:val="left"/>
      <w:pPr>
        <w:ind w:left="6266" w:hanging="514"/>
      </w:pPr>
      <w:rPr>
        <w:rFonts w:hint="default"/>
        <w:lang w:val="en-US" w:eastAsia="en-US" w:bidi="ar-SA"/>
      </w:rPr>
    </w:lvl>
    <w:lvl w:ilvl="6" w:tentative="0">
      <w:start w:val="0"/>
      <w:numFmt w:val="bullet"/>
      <w:lvlText w:val="•"/>
      <w:lvlJc w:val="left"/>
      <w:pPr>
        <w:ind w:left="7167" w:hanging="514"/>
      </w:pPr>
      <w:rPr>
        <w:rFonts w:hint="default"/>
        <w:lang w:val="en-US" w:eastAsia="en-US" w:bidi="ar-SA"/>
      </w:rPr>
    </w:lvl>
    <w:lvl w:ilvl="7" w:tentative="0">
      <w:start w:val="0"/>
      <w:numFmt w:val="bullet"/>
      <w:lvlText w:val="•"/>
      <w:lvlJc w:val="left"/>
      <w:pPr>
        <w:ind w:left="8068" w:hanging="514"/>
      </w:pPr>
      <w:rPr>
        <w:rFonts w:hint="default"/>
        <w:lang w:val="en-US" w:eastAsia="en-US" w:bidi="ar-SA"/>
      </w:rPr>
    </w:lvl>
    <w:lvl w:ilvl="8" w:tentative="0">
      <w:start w:val="0"/>
      <w:numFmt w:val="bullet"/>
      <w:lvlText w:val="•"/>
      <w:lvlJc w:val="left"/>
      <w:pPr>
        <w:ind w:left="8970" w:hanging="514"/>
      </w:pPr>
      <w:rPr>
        <w:rFonts w:hint="default"/>
        <w:lang w:val="en-US" w:eastAsia="en-US" w:bidi="ar-SA"/>
      </w:rPr>
    </w:lvl>
  </w:abstractNum>
  <w:abstractNum w:abstractNumId="9">
    <w:nsid w:val="2A8F537B"/>
    <w:multiLevelType w:val="multilevel"/>
    <w:tmpl w:val="2A8F537B"/>
    <w:lvl w:ilvl="0" w:tentative="0">
      <w:start w:val="6"/>
      <w:numFmt w:val="upperLetter"/>
      <w:lvlText w:val="%1"/>
      <w:lvlJc w:val="left"/>
      <w:pPr>
        <w:ind w:left="1736" w:hanging="483"/>
        <w:jc w:val="left"/>
      </w:pPr>
      <w:rPr>
        <w:rFonts w:hint="default"/>
        <w:lang w:val="en-US" w:eastAsia="en-US" w:bidi="ar-SA"/>
      </w:rPr>
    </w:lvl>
    <w:lvl w:ilvl="1" w:tentative="0">
      <w:start w:val="1"/>
      <w:numFmt w:val="decimal"/>
      <w:lvlText w:val="%1.%2"/>
      <w:lvlJc w:val="left"/>
      <w:pPr>
        <w:ind w:left="1736" w:hanging="483"/>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46" w:hanging="483"/>
      </w:pPr>
      <w:rPr>
        <w:rFonts w:hint="default"/>
        <w:lang w:val="en-US" w:eastAsia="en-US" w:bidi="ar-SA"/>
      </w:rPr>
    </w:lvl>
    <w:lvl w:ilvl="3" w:tentative="0">
      <w:start w:val="0"/>
      <w:numFmt w:val="bullet"/>
      <w:lvlText w:val="•"/>
      <w:lvlJc w:val="left"/>
      <w:pPr>
        <w:ind w:left="4449" w:hanging="483"/>
      </w:pPr>
      <w:rPr>
        <w:rFonts w:hint="default"/>
        <w:lang w:val="en-US" w:eastAsia="en-US" w:bidi="ar-SA"/>
      </w:rPr>
    </w:lvl>
    <w:lvl w:ilvl="4" w:tentative="0">
      <w:start w:val="0"/>
      <w:numFmt w:val="bullet"/>
      <w:lvlText w:val="•"/>
      <w:lvlJc w:val="left"/>
      <w:pPr>
        <w:ind w:left="5353" w:hanging="483"/>
      </w:pPr>
      <w:rPr>
        <w:rFonts w:hint="default"/>
        <w:lang w:val="en-US" w:eastAsia="en-US" w:bidi="ar-SA"/>
      </w:rPr>
    </w:lvl>
    <w:lvl w:ilvl="5" w:tentative="0">
      <w:start w:val="0"/>
      <w:numFmt w:val="bullet"/>
      <w:lvlText w:val="•"/>
      <w:lvlJc w:val="left"/>
      <w:pPr>
        <w:ind w:left="6256" w:hanging="483"/>
      </w:pPr>
      <w:rPr>
        <w:rFonts w:hint="default"/>
        <w:lang w:val="en-US" w:eastAsia="en-US" w:bidi="ar-SA"/>
      </w:rPr>
    </w:lvl>
    <w:lvl w:ilvl="6" w:tentative="0">
      <w:start w:val="0"/>
      <w:numFmt w:val="bullet"/>
      <w:lvlText w:val="•"/>
      <w:lvlJc w:val="left"/>
      <w:pPr>
        <w:ind w:left="7159" w:hanging="483"/>
      </w:pPr>
      <w:rPr>
        <w:rFonts w:hint="default"/>
        <w:lang w:val="en-US" w:eastAsia="en-US" w:bidi="ar-SA"/>
      </w:rPr>
    </w:lvl>
    <w:lvl w:ilvl="7" w:tentative="0">
      <w:start w:val="0"/>
      <w:numFmt w:val="bullet"/>
      <w:lvlText w:val="•"/>
      <w:lvlJc w:val="left"/>
      <w:pPr>
        <w:ind w:left="8062" w:hanging="483"/>
      </w:pPr>
      <w:rPr>
        <w:rFonts w:hint="default"/>
        <w:lang w:val="en-US" w:eastAsia="en-US" w:bidi="ar-SA"/>
      </w:rPr>
    </w:lvl>
    <w:lvl w:ilvl="8" w:tentative="0">
      <w:start w:val="0"/>
      <w:numFmt w:val="bullet"/>
      <w:lvlText w:val="•"/>
      <w:lvlJc w:val="left"/>
      <w:pPr>
        <w:ind w:left="8966" w:hanging="483"/>
      </w:pPr>
      <w:rPr>
        <w:rFonts w:hint="default"/>
        <w:lang w:val="en-US" w:eastAsia="en-US" w:bidi="ar-SA"/>
      </w:rPr>
    </w:lvl>
  </w:abstractNum>
  <w:abstractNum w:abstractNumId="10">
    <w:nsid w:val="4D4DC07F"/>
    <w:multiLevelType w:val="multilevel"/>
    <w:tmpl w:val="4D4DC07F"/>
    <w:lvl w:ilvl="0" w:tentative="0">
      <w:start w:val="1"/>
      <w:numFmt w:val="upperRoman"/>
      <w:lvlText w:val="%1"/>
      <w:lvlJc w:val="left"/>
      <w:pPr>
        <w:ind w:left="1643" w:hanging="390"/>
        <w:jc w:val="left"/>
      </w:pPr>
      <w:rPr>
        <w:rFonts w:hint="default"/>
        <w:lang w:val="en-US" w:eastAsia="en-US" w:bidi="ar-SA"/>
      </w:rPr>
    </w:lvl>
    <w:lvl w:ilvl="1" w:tentative="0">
      <w:start w:val="1"/>
      <w:numFmt w:val="decimal"/>
      <w:lvlText w:val="%1.%2"/>
      <w:lvlJc w:val="left"/>
      <w:pPr>
        <w:ind w:left="1643" w:hanging="390"/>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466" w:hanging="390"/>
      </w:pPr>
      <w:rPr>
        <w:rFonts w:hint="default"/>
        <w:lang w:val="en-US" w:eastAsia="en-US" w:bidi="ar-SA"/>
      </w:rPr>
    </w:lvl>
    <w:lvl w:ilvl="3" w:tentative="0">
      <w:start w:val="0"/>
      <w:numFmt w:val="bullet"/>
      <w:lvlText w:val="•"/>
      <w:lvlJc w:val="left"/>
      <w:pPr>
        <w:ind w:left="4379" w:hanging="390"/>
      </w:pPr>
      <w:rPr>
        <w:rFonts w:hint="default"/>
        <w:lang w:val="en-US" w:eastAsia="en-US" w:bidi="ar-SA"/>
      </w:rPr>
    </w:lvl>
    <w:lvl w:ilvl="4" w:tentative="0">
      <w:start w:val="0"/>
      <w:numFmt w:val="bullet"/>
      <w:lvlText w:val="•"/>
      <w:lvlJc w:val="left"/>
      <w:pPr>
        <w:ind w:left="5293" w:hanging="390"/>
      </w:pPr>
      <w:rPr>
        <w:rFonts w:hint="default"/>
        <w:lang w:val="en-US" w:eastAsia="en-US" w:bidi="ar-SA"/>
      </w:rPr>
    </w:lvl>
    <w:lvl w:ilvl="5" w:tentative="0">
      <w:start w:val="0"/>
      <w:numFmt w:val="bullet"/>
      <w:lvlText w:val="•"/>
      <w:lvlJc w:val="left"/>
      <w:pPr>
        <w:ind w:left="6206" w:hanging="390"/>
      </w:pPr>
      <w:rPr>
        <w:rFonts w:hint="default"/>
        <w:lang w:val="en-US" w:eastAsia="en-US" w:bidi="ar-SA"/>
      </w:rPr>
    </w:lvl>
    <w:lvl w:ilvl="6" w:tentative="0">
      <w:start w:val="0"/>
      <w:numFmt w:val="bullet"/>
      <w:lvlText w:val="•"/>
      <w:lvlJc w:val="left"/>
      <w:pPr>
        <w:ind w:left="7119" w:hanging="390"/>
      </w:pPr>
      <w:rPr>
        <w:rFonts w:hint="default"/>
        <w:lang w:val="en-US" w:eastAsia="en-US" w:bidi="ar-SA"/>
      </w:rPr>
    </w:lvl>
    <w:lvl w:ilvl="7" w:tentative="0">
      <w:start w:val="0"/>
      <w:numFmt w:val="bullet"/>
      <w:lvlText w:val="•"/>
      <w:lvlJc w:val="left"/>
      <w:pPr>
        <w:ind w:left="8032" w:hanging="390"/>
      </w:pPr>
      <w:rPr>
        <w:rFonts w:hint="default"/>
        <w:lang w:val="en-US" w:eastAsia="en-US" w:bidi="ar-SA"/>
      </w:rPr>
    </w:lvl>
    <w:lvl w:ilvl="8" w:tentative="0">
      <w:start w:val="0"/>
      <w:numFmt w:val="bullet"/>
      <w:lvlText w:val="•"/>
      <w:lvlJc w:val="left"/>
      <w:pPr>
        <w:ind w:left="8946" w:hanging="390"/>
      </w:pPr>
      <w:rPr>
        <w:rFonts w:hint="default"/>
        <w:lang w:val="en-US" w:eastAsia="en-US" w:bidi="ar-SA"/>
      </w:rPr>
    </w:lvl>
  </w:abstractNum>
  <w:abstractNum w:abstractNumId="11">
    <w:nsid w:val="59ADCABA"/>
    <w:multiLevelType w:val="multilevel"/>
    <w:tmpl w:val="59ADCABA"/>
    <w:lvl w:ilvl="0" w:tentative="0">
      <w:start w:val="1"/>
      <w:numFmt w:val="decimal"/>
      <w:lvlText w:val="%1."/>
      <w:lvlJc w:val="left"/>
      <w:pPr>
        <w:ind w:left="1654" w:hanging="330"/>
        <w:jc w:val="left"/>
      </w:pPr>
      <w:rPr>
        <w:rFonts w:hint="default" w:ascii="Arial" w:hAnsi="Arial" w:eastAsia="Arial" w:cs="Arial"/>
        <w:b/>
        <w:bCs/>
        <w:i w:val="0"/>
        <w:iCs w:val="0"/>
        <w:spacing w:val="0"/>
        <w:w w:val="100"/>
        <w:sz w:val="22"/>
        <w:szCs w:val="22"/>
        <w:lang w:val="en-US" w:eastAsia="en-US" w:bidi="ar-SA"/>
      </w:rPr>
    </w:lvl>
    <w:lvl w:ilvl="1" w:tentative="0">
      <w:start w:val="0"/>
      <w:numFmt w:val="bullet"/>
      <w:lvlText w:val="•"/>
      <w:lvlJc w:val="left"/>
      <w:pPr>
        <w:ind w:left="2571" w:hanging="330"/>
      </w:pPr>
      <w:rPr>
        <w:rFonts w:hint="default"/>
        <w:lang w:val="en-US" w:eastAsia="en-US" w:bidi="ar-SA"/>
      </w:rPr>
    </w:lvl>
    <w:lvl w:ilvl="2" w:tentative="0">
      <w:start w:val="0"/>
      <w:numFmt w:val="bullet"/>
      <w:lvlText w:val="•"/>
      <w:lvlJc w:val="left"/>
      <w:pPr>
        <w:ind w:left="3482" w:hanging="330"/>
      </w:pPr>
      <w:rPr>
        <w:rFonts w:hint="default"/>
        <w:lang w:val="en-US" w:eastAsia="en-US" w:bidi="ar-SA"/>
      </w:rPr>
    </w:lvl>
    <w:lvl w:ilvl="3" w:tentative="0">
      <w:start w:val="0"/>
      <w:numFmt w:val="bullet"/>
      <w:lvlText w:val="•"/>
      <w:lvlJc w:val="left"/>
      <w:pPr>
        <w:ind w:left="4393" w:hanging="330"/>
      </w:pPr>
      <w:rPr>
        <w:rFonts w:hint="default"/>
        <w:lang w:val="en-US" w:eastAsia="en-US" w:bidi="ar-SA"/>
      </w:rPr>
    </w:lvl>
    <w:lvl w:ilvl="4" w:tentative="0">
      <w:start w:val="0"/>
      <w:numFmt w:val="bullet"/>
      <w:lvlText w:val="•"/>
      <w:lvlJc w:val="left"/>
      <w:pPr>
        <w:ind w:left="5305" w:hanging="330"/>
      </w:pPr>
      <w:rPr>
        <w:rFonts w:hint="default"/>
        <w:lang w:val="en-US" w:eastAsia="en-US" w:bidi="ar-SA"/>
      </w:rPr>
    </w:lvl>
    <w:lvl w:ilvl="5" w:tentative="0">
      <w:start w:val="0"/>
      <w:numFmt w:val="bullet"/>
      <w:lvlText w:val="•"/>
      <w:lvlJc w:val="left"/>
      <w:pPr>
        <w:ind w:left="6216" w:hanging="330"/>
      </w:pPr>
      <w:rPr>
        <w:rFonts w:hint="default"/>
        <w:lang w:val="en-US" w:eastAsia="en-US" w:bidi="ar-SA"/>
      </w:rPr>
    </w:lvl>
    <w:lvl w:ilvl="6" w:tentative="0">
      <w:start w:val="0"/>
      <w:numFmt w:val="bullet"/>
      <w:lvlText w:val="•"/>
      <w:lvlJc w:val="left"/>
      <w:pPr>
        <w:ind w:left="7127" w:hanging="330"/>
      </w:pPr>
      <w:rPr>
        <w:rFonts w:hint="default"/>
        <w:lang w:val="en-US" w:eastAsia="en-US" w:bidi="ar-SA"/>
      </w:rPr>
    </w:lvl>
    <w:lvl w:ilvl="7" w:tentative="0">
      <w:start w:val="0"/>
      <w:numFmt w:val="bullet"/>
      <w:lvlText w:val="•"/>
      <w:lvlJc w:val="left"/>
      <w:pPr>
        <w:ind w:left="8038" w:hanging="330"/>
      </w:pPr>
      <w:rPr>
        <w:rFonts w:hint="default"/>
        <w:lang w:val="en-US" w:eastAsia="en-US" w:bidi="ar-SA"/>
      </w:rPr>
    </w:lvl>
    <w:lvl w:ilvl="8" w:tentative="0">
      <w:start w:val="0"/>
      <w:numFmt w:val="bullet"/>
      <w:lvlText w:val="•"/>
      <w:lvlJc w:val="left"/>
      <w:pPr>
        <w:ind w:left="8950" w:hanging="330"/>
      </w:pPr>
      <w:rPr>
        <w:rFonts w:hint="default"/>
        <w:lang w:val="en-US" w:eastAsia="en-US" w:bidi="ar-SA"/>
      </w:rPr>
    </w:lvl>
  </w:abstractNum>
  <w:abstractNum w:abstractNumId="12">
    <w:nsid w:val="5A241D34"/>
    <w:multiLevelType w:val="multilevel"/>
    <w:tmpl w:val="5A241D34"/>
    <w:lvl w:ilvl="0" w:tentative="0">
      <w:start w:val="7"/>
      <w:numFmt w:val="upperLetter"/>
      <w:lvlText w:val="%1"/>
      <w:lvlJc w:val="left"/>
      <w:pPr>
        <w:ind w:left="1783" w:hanging="530"/>
        <w:jc w:val="left"/>
      </w:pPr>
      <w:rPr>
        <w:rFonts w:hint="default"/>
        <w:lang w:val="en-US" w:eastAsia="en-US" w:bidi="ar-SA"/>
      </w:rPr>
    </w:lvl>
    <w:lvl w:ilvl="1" w:tentative="0">
      <w:start w:val="1"/>
      <w:numFmt w:val="decimal"/>
      <w:lvlText w:val="%1.%2"/>
      <w:lvlJc w:val="left"/>
      <w:pPr>
        <w:ind w:left="1783" w:hanging="530"/>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78" w:hanging="530"/>
      </w:pPr>
      <w:rPr>
        <w:rFonts w:hint="default"/>
        <w:lang w:val="en-US" w:eastAsia="en-US" w:bidi="ar-SA"/>
      </w:rPr>
    </w:lvl>
    <w:lvl w:ilvl="3" w:tentative="0">
      <w:start w:val="0"/>
      <w:numFmt w:val="bullet"/>
      <w:lvlText w:val="•"/>
      <w:lvlJc w:val="left"/>
      <w:pPr>
        <w:ind w:left="4477" w:hanging="530"/>
      </w:pPr>
      <w:rPr>
        <w:rFonts w:hint="default"/>
        <w:lang w:val="en-US" w:eastAsia="en-US" w:bidi="ar-SA"/>
      </w:rPr>
    </w:lvl>
    <w:lvl w:ilvl="4" w:tentative="0">
      <w:start w:val="0"/>
      <w:numFmt w:val="bullet"/>
      <w:lvlText w:val="•"/>
      <w:lvlJc w:val="left"/>
      <w:pPr>
        <w:ind w:left="5377" w:hanging="530"/>
      </w:pPr>
      <w:rPr>
        <w:rFonts w:hint="default"/>
        <w:lang w:val="en-US" w:eastAsia="en-US" w:bidi="ar-SA"/>
      </w:rPr>
    </w:lvl>
    <w:lvl w:ilvl="5" w:tentative="0">
      <w:start w:val="0"/>
      <w:numFmt w:val="bullet"/>
      <w:lvlText w:val="•"/>
      <w:lvlJc w:val="left"/>
      <w:pPr>
        <w:ind w:left="6276" w:hanging="530"/>
      </w:pPr>
      <w:rPr>
        <w:rFonts w:hint="default"/>
        <w:lang w:val="en-US" w:eastAsia="en-US" w:bidi="ar-SA"/>
      </w:rPr>
    </w:lvl>
    <w:lvl w:ilvl="6" w:tentative="0">
      <w:start w:val="0"/>
      <w:numFmt w:val="bullet"/>
      <w:lvlText w:val="•"/>
      <w:lvlJc w:val="left"/>
      <w:pPr>
        <w:ind w:left="7175" w:hanging="530"/>
      </w:pPr>
      <w:rPr>
        <w:rFonts w:hint="default"/>
        <w:lang w:val="en-US" w:eastAsia="en-US" w:bidi="ar-SA"/>
      </w:rPr>
    </w:lvl>
    <w:lvl w:ilvl="7" w:tentative="0">
      <w:start w:val="0"/>
      <w:numFmt w:val="bullet"/>
      <w:lvlText w:val="•"/>
      <w:lvlJc w:val="left"/>
      <w:pPr>
        <w:ind w:left="8074" w:hanging="530"/>
      </w:pPr>
      <w:rPr>
        <w:rFonts w:hint="default"/>
        <w:lang w:val="en-US" w:eastAsia="en-US" w:bidi="ar-SA"/>
      </w:rPr>
    </w:lvl>
    <w:lvl w:ilvl="8" w:tentative="0">
      <w:start w:val="0"/>
      <w:numFmt w:val="bullet"/>
      <w:lvlText w:val="•"/>
      <w:lvlJc w:val="left"/>
      <w:pPr>
        <w:ind w:left="8974" w:hanging="530"/>
      </w:pPr>
      <w:rPr>
        <w:rFonts w:hint="default"/>
        <w:lang w:val="en-US" w:eastAsia="en-US" w:bidi="ar-SA"/>
      </w:rPr>
    </w:lvl>
  </w:abstractNum>
  <w:abstractNum w:abstractNumId="13">
    <w:nsid w:val="72183CF9"/>
    <w:multiLevelType w:val="multilevel"/>
    <w:tmpl w:val="72183CF9"/>
    <w:lvl w:ilvl="0" w:tentative="0">
      <w:start w:val="4"/>
      <w:numFmt w:val="upperLetter"/>
      <w:lvlText w:val="%1"/>
      <w:lvlJc w:val="left"/>
      <w:pPr>
        <w:ind w:left="1767" w:hanging="514"/>
        <w:jc w:val="left"/>
      </w:pPr>
      <w:rPr>
        <w:rFonts w:hint="default"/>
        <w:lang w:val="en-US" w:eastAsia="en-US" w:bidi="ar-SA"/>
      </w:rPr>
    </w:lvl>
    <w:lvl w:ilvl="1" w:tentative="0">
      <w:start w:val="1"/>
      <w:numFmt w:val="decimal"/>
      <w:lvlText w:val="%1.%2"/>
      <w:lvlJc w:val="left"/>
      <w:pPr>
        <w:ind w:left="1767" w:hanging="514"/>
        <w:jc w:val="left"/>
      </w:pPr>
      <w:rPr>
        <w:rFonts w:hint="default" w:ascii="Arial" w:hAnsi="Arial" w:eastAsia="Arial" w:cs="Arial"/>
        <w:b/>
        <w:bCs/>
        <w:i w:val="0"/>
        <w:iCs w:val="0"/>
        <w:color w:val="0054A5"/>
        <w:spacing w:val="0"/>
        <w:w w:val="100"/>
        <w:sz w:val="28"/>
        <w:szCs w:val="28"/>
        <w:lang w:val="en-US" w:eastAsia="en-US" w:bidi="ar-SA"/>
      </w:rPr>
    </w:lvl>
    <w:lvl w:ilvl="2" w:tentative="0">
      <w:start w:val="0"/>
      <w:numFmt w:val="bullet"/>
      <w:lvlText w:val="•"/>
      <w:lvlJc w:val="left"/>
      <w:pPr>
        <w:ind w:left="3562" w:hanging="514"/>
      </w:pPr>
      <w:rPr>
        <w:rFonts w:hint="default"/>
        <w:lang w:val="en-US" w:eastAsia="en-US" w:bidi="ar-SA"/>
      </w:rPr>
    </w:lvl>
    <w:lvl w:ilvl="3" w:tentative="0">
      <w:start w:val="0"/>
      <w:numFmt w:val="bullet"/>
      <w:lvlText w:val="•"/>
      <w:lvlJc w:val="left"/>
      <w:pPr>
        <w:ind w:left="4463" w:hanging="514"/>
      </w:pPr>
      <w:rPr>
        <w:rFonts w:hint="default"/>
        <w:lang w:val="en-US" w:eastAsia="en-US" w:bidi="ar-SA"/>
      </w:rPr>
    </w:lvl>
    <w:lvl w:ilvl="4" w:tentative="0">
      <w:start w:val="0"/>
      <w:numFmt w:val="bullet"/>
      <w:lvlText w:val="•"/>
      <w:lvlJc w:val="left"/>
      <w:pPr>
        <w:ind w:left="5365" w:hanging="514"/>
      </w:pPr>
      <w:rPr>
        <w:rFonts w:hint="default"/>
        <w:lang w:val="en-US" w:eastAsia="en-US" w:bidi="ar-SA"/>
      </w:rPr>
    </w:lvl>
    <w:lvl w:ilvl="5" w:tentative="0">
      <w:start w:val="0"/>
      <w:numFmt w:val="bullet"/>
      <w:lvlText w:val="•"/>
      <w:lvlJc w:val="left"/>
      <w:pPr>
        <w:ind w:left="6266" w:hanging="514"/>
      </w:pPr>
      <w:rPr>
        <w:rFonts w:hint="default"/>
        <w:lang w:val="en-US" w:eastAsia="en-US" w:bidi="ar-SA"/>
      </w:rPr>
    </w:lvl>
    <w:lvl w:ilvl="6" w:tentative="0">
      <w:start w:val="0"/>
      <w:numFmt w:val="bullet"/>
      <w:lvlText w:val="•"/>
      <w:lvlJc w:val="left"/>
      <w:pPr>
        <w:ind w:left="7167" w:hanging="514"/>
      </w:pPr>
      <w:rPr>
        <w:rFonts w:hint="default"/>
        <w:lang w:val="en-US" w:eastAsia="en-US" w:bidi="ar-SA"/>
      </w:rPr>
    </w:lvl>
    <w:lvl w:ilvl="7" w:tentative="0">
      <w:start w:val="0"/>
      <w:numFmt w:val="bullet"/>
      <w:lvlText w:val="•"/>
      <w:lvlJc w:val="left"/>
      <w:pPr>
        <w:ind w:left="8068" w:hanging="514"/>
      </w:pPr>
      <w:rPr>
        <w:rFonts w:hint="default"/>
        <w:lang w:val="en-US" w:eastAsia="en-US" w:bidi="ar-SA"/>
      </w:rPr>
    </w:lvl>
    <w:lvl w:ilvl="8" w:tentative="0">
      <w:start w:val="0"/>
      <w:numFmt w:val="bullet"/>
      <w:lvlText w:val="•"/>
      <w:lvlJc w:val="left"/>
      <w:pPr>
        <w:ind w:left="8970" w:hanging="514"/>
      </w:pPr>
      <w:rPr>
        <w:rFonts w:hint="default"/>
        <w:lang w:val="en-US" w:eastAsia="en-US" w:bidi="ar-SA"/>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9EA13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1092"/>
      <w:outlineLvl w:val="1"/>
    </w:pPr>
    <w:rPr>
      <w:rFonts w:ascii="Arial" w:hAnsi="Arial" w:eastAsia="Arial" w:cs="Arial"/>
      <w:b/>
      <w:bCs/>
      <w:sz w:val="36"/>
      <w:szCs w:val="36"/>
      <w:lang w:val="en-US" w:eastAsia="en-US" w:bidi="ar-SA"/>
    </w:rPr>
  </w:style>
  <w:style w:type="paragraph" w:styleId="3">
    <w:name w:val="heading 2"/>
    <w:basedOn w:val="1"/>
    <w:qFormat/>
    <w:uiPriority w:val="1"/>
    <w:pPr>
      <w:spacing w:before="62"/>
      <w:ind w:left="1254"/>
      <w:outlineLvl w:val="2"/>
    </w:pPr>
    <w:rPr>
      <w:rFonts w:ascii="Arial" w:hAnsi="Arial" w:eastAsia="Arial" w:cs="Arial"/>
      <w:b/>
      <w:bCs/>
      <w:sz w:val="36"/>
      <w:szCs w:val="36"/>
      <w:lang w:val="en-US" w:eastAsia="en-US" w:bidi="ar-SA"/>
    </w:rPr>
  </w:style>
  <w:style w:type="paragraph" w:styleId="4">
    <w:name w:val="heading 3"/>
    <w:basedOn w:val="1"/>
    <w:qFormat/>
    <w:uiPriority w:val="1"/>
    <w:pPr>
      <w:ind w:left="1721" w:hanging="467"/>
      <w:outlineLvl w:val="3"/>
    </w:pPr>
    <w:rPr>
      <w:rFonts w:ascii="Arial" w:hAnsi="Arial" w:eastAsia="Arial" w:cs="Arial"/>
      <w:b/>
      <w:bCs/>
      <w:sz w:val="28"/>
      <w:szCs w:val="28"/>
      <w:lang w:val="en-US" w:eastAsia="en-US" w:bidi="ar-SA"/>
    </w:rPr>
  </w:style>
  <w:style w:type="paragraph" w:styleId="5">
    <w:name w:val="heading 4"/>
    <w:basedOn w:val="1"/>
    <w:qFormat/>
    <w:uiPriority w:val="1"/>
    <w:pPr>
      <w:ind w:left="1854" w:hanging="600"/>
      <w:outlineLvl w:val="4"/>
    </w:pPr>
    <w:rPr>
      <w:rFonts w:ascii="Arial" w:hAnsi="Arial" w:eastAsia="Arial" w:cs="Arial"/>
      <w:b/>
      <w:bCs/>
      <w:sz w:val="24"/>
      <w:szCs w:val="24"/>
      <w:lang w:val="en-US" w:eastAsia="en-US" w:bidi="ar-SA"/>
    </w:rPr>
  </w:style>
  <w:style w:type="paragraph" w:styleId="6">
    <w:name w:val="heading 5"/>
    <w:basedOn w:val="1"/>
    <w:qFormat/>
    <w:uiPriority w:val="1"/>
    <w:pPr>
      <w:ind w:left="1254"/>
      <w:jc w:val="both"/>
      <w:outlineLvl w:val="5"/>
    </w:pPr>
    <w:rPr>
      <w:rFonts w:ascii="Arial" w:hAnsi="Arial" w:eastAsia="Arial" w:cs="Arial"/>
      <w:b/>
      <w:bCs/>
      <w:sz w:val="22"/>
      <w:szCs w:val="22"/>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ind w:left="1254"/>
      <w:jc w:val="both"/>
    </w:pPr>
    <w:rPr>
      <w:rFonts w:ascii="Arial MT" w:hAnsi="Arial MT" w:eastAsia="Arial MT" w:cs="Arial MT"/>
      <w:sz w:val="22"/>
      <w:szCs w:val="22"/>
      <w:lang w:val="en-US" w:eastAsia="en-US" w:bidi="ar-SA"/>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Title"/>
    <w:basedOn w:val="1"/>
    <w:qFormat/>
    <w:uiPriority w:val="1"/>
    <w:pPr>
      <w:spacing w:before="409"/>
      <w:ind w:left="1092" w:right="1091"/>
      <w:jc w:val="center"/>
    </w:pPr>
    <w:rPr>
      <w:rFonts w:ascii="Arial" w:hAnsi="Arial" w:eastAsia="Arial" w:cs="Arial"/>
      <w:b/>
      <w:bCs/>
      <w:sz w:val="52"/>
      <w:szCs w:val="52"/>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854"/>
    </w:pPr>
    <w:rPr>
      <w:rFonts w:ascii="Arial MT" w:hAnsi="Arial MT" w:eastAsia="Arial MT" w:cs="Arial MT"/>
      <w:lang w:val="en-US" w:eastAsia="en-US" w:bidi="ar-SA"/>
    </w:rPr>
  </w:style>
  <w:style w:type="paragraph" w:customStyle="1" w:styleId="15">
    <w:name w:val="Table Paragraph"/>
    <w:basedOn w:val="1"/>
    <w:qFormat/>
    <w:uiPriority w:val="1"/>
    <w:pPr>
      <w:spacing w:before="108"/>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1237</Words>
  <Characters>7429</Characters>
  <TotalTime>26</TotalTime>
  <ScaleCrop>false</ScaleCrop>
  <LinksUpToDate>false</LinksUpToDate>
  <CharactersWithSpaces>8579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2026-04-16T14:50:00Z</dcterms:created>
  <dc:creator>N Ketham Babu, P Anil, T Pardha Saradhi, V Pavan Kumar</dc:creator>
  <cp:lastModifiedBy>navan</cp:lastModifiedBy>
  <dcterms:modified xsi:type="dcterms:W3CDTF">2026-04-16T15:19:06Z</dcterms:modified>
  <dc:subject>(unspecified)</dc:subject>
  <dc:title>Balancing Long-Tail Distribution Dataset using GAN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(unspecified)</vt:lpwstr>
  </property>
  <property fmtid="{D5CDD505-2E9C-101B-9397-08002B2CF9AE}" pid="5" name="LastSaved">
    <vt:filetime>2026-04-16T00:00:00Z</vt:filetime>
  </property>
  <property fmtid="{D5CDD505-2E9C-101B-9397-08002B2CF9AE}" pid="6" name="Producer">
    <vt:lpwstr>ReportLab PDF Library - (opensource)</vt:lpwstr>
  </property>
  <property fmtid="{D5CDD505-2E9C-101B-9397-08002B2CF9AE}" pid="7" name="KSOTemplateDocerSaveRecord">
    <vt:lpwstr>eyJoZGlkIjoiOGYxMmY2Y2UyZGM3MjFmZTI0NWRkMzZkNGRiN2RiNTUifQ==</vt:lpwstr>
  </property>
  <property fmtid="{D5CDD505-2E9C-101B-9397-08002B2CF9AE}" pid="8" name="KSOProductBuildVer">
    <vt:lpwstr>1033-12.1.0.25242</vt:lpwstr>
  </property>
  <property fmtid="{D5CDD505-2E9C-101B-9397-08002B2CF9AE}" pid="9" name="ICV">
    <vt:lpwstr>0376FE722FA4471AA0C7B2D43A52E2AA_12</vt:lpwstr>
  </property>
</Properties>
</file>