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28"/>
          <w:szCs w:val="28"/>
        </w:rPr>
      </w:pPr>
      <w:r w:rsidDel="00000000" w:rsidR="00000000" w:rsidRPr="00000000">
        <w:rPr>
          <w:b w:val="1"/>
          <w:bCs w:val="1"/>
          <w:color w:val="ff0000"/>
          <w:sz w:val="28"/>
          <w:szCs w:val="28"/>
          <w:rtl w:val="0"/>
        </w:rPr>
        <w:t xml:space="preserve">MISSION STATEMENT</w:t>
      </w:r>
    </w:p>
    <w:p w:rsidR="00000000" w:rsidDel="00000000" w:rsidP="00000000" w:rsidRDefault="00000000" w:rsidRPr="00000000" w14:paraId="00000002">
      <w:pPr>
        <w:rPr>
          <w:sz w:val="24"/>
          <w:szCs w:val="24"/>
        </w:rPr>
      </w:pPr>
      <w:r w:rsidDel="00000000" w:rsidR="00000000" w:rsidRPr="00000000">
        <w:rPr>
          <w:sz w:val="24"/>
          <w:szCs w:val="24"/>
          <w:rtl w:val="0"/>
        </w:rPr>
        <w:tab/>
        <w:t xml:space="preserve">Our mission is to help small businesses and organizations discover, craft, and communicate their authentic voice by emphasizing high-level, intentional strategies so that they grow into distinguished, purposeful brands. </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4"/>
          <w:szCs w:val="24"/>
          <w:vertAlign w:val="subscript"/>
        </w:rPr>
      </w:pPr>
      <w:r w:rsidDel="00000000" w:rsidR="00000000" w:rsidRPr="00000000">
        <w:rPr>
          <w:b w:val="1"/>
          <w:bCs w:val="1"/>
          <w:sz w:val="24"/>
          <w:szCs w:val="24"/>
          <w:rtl w:val="0"/>
        </w:rPr>
        <w:t xml:space="preserve">Tagline: </w:t>
      </w:r>
      <w:r w:rsidDel="00000000" w:rsidR="00000000" w:rsidRPr="00000000">
        <w:rPr>
          <w:i w:val="1"/>
          <w:iCs w:val="1"/>
          <w:sz w:val="24"/>
          <w:szCs w:val="24"/>
          <w:rtl w:val="0"/>
        </w:rPr>
        <w:t xml:space="preserve">Curious. Calculated. Confident.</w:t>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b w:val="1"/>
          <w:bCs w:val="1"/>
          <w:color w:val="ff0000"/>
          <w:sz w:val="28"/>
          <w:szCs w:val="28"/>
        </w:rPr>
      </w:pPr>
      <w:r w:rsidDel="00000000" w:rsidR="00000000" w:rsidRPr="00000000">
        <w:rPr>
          <w:b w:val="1"/>
          <w:bCs w:val="1"/>
          <w:color w:val="ff0000"/>
          <w:sz w:val="28"/>
          <w:szCs w:val="28"/>
          <w:rtl w:val="0"/>
        </w:rPr>
        <w:t xml:space="preserve">VISION STATEMENT</w:t>
      </w:r>
    </w:p>
    <w:p w:rsidR="00000000" w:rsidDel="00000000" w:rsidP="00000000" w:rsidRDefault="00000000" w:rsidRPr="00000000" w14:paraId="00000007">
      <w:pPr>
        <w:rPr>
          <w:sz w:val="24"/>
          <w:szCs w:val="24"/>
        </w:rPr>
      </w:pPr>
      <w:r w:rsidDel="00000000" w:rsidR="00000000" w:rsidRPr="00000000">
        <w:rPr>
          <w:sz w:val="24"/>
          <w:szCs w:val="24"/>
          <w:rtl w:val="0"/>
        </w:rPr>
        <w:tab/>
        <w:t xml:space="preserve">We want to build a company that has a deep and accurate understanding of people and how they operate in the many different contexts of the world. We believe that when clear and creative insights meet curious, driven people, the world can change for the better. Whether that is irreplaceable brands breathing new life into the world, helping organizations articulate their messages better, or simply providing a fresh perspective to complex problems, we want to be on the forefront. We believe in not only keeping up with a rapidly changing world, but spearheading it in the right direction as well.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color w:val="ff0000"/>
          <w:sz w:val="28"/>
          <w:szCs w:val="28"/>
        </w:rPr>
      </w:pPr>
      <w:r w:rsidDel="00000000" w:rsidR="00000000" w:rsidRPr="00000000">
        <w:rPr>
          <w:b w:val="1"/>
          <w:bCs w:val="1"/>
          <w:color w:val="ff0000"/>
          <w:sz w:val="28"/>
          <w:szCs w:val="28"/>
          <w:rtl w:val="0"/>
        </w:rPr>
        <w:t xml:space="preserve">GOALS </w:t>
      </w:r>
    </w:p>
    <w:p w:rsidR="00000000" w:rsidDel="00000000" w:rsidP="00000000" w:rsidRDefault="00000000" w:rsidRPr="00000000" w14:paraId="0000000A">
      <w:pPr>
        <w:rPr>
          <w:sz w:val="24"/>
          <w:szCs w:val="24"/>
        </w:rPr>
      </w:pPr>
      <w:r w:rsidDel="00000000" w:rsidR="00000000" w:rsidRPr="00000000">
        <w:rPr>
          <w:b w:val="1"/>
          <w:bCs w:val="1"/>
          <w:color w:val="ff0000"/>
          <w:sz w:val="28"/>
          <w:szCs w:val="28"/>
          <w:rtl w:val="0"/>
        </w:rPr>
        <w:tab/>
      </w:r>
      <w:r w:rsidDel="00000000" w:rsidR="00000000" w:rsidRPr="00000000">
        <w:rPr>
          <w:sz w:val="24"/>
          <w:szCs w:val="24"/>
          <w:rtl w:val="0"/>
        </w:rPr>
        <w:t xml:space="preserve">Our first goal is to create a full end-to-end marketing campaign for Fama Media Group and simultaneously a full end-to-end marketing campaign for Smooth Financial Solutions. Each one will require a bit of a different process but ultimately very similar. We want to create a full marketing campaign to help Fama Media group to expand their customer base through a brand positioning campaign. Our second goal is to do something similar for Smooth Financial, in terms of a brand positioning campaign, but ultimately include content and advertising that leads more directly to immediate sales. We want to build them a steady pipeline of sales month over month. Then, we can expand to help Tino’s operation do the same thing. This type of venture will be a little more geared to aligning with sales operations through targeted educational, authoritative, and emotional content. We want to create multiple, effective lead magnets (free incentives) that have a prominent call to action and can be transferred directly to Smooth Financial. So, focusing on Fama Media and Smooth Financial, we want to really start to have revenue of 10k a month by the end of the year. After we achieve that, then we can achieve our third goal, which is to scale operations either through more clients or more employees (or both).</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bCs w:val="1"/>
          <w:color w:val="ff0000"/>
          <w:sz w:val="28"/>
          <w:szCs w:val="28"/>
        </w:rPr>
      </w:pPr>
      <w:r w:rsidDel="00000000" w:rsidR="00000000" w:rsidRPr="00000000">
        <w:rPr>
          <w:b w:val="1"/>
          <w:bCs w:val="1"/>
          <w:color w:val="ff0000"/>
          <w:sz w:val="28"/>
          <w:szCs w:val="28"/>
          <w:rtl w:val="0"/>
        </w:rPr>
        <w:t xml:space="preserve">VALUES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b w:val="1"/>
          <w:bCs w:val="1"/>
          <w:sz w:val="24"/>
          <w:szCs w:val="24"/>
          <w:rtl w:val="0"/>
        </w:rPr>
        <w:t xml:space="preserve">We believe that your voice is your currency. </w:t>
      </w:r>
      <w:r w:rsidDel="00000000" w:rsidR="00000000" w:rsidRPr="00000000">
        <w:rPr>
          <w:sz w:val="24"/>
          <w:szCs w:val="24"/>
          <w:rtl w:val="0"/>
        </w:rPr>
        <w:t xml:space="preserve">Small businesses often don’t realize that the biggest leverage they have is their brand. Creating and owning things that are unique to you not only gives you a position in the market, but it creates intangible assets that only you have. </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b w:val="1"/>
          <w:bCs w:val="1"/>
          <w:sz w:val="24"/>
          <w:szCs w:val="24"/>
          <w:rtl w:val="0"/>
        </w:rPr>
        <w:t xml:space="preserve">We believe in quality over quantity. </w:t>
      </w:r>
      <w:r w:rsidDel="00000000" w:rsidR="00000000" w:rsidRPr="00000000">
        <w:rPr>
          <w:sz w:val="24"/>
          <w:szCs w:val="24"/>
          <w:rtl w:val="0"/>
        </w:rPr>
        <w:t xml:space="preserve">We are interested in creating content that is rooted in critical thinking, purpose, and intention, over simply pumping out content for the sake of it. We believe that good marketing amplifies a company’s purpose, builds trust and credibility, and forms meaningful connections with audiences. On the flip side, bad marketing can sink your reputation and lose customer trust and attention. </w:t>
      </w:r>
      <w:r w:rsidDel="00000000" w:rsidR="00000000" w:rsidRPr="00000000">
        <w:rPr>
          <w:rtl w:val="0"/>
        </w:rPr>
      </w:r>
    </w:p>
    <w:p w:rsidR="00000000" w:rsidDel="00000000" w:rsidP="00000000" w:rsidRDefault="00000000" w:rsidRPr="00000000" w14:paraId="0000000F">
      <w:pPr>
        <w:numPr>
          <w:ilvl w:val="0"/>
          <w:numId w:val="1"/>
        </w:numPr>
        <w:ind w:left="720" w:hanging="360"/>
        <w:rPr>
          <w:b w:val="1"/>
          <w:bCs w:val="1"/>
          <w:sz w:val="24"/>
          <w:szCs w:val="24"/>
        </w:rPr>
      </w:pPr>
      <w:r w:rsidDel="00000000" w:rsidR="00000000" w:rsidRPr="00000000">
        <w:rPr>
          <w:b w:val="1"/>
          <w:bCs w:val="1"/>
          <w:sz w:val="24"/>
          <w:szCs w:val="24"/>
          <w:rtl w:val="0"/>
        </w:rPr>
        <w:t xml:space="preserve">We encourage curiosity</w:t>
      </w:r>
      <w:r w:rsidDel="00000000" w:rsidR="00000000" w:rsidRPr="00000000">
        <w:rPr>
          <w:sz w:val="24"/>
          <w:szCs w:val="24"/>
          <w:rtl w:val="0"/>
        </w:rPr>
        <w:t xml:space="preserve">. We are obsessed with the process and technique behind all things; the </w:t>
      </w:r>
      <w:r w:rsidDel="00000000" w:rsidR="00000000" w:rsidRPr="00000000">
        <w:rPr>
          <w:i w:val="1"/>
          <w:iCs w:val="1"/>
          <w:sz w:val="24"/>
          <w:szCs w:val="24"/>
          <w:rtl w:val="0"/>
        </w:rPr>
        <w:t xml:space="preserve">why</w:t>
      </w:r>
      <w:r w:rsidDel="00000000" w:rsidR="00000000" w:rsidRPr="00000000">
        <w:rPr>
          <w:sz w:val="24"/>
          <w:szCs w:val="24"/>
          <w:rtl w:val="0"/>
        </w:rPr>
        <w:t xml:space="preserve"> of it all. We rigorously ask </w:t>
      </w:r>
      <w:r w:rsidDel="00000000" w:rsidR="00000000" w:rsidRPr="00000000">
        <w:rPr>
          <w:i w:val="1"/>
          <w:iCs w:val="1"/>
          <w:sz w:val="24"/>
          <w:szCs w:val="24"/>
          <w:rtl w:val="0"/>
        </w:rPr>
        <w:t xml:space="preserve">why</w:t>
      </w:r>
      <w:r w:rsidDel="00000000" w:rsidR="00000000" w:rsidRPr="00000000">
        <w:rPr>
          <w:sz w:val="24"/>
          <w:szCs w:val="24"/>
          <w:rtl w:val="0"/>
        </w:rPr>
        <w:t xml:space="preserve"> in everything we do, so that every decision we make is thought-out, validated, and intentional. This contributes to fresh perspectives, new ideas, and an academic-style professional environment for bold and creative people..We believe valuable ideas can stem from anywhere. We want people that not only embrace thinking outside of the box, but are able to create a new box altogether to operate in.</w:t>
      </w:r>
    </w:p>
    <w:p w:rsidR="00000000" w:rsidDel="00000000" w:rsidP="00000000" w:rsidRDefault="00000000" w:rsidRPr="00000000" w14:paraId="00000010">
      <w:pPr>
        <w:numPr>
          <w:ilvl w:val="0"/>
          <w:numId w:val="1"/>
        </w:numPr>
        <w:ind w:left="720" w:hanging="360"/>
        <w:rPr>
          <w:b w:val="1"/>
          <w:bCs w:val="1"/>
          <w:sz w:val="24"/>
          <w:szCs w:val="24"/>
        </w:rPr>
      </w:pPr>
      <w:r w:rsidDel="00000000" w:rsidR="00000000" w:rsidRPr="00000000">
        <w:rPr>
          <w:b w:val="1"/>
          <w:bCs w:val="1"/>
          <w:sz w:val="24"/>
          <w:szCs w:val="24"/>
          <w:rtl w:val="0"/>
        </w:rPr>
        <w:t xml:space="preserve">Integrity</w:t>
      </w:r>
      <w:r w:rsidDel="00000000" w:rsidR="00000000" w:rsidRPr="00000000">
        <w:rPr>
          <w:sz w:val="24"/>
          <w:szCs w:val="24"/>
          <w:rtl w:val="0"/>
        </w:rPr>
        <w:t xml:space="preserve">. We know that sounds boring. But the integrity of our research, our proposals, our people, means everything to us. The ability to root our work in really strong thinking allows us to deliver amazing results and for you to operate with confidence. We examine the quality of work above all else and would rather give you clarity  than just tell you what you want to hear.</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157107</wp:posOffset>
            </wp:positionV>
            <wp:extent cx="3789720" cy="3740609"/>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89720" cy="3740609"/>
                    </a:xfrm>
                    <a:prstGeom prst="rect"/>
                    <a:ln/>
                  </pic:spPr>
                </pic:pic>
              </a:graphicData>
            </a:graphic>
          </wp:anchor>
        </w:drawing>
      </w:r>
    </w:p>
    <w:p w:rsidR="00000000" w:rsidDel="00000000" w:rsidP="00000000" w:rsidRDefault="00000000" w:rsidRPr="00000000" w14:paraId="0000001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