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Ask Your Tracker</w:t>
      </w:r>
    </w:p>
    <w:p>
      <w:pPr>
        <w:pBdr>
          <w:bottom w:val="single" w:color="2E5496" w:sz="6" w:space="4"/>
        </w:pBdr>
        <w:spacing w:after="160"/>
      </w:pPr>
      <w:r>
        <w:rPr>
          <w:i/>
          <w:iCs/>
          <w:color w:val="555555"/>
          <w:sz w:val="22"/>
          <w:szCs w:val="22"/>
        </w:rPr>
        <w:t xml:space="preserve">A chat assistant that answers questions about our PM activity Google Sheet — in plain English, with exact, live numbers.</w:t>
      </w:r>
    </w:p>
    <w:p>
      <w:pPr>
        <w:pStyle w:val="Heading1"/>
      </w:pPr>
      <w:r>
        <w:t xml:space="preserve">1. What is this?</w:t>
      </w:r>
    </w:p>
    <w:p>
      <w:pPr>
        <w:spacing w:after="100"/>
      </w:pPr>
      <w:r>
        <w:t xml:space="preserve">Ask Your Tracker is a chat tool. You type a question about our PM activity tracker (a Google Sheet), and it replies with an accurate answer in seconds. No opening the sheet, no filtering, no counting rows by hand. The numbers come from the live sheet every time, so they are always current and exact.</w:t>
      </w:r>
    </w:p>
    <w:p>
      <w:pPr>
        <w:spacing w:after="110"/>
      </w:pPr>
      <w:r>
        <w:rPr>
          <w:b/>
          <w:bCs/>
        </w:rPr>
        <w:t xml:space="preserve">Example questions it answers: </w:t>
      </w:r>
      <w:r>
        <w:t xml:space="preserve">"How many projects went live in May?" • "Which Axis Bank integrations are delayed, and why?" • "List all projects on hold in BFSI." • "Summarize this month’s main blockers." • "Which projects missed their target go-live date?"</w:t>
      </w:r>
    </w:p>
    <w:p>
      <w:pPr>
        <w:pStyle w:val="Heading1"/>
      </w:pPr>
      <w:r>
        <w:t xml:space="preserve">2. Why build it? (the pain today)</w:t>
      </w:r>
    </w:p>
    <w:p>
      <w:pPr>
        <w:pStyle w:val="ListParagraph"/>
        <w:numPr>
          <w:ilvl w:val="0"/>
          <w:numId w:val="2"/>
        </w:numPr>
        <w:spacing w:after="60"/>
      </w:pPr>
      <w:r>
        <w:rPr>
          <w:b/>
          <w:bCs/>
        </w:rPr>
        <w:t xml:space="preserve">Answers are slow. </w:t>
      </w:r>
      <w:r>
        <w:t xml:space="preserve">“How many projects are delayed?” means opening the sheet, filtering, and counting — 5–10 minutes, several times a day.</w:t>
      </w:r>
    </w:p>
    <w:p>
      <w:pPr>
        <w:pStyle w:val="ListParagraph"/>
        <w:numPr>
          <w:ilvl w:val="0"/>
          <w:numId w:val="2"/>
        </w:numPr>
        <w:spacing w:after="60"/>
      </w:pPr>
      <w:r>
        <w:rPr>
          <w:b/>
          <w:bCs/>
        </w:rPr>
        <w:t xml:space="preserve">Answers are error-prone. </w:t>
      </w:r>
      <w:r>
        <w:t xml:space="preserve">Manual filtering misses rows. A wrong filter (“Axis” vs “Axis Bank Ltd.”) gives a wrong count in a leadership update.</w:t>
      </w:r>
    </w:p>
    <w:p>
      <w:pPr>
        <w:pStyle w:val="ListParagraph"/>
        <w:numPr>
          <w:ilvl w:val="0"/>
          <w:numId w:val="2"/>
        </w:numPr>
        <w:spacing w:after="60"/>
      </w:pPr>
      <w:r>
        <w:rPr>
          <w:b/>
          <w:bCs/>
        </w:rPr>
        <w:t xml:space="preserve">Only a few people can do it. </w:t>
      </w:r>
      <w:r>
        <w:t xml:space="preserve">Managers and stakeholders ping the PM team instead of self-serving, which interrupts everyone.</w:t>
      </w:r>
    </w:p>
    <w:p>
      <w:pPr>
        <w:pStyle w:val="Heading1"/>
      </w:pPr>
      <w:r>
        <w:t xml:space="preserve">3. Who will use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580"/>
      </w:tblGrid>
      <w:tr>
        <w:tc>
          <w:tcPr>
            <w:tcW w:type="dxa" w:w="22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20"/>
                <w:szCs w:val="20"/>
              </w:rPr>
              <w:t xml:space="preserve">User</w:t>
            </w:r>
          </w:p>
        </w:tc>
        <w:tc>
          <w:tcPr>
            <w:tcW w:type="dxa" w:w="43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20"/>
                <w:szCs w:val="20"/>
              </w:rPr>
              <w:t xml:space="preserve">What they ask</w:t>
            </w:r>
          </w:p>
        </w:tc>
        <w:tc>
          <w:tcPr>
            <w:tcW w:type="dxa" w:w="358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20"/>
                <w:szCs w:val="20"/>
              </w:rPr>
              <w:t xml:space="preserve">What they need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PMs (daily)</w:t>
            </w:r>
          </w:p>
        </w:tc>
        <w:tc>
          <w:tcPr>
            <w:tcW w:type="dxa" w:w="4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“What’s blocked this week?”</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Fast status checks while multitasking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Managers / leads</w:t>
            </w:r>
          </w:p>
        </w:tc>
        <w:tc>
          <w:tcPr>
            <w:tcW w:type="dxa" w:w="4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“How many went live in May?”</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Exact numbers for reviews and reports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Leadership / other teams</w:t>
            </w:r>
          </w:p>
        </w:tc>
        <w:tc>
          <w:tcPr>
            <w:tcW w:type="dxa" w:w="4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“Status of Axis Bank projects?”</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Self-serve answers without pinging the PM team</w:t>
            </w:r>
          </w:p>
        </w:tc>
      </w:tr>
    </w:tbl>
    <w:p>
      <w:pPr>
        <w:spacing w:after="100"/>
      </w:pPr>
      <w:r>
        <w:t xml:space="preserve"/>
      </w:r>
    </w:p>
    <w:p>
      <w:pPr>
        <w:pStyle w:val="Heading1"/>
      </w:pPr>
      <w:r>
        <w:t xml:space="preserve">4. What it must do (functional requirements)</w:t>
      </w:r>
    </w:p>
    <w:p>
      <w:pPr>
        <w:spacing w:after="80"/>
      </w:pPr>
      <w:r>
        <w:rPr>
          <w:b/>
          <w:bCs/>
        </w:rPr>
        <w:t xml:space="preserve">R1 — Answer questions about the sheet in plain English. </w:t>
      </w:r>
      <w:r>
        <w:t xml:space="preserve">Counts (“how many…”), lists (“which projects…”), reasons (“why is X delayed?” from the Blocker/Remarks column), and short summaries (“main blockers this month”).</w:t>
      </w:r>
    </w:p>
    <w:p>
      <w:pPr>
        <w:spacing w:after="80"/>
      </w:pPr>
      <w:r>
        <w:rPr>
          <w:b/>
          <w:bCs/>
        </w:rPr>
        <w:t xml:space="preserve">R2 — Compute numbers with code, never guess. </w:t>
      </w:r>
      <w:r>
        <w:t xml:space="preserve">Every count, sum, or date comparison is calculated by a small program running on the actual data. The AI writes the query and explains the result — it never invents a number. If the sheet has 14 matching rows, the answer is 14. Always.</w:t>
      </w:r>
    </w:p>
    <w:p>
      <w:pPr>
        <w:spacing w:after="80"/>
      </w:pPr>
      <w:r>
        <w:rPr>
          <w:b/>
          <w:bCs/>
        </w:rPr>
        <w:t xml:space="preserve">R3 — Always read the live sheet. </w:t>
      </w:r>
      <w:r>
        <w:t xml:space="preserve">Every question fetches fresh data from Google Sheets. If someone updated a status one minute ago, the answer reflects it. No saved copies, no stale data.</w:t>
      </w:r>
    </w:p>
    <w:p>
      <w:pPr>
        <w:spacing w:after="80"/>
      </w:pPr>
      <w:r>
        <w:rPr>
          <w:b/>
          <w:bCs/>
        </w:rPr>
        <w:t xml:space="preserve">R4 — Handle name variations. </w:t>
      </w:r>
      <w:r>
        <w:t xml:space="preserve">User says “Axis”, sheet says “Axis Bank Ltd.” — the tool matches them. Same for “BFSI” vs “Banking &amp; Financial Services”, or “on hold” vs “On-Hold”. If a name is genuinely ambiguous (e.g. two similar clients), it asks the user to pick.</w:t>
      </w:r>
    </w:p>
    <w:p>
      <w:pPr>
        <w:spacing w:after="80"/>
      </w:pPr>
      <w:r>
        <w:rPr>
          <w:b/>
          <w:bCs/>
        </w:rPr>
        <w:t xml:space="preserve">R5 — Pick the right tab automatically. </w:t>
      </w:r>
      <w:r>
        <w:t xml:space="preserve">The sheet has multiple tabs (e.g. Live Projects, Pipeline, 2025 Archive). The tool reads the question and chooses the correct tab — the user never has to say which one.</w:t>
      </w:r>
    </w:p>
    <w:p>
      <w:pPr>
        <w:spacing w:after="80"/>
      </w:pPr>
      <w:r>
        <w:rPr>
          <w:b/>
          <w:bCs/>
        </w:rPr>
        <w:t xml:space="preserve">R6 — Show its work on request. </w:t>
      </w:r>
      <w:r>
        <w:t xml:space="preserve">The user can ask “which rows did you count?” and get the underlying list, so anyone can verify an answer against the sheet.</w:t>
      </w:r>
    </w:p>
    <w:p>
      <w:pPr>
        <w:spacing w:after="80"/>
      </w:pPr>
      <w:r>
        <w:rPr>
          <w:b/>
          <w:bCs/>
        </w:rPr>
        <w:t xml:space="preserve">R7 — Say “I don’t know” safely. </w:t>
      </w:r>
      <w:r>
        <w:t xml:space="preserve">If the question can’t be answered from the sheet (“What’s our revenue?”), the tool says so clearly instead of making something up.</w:t>
      </w:r>
    </w:p>
    <w:p>
      <w:pPr>
        <w:spacing w:after="110"/>
      </w:pPr>
      <w:r>
        <w:rPr>
          <w:b/>
          <w:bCs/>
        </w:rPr>
        <w:t xml:space="preserve">Example columns assumed: </w:t>
      </w:r>
      <w:r>
        <w:rPr>
          <w:i/>
          <w:iCs/>
        </w:rPr>
        <w:t xml:space="preserve">Project Name, Client, Vertical (e.g. BFSI), Status, Target Go-Live, Actual Go-Live, Owner, Blocker/Remarks.</w:t>
      </w:r>
    </w:p>
    <w:p>
      <w:pPr>
        <w:pStyle w:val="Heading1"/>
      </w:pPr>
      <w:r>
        <w:t xml:space="preserve">5. What “good” looks like (success criteria)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20"/>
                <w:szCs w:val="20"/>
              </w:rPr>
              <w:t xml:space="preserve">Measure</w:t>
            </w:r>
          </w:p>
        </w:tc>
        <w:tc>
          <w:tcPr>
            <w:tcW w:type="dxa" w:w="768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20"/>
                <w:szCs w:val="20"/>
              </w:rPr>
              <w:t xml:space="preserve">Target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Accuracy of numbers</w:t>
            </w:r>
          </w:p>
        </w:tc>
        <w:tc>
          <w:tcPr>
            <w:tcW w:type="dxa" w:w="7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100%. A count returned by the tool always matches a manual count of the sheet. Zero tolerance — one wrong number kills trust.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Freshness</w:t>
            </w:r>
          </w:p>
        </w:tc>
        <w:tc>
          <w:tcPr>
            <w:tcW w:type="dxa" w:w="7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Every answer uses data fetched at question time (live sheet, no cache older than the question).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Speed</w:t>
            </w:r>
          </w:p>
        </w:tc>
        <w:tc>
          <w:tcPr>
            <w:tcW w:type="dxa" w:w="7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Typical answer in under 10 seconds; under 20 seconds for summaries.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Question coverage</w:t>
            </w:r>
          </w:p>
        </w:tc>
        <w:tc>
          <w:tcPr>
            <w:tcW w:type="dxa" w:w="7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≥90% of real PM-tracker questions answered correctly on first try (measured on a test set of ~50 real questions).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Honesty</w:t>
            </w:r>
          </w:p>
        </w:tc>
        <w:tc>
          <w:tcPr>
            <w:tcW w:type="dxa" w:w="7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When the tool can’t answer, it says so. It never fabricates a number or a project name.</w:t>
            </w:r>
          </w:p>
        </w:tc>
      </w:tr>
    </w:tbl>
    <w:p>
      <w:pPr>
        <w:spacing w:after="100"/>
      </w:pPr>
      <w:r>
        <w:t xml:space="preserve"/>
      </w:r>
    </w:p>
    <w:p>
      <w:pPr>
        <w:pStyle w:val="Heading1"/>
      </w:pPr>
      <w:r>
        <w:t xml:space="preserve">6. How it works (simple flow)</w:t>
      </w:r>
    </w:p>
    <w:p>
      <w:pPr>
        <w:pStyle w:val="ListParagraph"/>
        <w:numPr>
          <w:ilvl w:val="0"/>
          <w:numId w:val="3"/>
        </w:numPr>
        <w:spacing w:after="60"/>
      </w:pPr>
      <w:r>
        <w:t xml:space="preserve">User asks a question in chat — e.g. “Which projects missed their target go-live date?”</w:t>
      </w:r>
    </w:p>
    <w:p>
      <w:pPr>
        <w:pStyle w:val="ListParagraph"/>
        <w:numPr>
          <w:ilvl w:val="0"/>
          <w:numId w:val="3"/>
        </w:numPr>
        <w:spacing w:after="60"/>
      </w:pPr>
      <w:r>
        <w:t xml:space="preserve">The AI looks at the sheet’s structure (which tabs and columns exist) and picks the right tab.</w:t>
      </w:r>
    </w:p>
    <w:p>
      <w:pPr>
        <w:pStyle w:val="ListParagraph"/>
        <w:numPr>
          <w:ilvl w:val="0"/>
          <w:numId w:val="3"/>
        </w:numPr>
        <w:spacing w:after="60"/>
      </w:pPr>
      <w:r>
        <w:rPr>
          <w:b/>
          <w:bCs/>
        </w:rPr>
        <w:t xml:space="preserve">The AI writes a small data query; our system runs it on the live Google Sheet. </w:t>
      </w:r>
      <w:r>
        <w:t xml:space="preserve">This is the key step: the math is done by code on real data, so the result is exact — never an AI guess.</w:t>
      </w:r>
    </w:p>
    <w:p>
      <w:pPr>
        <w:pStyle w:val="ListParagraph"/>
        <w:numPr>
          <w:ilvl w:val="0"/>
          <w:numId w:val="3"/>
        </w:numPr>
        <w:spacing w:after="60"/>
      </w:pPr>
      <w:r>
        <w:t xml:space="preserve">The AI turns the raw result into a clear, human answer: “3 projects missed their target date: Alpha (5 days late, pending UAT sign-off)…”</w:t>
      </w:r>
    </w:p>
    <w:p>
      <w:pPr>
        <w:spacing w:after="100"/>
      </w:pPr>
      <w:r>
        <w:rPr>
          <w:i/>
          <w:iCs/>
        </w:rPr>
        <w:t xml:space="preserve">Question → AI picks tab &amp; writes query → Code runs query on live sheet → Exact result → AI writes the answer</w:t>
      </w:r>
    </w:p>
    <w:p>
      <w:pPr>
        <w:spacing w:after="110"/>
      </w:pPr>
      <w:r>
        <w:rPr>
          <w:b/>
          <w:bCs/>
        </w:rPr>
        <w:t xml:space="preserve">Tech (kept light): </w:t>
      </w:r>
      <w:r>
        <w:t xml:space="preserve">Python + FastAPI (the service), LangChain + GPT-4o (the AI that understands questions and writes queries), Google Sheets API (live data access), pandas (runs the calculations). No vector database — this is structured table data, not document search, so exact queries beat fuzzy search.</w:t>
      </w:r>
    </w:p>
    <w:p>
      <w:pPr>
        <w:pStyle w:val="Heading1"/>
      </w:pPr>
      <w:r>
        <w:t xml:space="preserve">7. What it will NOT do (out of scope, v1)</w:t>
      </w:r>
    </w:p>
    <w:p>
      <w:pPr>
        <w:pStyle w:val="ListParagraph"/>
        <w:numPr>
          <w:ilvl w:val="0"/>
          <w:numId w:val="2"/>
        </w:numPr>
        <w:spacing w:after="60"/>
      </w:pPr>
      <w:r>
        <w:rPr>
          <w:b/>
          <w:bCs/>
        </w:rPr>
        <w:t xml:space="preserve">No editing. </w:t>
      </w:r>
      <w:r>
        <w:t xml:space="preserve">Read-only. It will never change, add, or delete rows in the sheet.</w:t>
      </w:r>
    </w:p>
    <w:p>
      <w:pPr>
        <w:pStyle w:val="ListParagraph"/>
        <w:numPr>
          <w:ilvl w:val="0"/>
          <w:numId w:val="2"/>
        </w:numPr>
        <w:spacing w:after="60"/>
      </w:pPr>
      <w:r>
        <w:rPr>
          <w:b/>
          <w:bCs/>
        </w:rPr>
        <w:t xml:space="preserve">No other data sources. </w:t>
      </w:r>
      <w:r>
        <w:t xml:space="preserve">One Google Sheet only — no Jira, email, or documents in v1.</w:t>
      </w:r>
    </w:p>
    <w:p>
      <w:pPr>
        <w:pStyle w:val="ListParagraph"/>
        <w:numPr>
          <w:ilvl w:val="0"/>
          <w:numId w:val="2"/>
        </w:numPr>
        <w:spacing w:after="60"/>
      </w:pPr>
      <w:r>
        <w:rPr>
          <w:b/>
          <w:bCs/>
        </w:rPr>
        <w:t xml:space="preserve">No predictions or opinions. </w:t>
      </w:r>
      <w:r>
        <w:t xml:space="preserve">It reports what the sheet says; it won’t forecast delays or judge project health.</w:t>
      </w:r>
    </w:p>
    <w:p>
      <w:pPr>
        <w:pStyle w:val="ListParagraph"/>
        <w:numPr>
          <w:ilvl w:val="0"/>
          <w:numId w:val="2"/>
        </w:numPr>
        <w:spacing w:after="60"/>
      </w:pPr>
      <w:r>
        <w:rPr>
          <w:b/>
          <w:bCs/>
        </w:rPr>
        <w:t xml:space="preserve">No charts or dashboards. </w:t>
      </w:r>
      <w:r>
        <w:t xml:space="preserve">Text answers only in v1. Visuals can come later.</w:t>
      </w:r>
    </w:p>
    <w:p>
      <w:pPr>
        <w:pStyle w:val="ListParagraph"/>
        <w:numPr>
          <w:ilvl w:val="0"/>
          <w:numId w:val="2"/>
        </w:numPr>
        <w:spacing w:after="60"/>
      </w:pPr>
      <w:r>
        <w:rPr>
          <w:b/>
          <w:bCs/>
        </w:rPr>
        <w:t xml:space="preserve">No fixing bad data. </w:t>
      </w:r>
      <w:r>
        <w:t xml:space="preserve">If the sheet has a typo or a blank status, answers reflect the sheet as-is (the tool can flag obvious gaps, e.g. “2 rows have no status”).</w:t>
      </w:r>
    </w:p>
    <w:p>
      <w:pPr>
        <w:pStyle w:val="Heading1"/>
      </w:pPr>
      <w:r>
        <w:t xml:space="preserve">8. Risks &amp; open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0"/>
        <w:gridCol w:w="5680"/>
      </w:tblGrid>
      <w:tr>
        <w:tc>
          <w:tcPr>
            <w:tcW w:type="dxa" w:w="44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20"/>
                <w:szCs w:val="20"/>
              </w:rPr>
              <w:t xml:space="preserve">Risk / question</w:t>
            </w:r>
          </w:p>
        </w:tc>
        <w:tc>
          <w:tcPr>
            <w:tcW w:type="dxa" w:w="568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b/>
                <w:bCs/>
                <w:sz w:val="20"/>
                <w:szCs w:val="20"/>
              </w:rPr>
              <w:t xml:space="preserve">How we handle it</w:t>
            </w:r>
          </w:p>
        </w:tc>
      </w:tr>
      <w:tr>
        <w:tc>
          <w:tcPr>
            <w:tcW w:type="dxa" w:w="4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Messy sheet data (typos, merged cells, blank cells) breaks queries.</w:t>
            </w:r>
          </w:p>
        </w:tc>
        <w:tc>
          <w:tcPr>
            <w:tcW w:type="dxa" w:w="5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Agree on light sheet hygiene rules with the team; tool flags rows it could not read instead of silently skipping them.</w:t>
            </w:r>
          </w:p>
        </w:tc>
      </w:tr>
      <w:tr>
        <w:tc>
          <w:tcPr>
            <w:tcW w:type="dxa" w:w="4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Someone renames a column or tab and answers break.</w:t>
            </w:r>
          </w:p>
        </w:tc>
        <w:tc>
          <w:tcPr>
            <w:tcW w:type="dxa" w:w="5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Tool re-reads the sheet structure on every question and warns clearly when an expected column is missing.</w:t>
            </w:r>
          </w:p>
        </w:tc>
      </w:tr>
      <w:tr>
        <w:tc>
          <w:tcPr>
            <w:tcW w:type="dxa" w:w="4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Wrong fuzzy match (“Axis” matched to the wrong client).</w:t>
            </w:r>
          </w:p>
        </w:tc>
        <w:tc>
          <w:tcPr>
            <w:tcW w:type="dxa" w:w="5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When confidence is low, ask the user to confirm: “Did you mean Axis Bank Ltd.?”</w:t>
            </w:r>
          </w:p>
        </w:tc>
      </w:tr>
      <w:tr>
        <w:tc>
          <w:tcPr>
            <w:tcW w:type="dxa" w:w="4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Open: Who gets access, and does the tool respect sheet permissions?</w:t>
            </w:r>
          </w:p>
        </w:tc>
        <w:tc>
          <w:tcPr>
            <w:tcW w:type="dxa" w:w="5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To decide before launch — likely mirror the sheet’s own Google access list.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PRD — Ask Your Tracker</w:t>
    </w:r>
    <w:r>
      <w:rPr>
        <w:color w:val="888888"/>
        <w:sz w:val="16"/>
        <w:szCs w:val="16"/>
      </w:rPr>
      <w:t xml:space="preserve">	Internal — v1.0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40"/>
      <w:outlineLvl w:val="0"/>
    </w:pPr>
    <w:rPr>
      <w:rFonts w:ascii="Arial" w:cs="Arial" w:eastAsia="Arial" w:hAnsi="Arial"/>
      <w:b/>
      <w:bCs/>
      <w:color w:val="1F3864"/>
      <w:sz w:val="30"/>
      <w:szCs w:val="30"/>
    </w:rPr>
  </w:style>
  <w:style w:type="paragraph" w:styleId="Heading2">
    <w:name w:val="Heading 2"/>
    <w:basedOn w:val="Normal"/>
    <w:next w:val="Normal"/>
    <w:qFormat/>
    <w:pPr>
      <w:spacing w:after="70" w:before="12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2026-06-11T13:06:56.689Z</dcterms:created>
  <dcterms:modified xsi:type="dcterms:W3CDTF">2026-06-11T13:06:56.689Z</dcterms:modified>
</cp:coreProperties>
</file>

<file path=docProps/custom.xml><?xml version="1.0" encoding="utf-8"?>
<Properties xmlns="http://schemas.openxmlformats.org/officeDocument/2006/custom-properties" xmlns:vt="http://schemas.openxmlformats.org/officeDocument/2006/docPropsVTypes"/>
</file>