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40EA9" w14:textId="58F7B8BE" w:rsidR="00A667E4" w:rsidRPr="00A667E4" w:rsidRDefault="00A667E4" w:rsidP="00A667E4">
      <w:pPr>
        <w:pStyle w:val="NoSpacing"/>
        <w:rPr>
          <w:b/>
          <w:bCs/>
          <w:i/>
          <w:iCs/>
        </w:rPr>
      </w:pPr>
      <w:r w:rsidRPr="00A667E4">
        <w:rPr>
          <w:b/>
          <w:bCs/>
          <w:i/>
          <w:iCs/>
          <w:highlight w:val="yellow"/>
        </w:rPr>
        <w:t>[POLL]</w:t>
      </w:r>
    </w:p>
    <w:p w14:paraId="412273C8" w14:textId="7A50ACD2" w:rsidR="00260808" w:rsidRDefault="00260808" w:rsidP="00260808">
      <w:pPr>
        <w:pStyle w:val="NoSpacing"/>
      </w:pPr>
      <w:r>
        <w:t xml:space="preserve">What do you think is the “Top Reason” to go to </w:t>
      </w:r>
      <w:proofErr w:type="gramStart"/>
      <w:r>
        <w:t>Cloud</w:t>
      </w:r>
      <w:r w:rsidR="008268C9">
        <w:t xml:space="preserve"> ?</w:t>
      </w:r>
      <w:proofErr w:type="gramEnd"/>
    </w:p>
    <w:p w14:paraId="0402EEBA" w14:textId="4CBEF5C0" w:rsidR="008268C9" w:rsidRDefault="008268C9" w:rsidP="00260808">
      <w:pPr>
        <w:pStyle w:val="NoSpacing"/>
      </w:pPr>
      <w:r>
        <w:t>Choose top 2 &gt;&gt; Display poll results in bar chart / %</w:t>
      </w:r>
    </w:p>
    <w:p w14:paraId="1C5FAFC9" w14:textId="77777777" w:rsidR="00260808" w:rsidRDefault="00260808" w:rsidP="00260808">
      <w:pPr>
        <w:pStyle w:val="NoSpacing"/>
        <w:numPr>
          <w:ilvl w:val="0"/>
          <w:numId w:val="4"/>
        </w:numPr>
      </w:pPr>
      <w:r>
        <w:t>Executive Mandate</w:t>
      </w:r>
    </w:p>
    <w:p w14:paraId="72BF3151" w14:textId="45C746A2" w:rsidR="00260808" w:rsidRDefault="00260808" w:rsidP="00260808">
      <w:pPr>
        <w:pStyle w:val="NoSpacing"/>
        <w:numPr>
          <w:ilvl w:val="0"/>
          <w:numId w:val="4"/>
        </w:numPr>
      </w:pPr>
      <w:r>
        <w:t>Cost Savings</w:t>
      </w:r>
    </w:p>
    <w:p w14:paraId="0EBF98A3" w14:textId="49D1B2D7" w:rsidR="00260808" w:rsidRDefault="00260808" w:rsidP="00260808">
      <w:pPr>
        <w:pStyle w:val="NoSpacing"/>
        <w:numPr>
          <w:ilvl w:val="0"/>
          <w:numId w:val="4"/>
        </w:numPr>
      </w:pPr>
      <w:r>
        <w:t>Agility</w:t>
      </w:r>
    </w:p>
    <w:p w14:paraId="0CC6B6C7" w14:textId="3EF3A870" w:rsidR="00260808" w:rsidRDefault="00260808" w:rsidP="00260808">
      <w:pPr>
        <w:pStyle w:val="NoSpacing"/>
        <w:numPr>
          <w:ilvl w:val="0"/>
          <w:numId w:val="4"/>
        </w:numPr>
      </w:pPr>
      <w:r>
        <w:t>Innovation</w:t>
      </w:r>
    </w:p>
    <w:p w14:paraId="24919912" w14:textId="1CF09DB2" w:rsidR="00260808" w:rsidRDefault="00260808" w:rsidP="00260808">
      <w:pPr>
        <w:pStyle w:val="NoSpacing"/>
        <w:numPr>
          <w:ilvl w:val="0"/>
          <w:numId w:val="4"/>
        </w:numPr>
      </w:pPr>
      <w:r>
        <w:t>IT Modernization</w:t>
      </w:r>
    </w:p>
    <w:p w14:paraId="55DE6937" w14:textId="1DE77861" w:rsidR="00260808" w:rsidRDefault="00260808" w:rsidP="00260808">
      <w:pPr>
        <w:pStyle w:val="NoSpacing"/>
        <w:numPr>
          <w:ilvl w:val="0"/>
          <w:numId w:val="4"/>
        </w:numPr>
      </w:pPr>
      <w:r>
        <w:t>Standardization</w:t>
      </w:r>
    </w:p>
    <w:p w14:paraId="5401EA38" w14:textId="2A6BA236" w:rsidR="00260808" w:rsidRDefault="00260808" w:rsidP="00260808">
      <w:pPr>
        <w:pStyle w:val="NoSpacing"/>
        <w:numPr>
          <w:ilvl w:val="0"/>
          <w:numId w:val="4"/>
        </w:numPr>
      </w:pPr>
      <w:r>
        <w:t>Faster time to market for business</w:t>
      </w:r>
    </w:p>
    <w:p w14:paraId="0DE03C39" w14:textId="1B39876E" w:rsidR="00260808" w:rsidRDefault="00260808" w:rsidP="00A667E4">
      <w:pPr>
        <w:pStyle w:val="NoSpacing"/>
      </w:pPr>
    </w:p>
    <w:p w14:paraId="5B904BF8" w14:textId="77777777" w:rsidR="00F21F5F" w:rsidRPr="00260808" w:rsidRDefault="00F21F5F" w:rsidP="00F21F5F">
      <w:pPr>
        <w:pStyle w:val="NoSpacing"/>
        <w:rPr>
          <w:b/>
          <w:bCs/>
          <w:i/>
          <w:iCs/>
        </w:rPr>
      </w:pPr>
      <w:r w:rsidRPr="00A667E4">
        <w:rPr>
          <w:b/>
          <w:bCs/>
          <w:i/>
          <w:iCs/>
          <w:highlight w:val="yellow"/>
        </w:rPr>
        <w:t>[</w:t>
      </w:r>
      <w:r>
        <w:rPr>
          <w:b/>
          <w:bCs/>
          <w:i/>
          <w:iCs/>
          <w:highlight w:val="yellow"/>
        </w:rPr>
        <w:t>SLIDE</w:t>
      </w:r>
      <w:r w:rsidRPr="00A667E4">
        <w:rPr>
          <w:b/>
          <w:bCs/>
          <w:i/>
          <w:iCs/>
          <w:highlight w:val="yellow"/>
        </w:rPr>
        <w:t>]</w:t>
      </w:r>
    </w:p>
    <w:p w14:paraId="090D3AAA" w14:textId="4D4BD065" w:rsidR="00F21F5F" w:rsidRDefault="00F21F5F" w:rsidP="00F21F5F">
      <w:pPr>
        <w:pStyle w:val="NoSpacing"/>
        <w:rPr>
          <w:rStyle w:val="Strong"/>
          <w:rFonts w:ascii="Georgia" w:hAnsi="Georgia"/>
          <w:color w:val="333333"/>
          <w:sz w:val="20"/>
          <w:szCs w:val="20"/>
          <w:shd w:val="clear" w:color="auto" w:fill="FCFCFC"/>
        </w:rPr>
      </w:pPr>
      <w:r w:rsidRPr="002B2249">
        <w:rPr>
          <w:rStyle w:val="Strong"/>
          <w:rFonts w:ascii="Georgia" w:hAnsi="Georgia"/>
          <w:color w:val="333333"/>
          <w:sz w:val="20"/>
          <w:szCs w:val="20"/>
          <w:shd w:val="clear" w:color="auto" w:fill="FCFCFC"/>
        </w:rPr>
        <w:t>Warren Bennis: "Leadership is the capacity to translate vision into reality.”</w:t>
      </w:r>
    </w:p>
    <w:p w14:paraId="70869A3D" w14:textId="76D81769" w:rsidR="00F21F5F" w:rsidRDefault="00F21F5F" w:rsidP="00F21F5F">
      <w:pPr>
        <w:pStyle w:val="NoSpacing"/>
        <w:rPr>
          <w:rStyle w:val="Strong"/>
          <w:rFonts w:ascii="Georgia" w:hAnsi="Georgia"/>
          <w:color w:val="333333"/>
          <w:sz w:val="20"/>
          <w:szCs w:val="20"/>
          <w:shd w:val="clear" w:color="auto" w:fill="FCFCFC"/>
        </w:rPr>
      </w:pPr>
    </w:p>
    <w:p w14:paraId="5B06FDB8" w14:textId="10811F3E" w:rsidR="00F21F5F" w:rsidRDefault="00000000" w:rsidP="00F21F5F">
      <w:pPr>
        <w:pStyle w:val="NoSpacing"/>
        <w:rPr>
          <w:rStyle w:val="Strong"/>
          <w:rFonts w:ascii="Georgia" w:hAnsi="Georgia"/>
          <w:color w:val="333333"/>
          <w:sz w:val="20"/>
          <w:szCs w:val="20"/>
          <w:shd w:val="clear" w:color="auto" w:fill="FCFCFC"/>
        </w:rPr>
      </w:pPr>
      <w:hyperlink r:id="rId5" w:tgtFrame="_self" w:history="1">
        <w:r w:rsidR="007F3A94" w:rsidRPr="007F3A94">
          <w:rPr>
            <w:rStyle w:val="Strong"/>
            <w:color w:val="333333"/>
            <w:sz w:val="20"/>
            <w:szCs w:val="20"/>
            <w:shd w:val="clear" w:color="auto" w:fill="FCFCFC"/>
          </w:rPr>
          <w:t>Bill Gates</w:t>
        </w:r>
      </w:hyperlink>
      <w:r w:rsidR="007F3A94" w:rsidRPr="007F3A94">
        <w:rPr>
          <w:rStyle w:val="Strong"/>
          <w:rFonts w:ascii="Georgia" w:hAnsi="Georgia"/>
          <w:color w:val="333333"/>
          <w:sz w:val="20"/>
          <w:szCs w:val="20"/>
          <w:shd w:val="clear" w:color="auto" w:fill="FCFCFC"/>
        </w:rPr>
        <w:t>: "As we look ahead into the next century, leaders will be those who empower others."</w:t>
      </w:r>
    </w:p>
    <w:p w14:paraId="60FB0004" w14:textId="1610FF07" w:rsidR="00F21F5F" w:rsidRDefault="00F21F5F" w:rsidP="00F21F5F">
      <w:pPr>
        <w:pStyle w:val="NoSpacing"/>
      </w:pPr>
    </w:p>
    <w:p w14:paraId="251479F3" w14:textId="7919A025" w:rsidR="007F3A94" w:rsidRDefault="007F3A94" w:rsidP="00F21F5F">
      <w:pPr>
        <w:pStyle w:val="NoSpacing"/>
        <w:rPr>
          <w:rStyle w:val="Strong"/>
          <w:rFonts w:ascii="Georgia" w:hAnsi="Georgia"/>
          <w:color w:val="333333"/>
          <w:sz w:val="20"/>
          <w:szCs w:val="20"/>
          <w:shd w:val="clear" w:color="auto" w:fill="FCFCFC"/>
        </w:rPr>
      </w:pPr>
      <w:r w:rsidRPr="007F3A94">
        <w:rPr>
          <w:rStyle w:val="Strong"/>
          <w:rFonts w:ascii="Georgia" w:hAnsi="Georgia"/>
          <w:color w:val="333333"/>
          <w:sz w:val="20"/>
          <w:szCs w:val="20"/>
          <w:shd w:val="clear" w:color="auto" w:fill="FCFCFC"/>
        </w:rPr>
        <w:t>John Maxwell: "Leadership is influence - nothing more, nothing less."</w:t>
      </w:r>
    </w:p>
    <w:p w14:paraId="6721A38D" w14:textId="108C38A9" w:rsidR="007F3A94" w:rsidRDefault="007F3A94" w:rsidP="00F21F5F">
      <w:pPr>
        <w:pStyle w:val="NoSpacing"/>
        <w:rPr>
          <w:rStyle w:val="Strong"/>
          <w:rFonts w:ascii="Georgia" w:hAnsi="Georgia"/>
          <w:color w:val="333333"/>
          <w:sz w:val="20"/>
          <w:szCs w:val="20"/>
          <w:shd w:val="clear" w:color="auto" w:fill="FCFCFC"/>
        </w:rPr>
      </w:pPr>
    </w:p>
    <w:p w14:paraId="2059019B" w14:textId="77777777" w:rsidR="007F3A94" w:rsidRPr="007F3A94" w:rsidRDefault="007F3A94" w:rsidP="007F3A94">
      <w:pPr>
        <w:pStyle w:val="NoSpacing"/>
        <w:rPr>
          <w:i/>
          <w:iCs/>
          <w:color w:val="8496B0" w:themeColor="text2" w:themeTint="99"/>
        </w:rPr>
      </w:pPr>
      <w:r w:rsidRPr="007F3A94">
        <w:rPr>
          <w:i/>
          <w:iCs/>
          <w:color w:val="8496B0" w:themeColor="text2" w:themeTint="99"/>
        </w:rPr>
        <w:t>Having skin in the game</w:t>
      </w:r>
    </w:p>
    <w:p w14:paraId="119F507B" w14:textId="77777777" w:rsidR="007F3A94" w:rsidRPr="007F3A94" w:rsidRDefault="007F3A94" w:rsidP="007F3A94">
      <w:pPr>
        <w:pStyle w:val="NoSpacing"/>
        <w:rPr>
          <w:i/>
          <w:iCs/>
          <w:color w:val="8496B0" w:themeColor="text2" w:themeTint="99"/>
        </w:rPr>
      </w:pPr>
      <w:r w:rsidRPr="007F3A94">
        <w:rPr>
          <w:i/>
          <w:iCs/>
          <w:color w:val="8496B0" w:themeColor="text2" w:themeTint="99"/>
        </w:rPr>
        <w:t>Challenging the status quo</w:t>
      </w:r>
    </w:p>
    <w:p w14:paraId="27DF48DD" w14:textId="77777777" w:rsidR="007F3A94" w:rsidRPr="007F3A94" w:rsidRDefault="007F3A94" w:rsidP="007F3A94">
      <w:pPr>
        <w:pStyle w:val="NoSpacing"/>
        <w:rPr>
          <w:i/>
          <w:iCs/>
          <w:color w:val="8496B0" w:themeColor="text2" w:themeTint="99"/>
        </w:rPr>
      </w:pPr>
      <w:r w:rsidRPr="007F3A94">
        <w:rPr>
          <w:i/>
          <w:iCs/>
          <w:color w:val="8496B0" w:themeColor="text2" w:themeTint="99"/>
        </w:rPr>
        <w:t>Leading a Cloud Transformation is in a similar way</w:t>
      </w:r>
      <w:proofErr w:type="gramStart"/>
      <w:r w:rsidRPr="007F3A94">
        <w:rPr>
          <w:i/>
          <w:iCs/>
          <w:color w:val="8496B0" w:themeColor="text2" w:themeTint="99"/>
        </w:rPr>
        <w:t xml:space="preserve"> ..</w:t>
      </w:r>
      <w:proofErr w:type="gramEnd"/>
      <w:r w:rsidRPr="007F3A94">
        <w:rPr>
          <w:i/>
          <w:iCs/>
          <w:color w:val="8496B0" w:themeColor="text2" w:themeTint="99"/>
        </w:rPr>
        <w:t xml:space="preserve"> lots of challenges, people don’t want to go </w:t>
      </w:r>
      <w:proofErr w:type="spellStart"/>
      <w:r w:rsidRPr="007F3A94">
        <w:rPr>
          <w:i/>
          <w:iCs/>
          <w:color w:val="8496B0" w:themeColor="text2" w:themeTint="99"/>
        </w:rPr>
        <w:t>ther</w:t>
      </w:r>
      <w:proofErr w:type="spellEnd"/>
      <w:r w:rsidRPr="007F3A94">
        <w:rPr>
          <w:i/>
          <w:iCs/>
          <w:color w:val="8496B0" w:themeColor="text2" w:themeTint="99"/>
        </w:rPr>
        <w:t xml:space="preserve"> because of unknows</w:t>
      </w:r>
    </w:p>
    <w:p w14:paraId="2B0988F0" w14:textId="77777777" w:rsidR="007F3A94" w:rsidRPr="007F3A94" w:rsidRDefault="007F3A94" w:rsidP="007F3A94">
      <w:pPr>
        <w:pStyle w:val="NoSpacing"/>
        <w:rPr>
          <w:i/>
          <w:iCs/>
          <w:color w:val="8496B0" w:themeColor="text2" w:themeTint="99"/>
        </w:rPr>
      </w:pPr>
      <w:r w:rsidRPr="007F3A94">
        <w:rPr>
          <w:i/>
          <w:iCs/>
          <w:color w:val="8496B0" w:themeColor="text2" w:themeTint="99"/>
        </w:rPr>
        <w:t>As leaders understand the potential it can bring to transform your business</w:t>
      </w:r>
    </w:p>
    <w:p w14:paraId="34021B8B" w14:textId="24A83931" w:rsidR="006E435D" w:rsidRPr="007F3A94" w:rsidRDefault="006E435D" w:rsidP="006E435D">
      <w:pPr>
        <w:pStyle w:val="NoSpacing"/>
        <w:rPr>
          <w:i/>
          <w:iCs/>
          <w:color w:val="8496B0" w:themeColor="text2" w:themeTint="99"/>
        </w:rPr>
      </w:pPr>
      <w:r>
        <w:rPr>
          <w:i/>
          <w:iCs/>
          <w:color w:val="8496B0" w:themeColor="text2" w:themeTint="99"/>
        </w:rPr>
        <w:t>Establishing Direction // Motivating &amp; Inspiring</w:t>
      </w:r>
    </w:p>
    <w:p w14:paraId="6E66561A" w14:textId="77777777" w:rsidR="007F3A94" w:rsidRPr="007F3A94" w:rsidRDefault="007F3A94" w:rsidP="00F21F5F">
      <w:pPr>
        <w:pStyle w:val="NoSpacing"/>
        <w:rPr>
          <w:rStyle w:val="Strong"/>
          <w:rFonts w:ascii="Georgia" w:hAnsi="Georgia"/>
          <w:color w:val="333333"/>
          <w:sz w:val="20"/>
          <w:szCs w:val="20"/>
          <w:shd w:val="clear" w:color="auto" w:fill="FCFCFC"/>
        </w:rPr>
      </w:pPr>
    </w:p>
    <w:p w14:paraId="5F4F9BBF" w14:textId="77777777" w:rsidR="007F3A94" w:rsidRDefault="007F3A94" w:rsidP="00F21F5F">
      <w:pPr>
        <w:pStyle w:val="NoSpacing"/>
      </w:pPr>
    </w:p>
    <w:p w14:paraId="4FA7EFBE" w14:textId="5AF8AB24" w:rsidR="00260808" w:rsidRPr="00260808" w:rsidRDefault="00260808" w:rsidP="00A667E4">
      <w:pPr>
        <w:pStyle w:val="NoSpacing"/>
        <w:rPr>
          <w:b/>
          <w:bCs/>
          <w:i/>
          <w:iCs/>
        </w:rPr>
      </w:pPr>
      <w:r w:rsidRPr="00A667E4">
        <w:rPr>
          <w:b/>
          <w:bCs/>
          <w:i/>
          <w:iCs/>
          <w:highlight w:val="yellow"/>
        </w:rPr>
        <w:t>[POLL]</w:t>
      </w:r>
    </w:p>
    <w:p w14:paraId="32393542" w14:textId="13CA2F44" w:rsidR="00FA30A5" w:rsidRDefault="00FA30A5" w:rsidP="00A667E4">
      <w:pPr>
        <w:pStyle w:val="NoSpacing"/>
      </w:pPr>
      <w:r>
        <w:t xml:space="preserve">“Your Role” </w:t>
      </w:r>
      <w:r w:rsidR="00113CB8">
        <w:t xml:space="preserve">today </w:t>
      </w:r>
      <w:r>
        <w:t>in the Cloud Ambition</w:t>
      </w:r>
      <w:r w:rsidR="00113CB8">
        <w:t xml:space="preserve"> is?</w:t>
      </w:r>
    </w:p>
    <w:p w14:paraId="44C21AC2" w14:textId="35315839" w:rsidR="00FA30A5" w:rsidRDefault="00A667E4" w:rsidP="00A667E4">
      <w:pPr>
        <w:pStyle w:val="NoSpacing"/>
        <w:numPr>
          <w:ilvl w:val="0"/>
          <w:numId w:val="3"/>
        </w:numPr>
      </w:pPr>
      <w:r>
        <w:t>Influence teams</w:t>
      </w:r>
    </w:p>
    <w:p w14:paraId="41124060" w14:textId="2095E27E" w:rsidR="00A667E4" w:rsidRDefault="00A667E4" w:rsidP="00A667E4">
      <w:pPr>
        <w:pStyle w:val="NoSpacing"/>
        <w:numPr>
          <w:ilvl w:val="0"/>
          <w:numId w:val="3"/>
        </w:numPr>
      </w:pPr>
      <w:r>
        <w:t>Influence stakeholder</w:t>
      </w:r>
    </w:p>
    <w:p w14:paraId="666B05A1" w14:textId="2386AC44" w:rsidR="00A667E4" w:rsidRDefault="00A667E4" w:rsidP="00A667E4">
      <w:pPr>
        <w:pStyle w:val="NoSpacing"/>
        <w:numPr>
          <w:ilvl w:val="0"/>
          <w:numId w:val="3"/>
        </w:numPr>
      </w:pPr>
      <w:r>
        <w:t>Experiment</w:t>
      </w:r>
    </w:p>
    <w:p w14:paraId="008B8533" w14:textId="7774111B" w:rsidR="00A667E4" w:rsidRDefault="00A667E4" w:rsidP="00A667E4">
      <w:pPr>
        <w:pStyle w:val="NoSpacing"/>
        <w:numPr>
          <w:ilvl w:val="0"/>
          <w:numId w:val="3"/>
        </w:numPr>
      </w:pPr>
      <w:r>
        <w:t>Engage in a dialogue with business</w:t>
      </w:r>
    </w:p>
    <w:p w14:paraId="3AC1241B" w14:textId="03443FC4" w:rsidR="002B2249" w:rsidRDefault="002B2249" w:rsidP="00A667E4">
      <w:pPr>
        <w:pStyle w:val="NoSpacing"/>
        <w:numPr>
          <w:ilvl w:val="0"/>
          <w:numId w:val="3"/>
        </w:numPr>
      </w:pPr>
      <w:r>
        <w:t>Challenge the status quo</w:t>
      </w:r>
    </w:p>
    <w:p w14:paraId="2BD7EA06" w14:textId="77777777" w:rsidR="002B2249" w:rsidRDefault="002B2249"/>
    <w:p w14:paraId="04161CD1" w14:textId="51CC071B" w:rsidR="00260808" w:rsidRPr="002B2249" w:rsidRDefault="00260808">
      <w:pPr>
        <w:rPr>
          <w:sz w:val="20"/>
          <w:szCs w:val="20"/>
        </w:rPr>
      </w:pPr>
      <w:r w:rsidRPr="002B2249">
        <w:rPr>
          <w:sz w:val="20"/>
          <w:szCs w:val="20"/>
        </w:rPr>
        <w:br w:type="page"/>
      </w:r>
    </w:p>
    <w:p w14:paraId="4C68A1EB" w14:textId="0146ADC6" w:rsidR="001F2FD6" w:rsidRPr="00260808" w:rsidRDefault="001F2FD6" w:rsidP="001F2FD6">
      <w:pPr>
        <w:pStyle w:val="NoSpacing"/>
        <w:rPr>
          <w:b/>
          <w:bCs/>
          <w:i/>
          <w:iCs/>
        </w:rPr>
      </w:pPr>
      <w:r w:rsidRPr="00A667E4">
        <w:rPr>
          <w:b/>
          <w:bCs/>
          <w:i/>
          <w:iCs/>
          <w:highlight w:val="yellow"/>
        </w:rPr>
        <w:lastRenderedPageBreak/>
        <w:t>[</w:t>
      </w:r>
      <w:r>
        <w:rPr>
          <w:b/>
          <w:bCs/>
          <w:i/>
          <w:iCs/>
          <w:highlight w:val="yellow"/>
        </w:rPr>
        <w:t>SLIDE</w:t>
      </w:r>
      <w:r w:rsidRPr="00A667E4">
        <w:rPr>
          <w:b/>
          <w:bCs/>
          <w:i/>
          <w:iCs/>
          <w:highlight w:val="yellow"/>
        </w:rPr>
        <w:t>]</w:t>
      </w:r>
    </w:p>
    <w:p w14:paraId="0710A598" w14:textId="7A612F13" w:rsidR="001F2FD6" w:rsidRDefault="001F2FD6" w:rsidP="001F2FD6">
      <w:pPr>
        <w:pStyle w:val="NoSpacing"/>
      </w:pPr>
      <w:r>
        <w:t>How to get started</w:t>
      </w:r>
    </w:p>
    <w:p w14:paraId="30742048" w14:textId="655E0857" w:rsidR="005B547E" w:rsidRDefault="005B547E" w:rsidP="005B547E">
      <w:pPr>
        <w:pStyle w:val="NoSpacing"/>
        <w:rPr>
          <w:i/>
          <w:iCs/>
          <w:color w:val="8496B0" w:themeColor="text2" w:themeTint="99"/>
        </w:rPr>
      </w:pPr>
      <w:r>
        <w:rPr>
          <w:i/>
          <w:iCs/>
          <w:color w:val="8496B0" w:themeColor="text2" w:themeTint="99"/>
        </w:rPr>
        <w:t xml:space="preserve">Review your app portfolio, what are business and IT challenges, </w:t>
      </w:r>
    </w:p>
    <w:p w14:paraId="6372E152" w14:textId="23CD397A" w:rsidR="00B62808" w:rsidRPr="007F3A94" w:rsidRDefault="00B62808" w:rsidP="005B547E">
      <w:pPr>
        <w:pStyle w:val="NoSpacing"/>
        <w:rPr>
          <w:i/>
          <w:iCs/>
          <w:color w:val="8496B0" w:themeColor="text2" w:themeTint="99"/>
        </w:rPr>
      </w:pPr>
      <w:r>
        <w:rPr>
          <w:i/>
          <w:iCs/>
          <w:color w:val="8496B0" w:themeColor="text2" w:themeTint="99"/>
        </w:rPr>
        <w:t xml:space="preserve">Do you know the 3 most important things that concern you or you wish to leverage thru cloud migration? What is your business </w:t>
      </w:r>
      <w:proofErr w:type="gramStart"/>
      <w:r>
        <w:rPr>
          <w:i/>
          <w:iCs/>
          <w:color w:val="8496B0" w:themeColor="text2" w:themeTint="99"/>
        </w:rPr>
        <w:t>vision ?</w:t>
      </w:r>
      <w:proofErr w:type="gramEnd"/>
      <w:r>
        <w:rPr>
          <w:i/>
          <w:iCs/>
          <w:color w:val="8496B0" w:themeColor="text2" w:themeTint="99"/>
        </w:rPr>
        <w:t xml:space="preserve"> What are your technology </w:t>
      </w:r>
      <w:proofErr w:type="gramStart"/>
      <w:r>
        <w:rPr>
          <w:i/>
          <w:iCs/>
          <w:color w:val="8496B0" w:themeColor="text2" w:themeTint="99"/>
        </w:rPr>
        <w:t>constraints ?</w:t>
      </w:r>
      <w:proofErr w:type="gramEnd"/>
      <w:r>
        <w:rPr>
          <w:i/>
          <w:iCs/>
          <w:color w:val="8496B0" w:themeColor="text2" w:themeTint="99"/>
        </w:rPr>
        <w:t xml:space="preserve"> What are </w:t>
      </w:r>
      <w:proofErr w:type="gramStart"/>
      <w:r>
        <w:rPr>
          <w:i/>
          <w:iCs/>
          <w:color w:val="8496B0" w:themeColor="text2" w:themeTint="99"/>
        </w:rPr>
        <w:t>you</w:t>
      </w:r>
      <w:proofErr w:type="gramEnd"/>
      <w:r>
        <w:rPr>
          <w:i/>
          <w:iCs/>
          <w:color w:val="8496B0" w:themeColor="text2" w:themeTint="99"/>
        </w:rPr>
        <w:t xml:space="preserve"> data constraints?  </w:t>
      </w:r>
    </w:p>
    <w:p w14:paraId="7D57E834" w14:textId="77777777" w:rsidR="005B547E" w:rsidRDefault="005B547E" w:rsidP="001F2FD6">
      <w:pPr>
        <w:pStyle w:val="NoSpacing"/>
      </w:pPr>
    </w:p>
    <w:p w14:paraId="60F2FFCA" w14:textId="05DE984F" w:rsidR="00FA30A5" w:rsidRDefault="001F2FD6" w:rsidP="001F2FD6">
      <w:pPr>
        <w:pStyle w:val="NoSpacing"/>
      </w:pPr>
      <w:r>
        <w:t>Building a business case</w:t>
      </w:r>
    </w:p>
    <w:p w14:paraId="4785C0C0" w14:textId="5985DE0C" w:rsidR="001F2FD6" w:rsidRDefault="004F67C5" w:rsidP="004F67C5">
      <w:pPr>
        <w:pStyle w:val="ListParagraph"/>
        <w:numPr>
          <w:ilvl w:val="0"/>
          <w:numId w:val="3"/>
        </w:numPr>
      </w:pPr>
      <w:r>
        <w:t>Business agility</w:t>
      </w:r>
    </w:p>
    <w:p w14:paraId="7FA44A9F" w14:textId="6C7A9760" w:rsidR="004F67C5" w:rsidRDefault="004F67C5" w:rsidP="004F67C5">
      <w:pPr>
        <w:pStyle w:val="ListParagraph"/>
        <w:numPr>
          <w:ilvl w:val="0"/>
          <w:numId w:val="3"/>
        </w:numPr>
      </w:pPr>
      <w:r>
        <w:t>Operational resilience</w:t>
      </w:r>
    </w:p>
    <w:p w14:paraId="360E3397" w14:textId="06A49477" w:rsidR="004F67C5" w:rsidRDefault="004F67C5" w:rsidP="004F67C5">
      <w:pPr>
        <w:pStyle w:val="ListParagraph"/>
        <w:numPr>
          <w:ilvl w:val="0"/>
          <w:numId w:val="3"/>
        </w:numPr>
      </w:pPr>
      <w:r>
        <w:t>Cost avoidance</w:t>
      </w:r>
    </w:p>
    <w:p w14:paraId="72E04BBB" w14:textId="62B585BB" w:rsidR="004F67C5" w:rsidRDefault="004F67C5" w:rsidP="004F67C5">
      <w:pPr>
        <w:pStyle w:val="ListParagraph"/>
        <w:numPr>
          <w:ilvl w:val="0"/>
          <w:numId w:val="3"/>
        </w:numPr>
      </w:pPr>
      <w:proofErr w:type="spellStart"/>
      <w:r>
        <w:t>Obsolecence</w:t>
      </w:r>
      <w:proofErr w:type="spellEnd"/>
    </w:p>
    <w:p w14:paraId="68D84B85" w14:textId="1E129158" w:rsidR="004F67C5" w:rsidRDefault="004F67C5" w:rsidP="004F67C5">
      <w:pPr>
        <w:pStyle w:val="ListParagraph"/>
        <w:numPr>
          <w:ilvl w:val="0"/>
          <w:numId w:val="3"/>
        </w:numPr>
      </w:pPr>
      <w:r>
        <w:t xml:space="preserve">New features </w:t>
      </w:r>
    </w:p>
    <w:p w14:paraId="495E9889" w14:textId="7DF36E10" w:rsidR="004F67C5" w:rsidRDefault="004F67C5" w:rsidP="004F67C5">
      <w:pPr>
        <w:pStyle w:val="ListParagraph"/>
        <w:numPr>
          <w:ilvl w:val="0"/>
          <w:numId w:val="3"/>
        </w:numPr>
      </w:pPr>
      <w:r>
        <w:t>Workforce productivity</w:t>
      </w:r>
    </w:p>
    <w:p w14:paraId="7ED24874" w14:textId="61DBD3B5" w:rsidR="00F268B4" w:rsidRDefault="00F268B4" w:rsidP="004F67C5">
      <w:pPr>
        <w:pStyle w:val="ListParagraph"/>
        <w:numPr>
          <w:ilvl w:val="0"/>
          <w:numId w:val="3"/>
        </w:numPr>
      </w:pPr>
      <w:r>
        <w:t>Security</w:t>
      </w:r>
    </w:p>
    <w:p w14:paraId="328CE838" w14:textId="1322B059" w:rsidR="004F67C5" w:rsidRDefault="004F67C5" w:rsidP="000B0CC7"/>
    <w:p w14:paraId="34D4148F" w14:textId="4229CD56" w:rsidR="00B62808" w:rsidRDefault="00B0169F" w:rsidP="000B0CC7">
      <w:r>
        <w:t>Questions to ask your tech team</w:t>
      </w:r>
    </w:p>
    <w:p w14:paraId="58B74225" w14:textId="06E99698" w:rsidR="00B0169F" w:rsidRDefault="00B0169F" w:rsidP="000B0CC7">
      <w:r>
        <w:t xml:space="preserve">Automation – </w:t>
      </w:r>
      <w:proofErr w:type="gramStart"/>
      <w:r>
        <w:t>Pipelines ,</w:t>
      </w:r>
      <w:proofErr w:type="gramEnd"/>
      <w:r>
        <w:t xml:space="preserve"> Infrastructure </w:t>
      </w:r>
    </w:p>
    <w:p w14:paraId="45B48AB6" w14:textId="693393B0" w:rsidR="00B0169F" w:rsidRDefault="00B0169F" w:rsidP="000B0CC7">
      <w:r>
        <w:t xml:space="preserve">Packaging - </w:t>
      </w:r>
    </w:p>
    <w:p w14:paraId="224D7788" w14:textId="19FD0A84" w:rsidR="00B0169F" w:rsidRDefault="00B0169F" w:rsidP="000B0CC7">
      <w:r>
        <w:t xml:space="preserve">Modern practices – Micro </w:t>
      </w:r>
      <w:proofErr w:type="gramStart"/>
      <w:r>
        <w:t>services ,</w:t>
      </w:r>
      <w:proofErr w:type="gramEnd"/>
      <w:r>
        <w:t xml:space="preserve"> Monitoring, Logging</w:t>
      </w:r>
    </w:p>
    <w:p w14:paraId="2EEAA40A" w14:textId="4872590E" w:rsidR="00B0169F" w:rsidRDefault="00B0169F" w:rsidP="00B0169F">
      <w:pPr>
        <w:pStyle w:val="ListParagraph"/>
        <w:numPr>
          <w:ilvl w:val="0"/>
          <w:numId w:val="3"/>
        </w:numPr>
      </w:pPr>
      <w:r>
        <w:t>How quickly can you deploy a business change in Production?</w:t>
      </w:r>
    </w:p>
    <w:p w14:paraId="65CF5017" w14:textId="76DEE92D" w:rsidR="00B0169F" w:rsidRDefault="00B0169F" w:rsidP="00B0169F">
      <w:pPr>
        <w:pStyle w:val="ListParagraph"/>
        <w:numPr>
          <w:ilvl w:val="0"/>
          <w:numId w:val="3"/>
        </w:numPr>
      </w:pPr>
      <w:r>
        <w:t xml:space="preserve">How long do you take to complete your testing (Regression, </w:t>
      </w:r>
      <w:proofErr w:type="gramStart"/>
      <w:r>
        <w:t>Integration )</w:t>
      </w:r>
      <w:proofErr w:type="gramEnd"/>
    </w:p>
    <w:p w14:paraId="60A44953" w14:textId="2221629A" w:rsidR="00B0169F" w:rsidRDefault="00B0169F" w:rsidP="00B0169F">
      <w:pPr>
        <w:pStyle w:val="ListParagraph"/>
        <w:numPr>
          <w:ilvl w:val="0"/>
          <w:numId w:val="3"/>
        </w:numPr>
      </w:pPr>
      <w:r>
        <w:t xml:space="preserve">What is your MTTR (Mean time to Recovery) / from </w:t>
      </w:r>
      <w:proofErr w:type="gramStart"/>
      <w:r>
        <w:t>failure ?</w:t>
      </w:r>
      <w:proofErr w:type="gramEnd"/>
    </w:p>
    <w:p w14:paraId="23C88916" w14:textId="77777777" w:rsidR="00B0169F" w:rsidRDefault="00B0169F" w:rsidP="00B0169F">
      <w:pPr>
        <w:pStyle w:val="ListParagraph"/>
        <w:numPr>
          <w:ilvl w:val="0"/>
          <w:numId w:val="3"/>
        </w:numPr>
      </w:pPr>
    </w:p>
    <w:p w14:paraId="04542E5F" w14:textId="77777777" w:rsidR="00B62808" w:rsidRDefault="00B62808" w:rsidP="000B0CC7"/>
    <w:p w14:paraId="235BC829" w14:textId="1F1F1871" w:rsidR="000B0CC7" w:rsidRPr="00260808" w:rsidRDefault="000B0CC7" w:rsidP="000B0CC7">
      <w:pPr>
        <w:pStyle w:val="NoSpacing"/>
        <w:rPr>
          <w:b/>
          <w:bCs/>
          <w:i/>
          <w:iCs/>
        </w:rPr>
      </w:pPr>
      <w:r w:rsidRPr="00A667E4">
        <w:rPr>
          <w:b/>
          <w:bCs/>
          <w:i/>
          <w:iCs/>
          <w:highlight w:val="yellow"/>
        </w:rPr>
        <w:t>[</w:t>
      </w:r>
      <w:r>
        <w:rPr>
          <w:b/>
          <w:bCs/>
          <w:i/>
          <w:iCs/>
          <w:highlight w:val="yellow"/>
        </w:rPr>
        <w:t>SLIDE</w:t>
      </w:r>
      <w:r w:rsidRPr="00A667E4">
        <w:rPr>
          <w:b/>
          <w:bCs/>
          <w:i/>
          <w:iCs/>
          <w:highlight w:val="yellow"/>
        </w:rPr>
        <w:t>]</w:t>
      </w:r>
    </w:p>
    <w:p w14:paraId="131A9CD9" w14:textId="6C1A465E" w:rsidR="000B0CC7" w:rsidRDefault="000B0CC7" w:rsidP="000B0CC7">
      <w:pPr>
        <w:pStyle w:val="NoSpacing"/>
      </w:pPr>
      <w:r>
        <w:t xml:space="preserve">What are the Cloud Migration Drivers that you </w:t>
      </w:r>
      <w:proofErr w:type="gramStart"/>
      <w:r>
        <w:t>recognize ?</w:t>
      </w:r>
      <w:proofErr w:type="gramEnd"/>
    </w:p>
    <w:p w14:paraId="3F8D2897" w14:textId="77777777" w:rsidR="000B0CC7" w:rsidRPr="000B0CC7" w:rsidRDefault="000B0CC7" w:rsidP="000B0CC7">
      <w:pPr>
        <w:numPr>
          <w:ilvl w:val="0"/>
          <w:numId w:val="6"/>
        </w:numPr>
        <w:shd w:val="clear" w:color="auto" w:fill="FEFEFE"/>
        <w:spacing w:after="0" w:line="240" w:lineRule="auto"/>
        <w:rPr>
          <w:rFonts w:ascii="Ubuntu" w:eastAsia="Times New Roman" w:hAnsi="Ubuntu" w:cs="Times New Roman"/>
          <w:color w:val="59626B"/>
          <w:sz w:val="24"/>
          <w:szCs w:val="24"/>
          <w:lang w:eastAsia="en-IN"/>
        </w:rPr>
      </w:pPr>
      <w:r w:rsidRPr="000B0CC7">
        <w:rPr>
          <w:rFonts w:ascii="Ubuntu" w:eastAsia="Times New Roman" w:hAnsi="Ubuntu" w:cs="Times New Roman"/>
          <w:b/>
          <w:bCs/>
          <w:color w:val="59626B"/>
          <w:sz w:val="24"/>
          <w:szCs w:val="24"/>
          <w:lang w:eastAsia="en-IN"/>
        </w:rPr>
        <w:t>Cost reduction/avoidance:</w:t>
      </w:r>
      <w:r w:rsidRPr="000B0CC7">
        <w:rPr>
          <w:rFonts w:ascii="Ubuntu" w:eastAsia="Times New Roman" w:hAnsi="Ubuntu" w:cs="Times New Roman"/>
          <w:color w:val="59626B"/>
          <w:sz w:val="24"/>
          <w:szCs w:val="24"/>
          <w:lang w:eastAsia="en-IN"/>
        </w:rPr>
        <w:t> cloud technology, if implemented correctly, helps cut down the cost of your IT. This group includes license renewal, old hardware replacement, the need for increased operational efficiency, and similar cases.</w:t>
      </w:r>
    </w:p>
    <w:p w14:paraId="255B0BFD" w14:textId="77777777" w:rsidR="000B0CC7" w:rsidRPr="000B0CC7" w:rsidRDefault="000B0CC7" w:rsidP="000B0CC7">
      <w:pPr>
        <w:numPr>
          <w:ilvl w:val="0"/>
          <w:numId w:val="6"/>
        </w:numPr>
        <w:shd w:val="clear" w:color="auto" w:fill="FEFEFE"/>
        <w:spacing w:after="0" w:line="240" w:lineRule="auto"/>
        <w:rPr>
          <w:rFonts w:ascii="Ubuntu" w:eastAsia="Times New Roman" w:hAnsi="Ubuntu" w:cs="Times New Roman"/>
          <w:color w:val="59626B"/>
          <w:sz w:val="24"/>
          <w:szCs w:val="24"/>
          <w:lang w:eastAsia="en-IN"/>
        </w:rPr>
      </w:pPr>
      <w:r w:rsidRPr="000B0CC7">
        <w:rPr>
          <w:rFonts w:ascii="Ubuntu" w:eastAsia="Times New Roman" w:hAnsi="Ubuntu" w:cs="Times New Roman"/>
          <w:b/>
          <w:bCs/>
          <w:color w:val="59626B"/>
          <w:sz w:val="24"/>
          <w:szCs w:val="24"/>
          <w:lang w:eastAsia="en-IN"/>
        </w:rPr>
        <w:t>Risk reduction:</w:t>
      </w:r>
      <w:r w:rsidRPr="000B0CC7">
        <w:rPr>
          <w:rFonts w:ascii="Ubuntu" w:eastAsia="Times New Roman" w:hAnsi="Ubuntu" w:cs="Times New Roman"/>
          <w:color w:val="59626B"/>
          <w:sz w:val="24"/>
          <w:szCs w:val="24"/>
          <w:lang w:eastAsia="en-IN"/>
        </w:rPr>
        <w:t> cloud technology helps reduce risks and satisfy all sorts of regulatory requirements and compliances. This group includes regulatory requirements, end of life for hardware components, audit compliance, and similar cases.</w:t>
      </w:r>
    </w:p>
    <w:p w14:paraId="30E7A84D" w14:textId="77777777" w:rsidR="000B0CC7" w:rsidRPr="000B0CC7" w:rsidRDefault="000B0CC7" w:rsidP="000B0CC7">
      <w:pPr>
        <w:numPr>
          <w:ilvl w:val="0"/>
          <w:numId w:val="6"/>
        </w:numPr>
        <w:shd w:val="clear" w:color="auto" w:fill="FEFEFE"/>
        <w:spacing w:after="0" w:line="240" w:lineRule="auto"/>
        <w:rPr>
          <w:rFonts w:ascii="Ubuntu" w:eastAsia="Times New Roman" w:hAnsi="Ubuntu" w:cs="Times New Roman"/>
          <w:color w:val="59626B"/>
          <w:sz w:val="24"/>
          <w:szCs w:val="24"/>
          <w:lang w:eastAsia="en-IN"/>
        </w:rPr>
      </w:pPr>
      <w:r w:rsidRPr="000B0CC7">
        <w:rPr>
          <w:rFonts w:ascii="Ubuntu" w:eastAsia="Times New Roman" w:hAnsi="Ubuntu" w:cs="Times New Roman"/>
          <w:b/>
          <w:bCs/>
          <w:color w:val="59626B"/>
          <w:sz w:val="24"/>
          <w:szCs w:val="24"/>
          <w:lang w:eastAsia="en-IN"/>
        </w:rPr>
        <w:t>Business transformation:</w:t>
      </w:r>
      <w:r w:rsidRPr="000B0CC7">
        <w:rPr>
          <w:rFonts w:ascii="Ubuntu" w:eastAsia="Times New Roman" w:hAnsi="Ubuntu" w:cs="Times New Roman"/>
          <w:color w:val="59626B"/>
          <w:sz w:val="24"/>
          <w:szCs w:val="24"/>
          <w:lang w:eastAsia="en-IN"/>
        </w:rPr>
        <w:t> cloud technology helps simplify business transformation and increase the speed of innovation and agility.</w:t>
      </w:r>
    </w:p>
    <w:p w14:paraId="7A943901" w14:textId="2FD848E8" w:rsidR="000B0CC7" w:rsidRDefault="000B0CC7" w:rsidP="000B0CC7"/>
    <w:p w14:paraId="0362BE15" w14:textId="77777777" w:rsidR="00165224" w:rsidRPr="00260808" w:rsidRDefault="00165224" w:rsidP="00165224">
      <w:pPr>
        <w:pStyle w:val="NoSpacing"/>
        <w:rPr>
          <w:b/>
          <w:bCs/>
          <w:i/>
          <w:iCs/>
        </w:rPr>
      </w:pPr>
      <w:r w:rsidRPr="00A667E4">
        <w:rPr>
          <w:b/>
          <w:bCs/>
          <w:i/>
          <w:iCs/>
          <w:highlight w:val="yellow"/>
        </w:rPr>
        <w:t>[</w:t>
      </w:r>
      <w:r>
        <w:rPr>
          <w:b/>
          <w:bCs/>
          <w:i/>
          <w:iCs/>
          <w:highlight w:val="yellow"/>
        </w:rPr>
        <w:t>SLIDE</w:t>
      </w:r>
      <w:r w:rsidRPr="00A667E4">
        <w:rPr>
          <w:b/>
          <w:bCs/>
          <w:i/>
          <w:iCs/>
          <w:highlight w:val="yellow"/>
        </w:rPr>
        <w:t>]</w:t>
      </w:r>
    </w:p>
    <w:p w14:paraId="5F8557AA" w14:textId="77777777" w:rsidR="00165224" w:rsidRPr="00165224" w:rsidRDefault="00165224" w:rsidP="00165224">
      <w:pPr>
        <w:shd w:val="clear" w:color="auto" w:fill="FEFEFE"/>
        <w:spacing w:before="100" w:beforeAutospacing="1" w:after="100" w:afterAutospacing="1" w:line="240" w:lineRule="auto"/>
        <w:outlineLvl w:val="1"/>
        <w:rPr>
          <w:rFonts w:ascii="Ubuntu" w:eastAsia="Times New Roman" w:hAnsi="Ubuntu" w:cs="Times New Roman"/>
          <w:b/>
          <w:bCs/>
          <w:color w:val="00AEEF"/>
          <w:sz w:val="36"/>
          <w:szCs w:val="36"/>
          <w:lang w:eastAsia="en-IN"/>
        </w:rPr>
      </w:pPr>
      <w:r w:rsidRPr="00165224">
        <w:rPr>
          <w:rFonts w:ascii="Ubuntu" w:eastAsia="Times New Roman" w:hAnsi="Ubuntu" w:cs="Times New Roman"/>
          <w:b/>
          <w:bCs/>
          <w:color w:val="00AEEF"/>
          <w:sz w:val="36"/>
          <w:szCs w:val="36"/>
          <w:lang w:eastAsia="en-IN"/>
        </w:rPr>
        <w:t>Migration Strategies</w:t>
      </w:r>
    </w:p>
    <w:p w14:paraId="1980F651" w14:textId="77777777" w:rsidR="00165224" w:rsidRPr="00165224" w:rsidRDefault="00165224" w:rsidP="00165224">
      <w:pPr>
        <w:shd w:val="clear" w:color="auto" w:fill="FEFEFE"/>
        <w:spacing w:after="180" w:line="240" w:lineRule="auto"/>
        <w:rPr>
          <w:rFonts w:ascii="Ubuntu" w:eastAsia="Times New Roman" w:hAnsi="Ubuntu" w:cs="Times New Roman"/>
          <w:color w:val="59626B"/>
          <w:sz w:val="24"/>
          <w:szCs w:val="24"/>
          <w:lang w:eastAsia="en-IN"/>
        </w:rPr>
      </w:pPr>
      <w:r w:rsidRPr="00165224">
        <w:rPr>
          <w:rFonts w:ascii="Ubuntu" w:eastAsia="Times New Roman" w:hAnsi="Ubuntu" w:cs="Times New Roman"/>
          <w:color w:val="59626B"/>
          <w:sz w:val="24"/>
          <w:szCs w:val="24"/>
          <w:lang w:eastAsia="en-IN"/>
        </w:rPr>
        <w:t>If the application is not a good candidate for migration, we have three available strategies.</w:t>
      </w:r>
    </w:p>
    <w:p w14:paraId="037647F0" w14:textId="77777777" w:rsidR="00165224" w:rsidRPr="00165224" w:rsidRDefault="00165224" w:rsidP="00165224">
      <w:pPr>
        <w:numPr>
          <w:ilvl w:val="0"/>
          <w:numId w:val="7"/>
        </w:numPr>
        <w:shd w:val="clear" w:color="auto" w:fill="FEFEFE"/>
        <w:spacing w:after="0" w:line="240" w:lineRule="auto"/>
        <w:rPr>
          <w:rFonts w:ascii="Ubuntu" w:eastAsia="Times New Roman" w:hAnsi="Ubuntu" w:cs="Times New Roman"/>
          <w:color w:val="59626B"/>
          <w:sz w:val="24"/>
          <w:szCs w:val="24"/>
          <w:lang w:eastAsia="en-IN"/>
        </w:rPr>
      </w:pPr>
      <w:r w:rsidRPr="00165224">
        <w:rPr>
          <w:rFonts w:ascii="Ubuntu" w:eastAsia="Times New Roman" w:hAnsi="Ubuntu" w:cs="Times New Roman"/>
          <w:b/>
          <w:bCs/>
          <w:color w:val="59626B"/>
          <w:sz w:val="24"/>
          <w:szCs w:val="24"/>
          <w:lang w:eastAsia="en-IN"/>
        </w:rPr>
        <w:lastRenderedPageBreak/>
        <w:t>Re-purchase:</w:t>
      </w:r>
      <w:r w:rsidRPr="00165224">
        <w:rPr>
          <w:rFonts w:ascii="Ubuntu" w:eastAsia="Times New Roman" w:hAnsi="Ubuntu" w:cs="Times New Roman"/>
          <w:color w:val="59626B"/>
          <w:sz w:val="24"/>
          <w:szCs w:val="24"/>
          <w:lang w:eastAsia="en-IN"/>
        </w:rPr>
        <w:t> we are finding an alternative software-as-a-service solution to move away from perpetual licenses.</w:t>
      </w:r>
    </w:p>
    <w:p w14:paraId="6BB272BD" w14:textId="77777777" w:rsidR="00165224" w:rsidRPr="00165224" w:rsidRDefault="00165224" w:rsidP="00165224">
      <w:pPr>
        <w:numPr>
          <w:ilvl w:val="0"/>
          <w:numId w:val="7"/>
        </w:numPr>
        <w:shd w:val="clear" w:color="auto" w:fill="FEFEFE"/>
        <w:spacing w:after="0" w:line="240" w:lineRule="auto"/>
        <w:rPr>
          <w:rFonts w:ascii="Ubuntu" w:eastAsia="Times New Roman" w:hAnsi="Ubuntu" w:cs="Times New Roman"/>
          <w:color w:val="59626B"/>
          <w:sz w:val="24"/>
          <w:szCs w:val="24"/>
          <w:lang w:eastAsia="en-IN"/>
        </w:rPr>
      </w:pPr>
      <w:r w:rsidRPr="00165224">
        <w:rPr>
          <w:rFonts w:ascii="Ubuntu" w:eastAsia="Times New Roman" w:hAnsi="Ubuntu" w:cs="Times New Roman"/>
          <w:b/>
          <w:bCs/>
          <w:color w:val="59626B"/>
          <w:sz w:val="24"/>
          <w:szCs w:val="24"/>
          <w:lang w:eastAsia="en-IN"/>
        </w:rPr>
        <w:t>Retire:</w:t>
      </w:r>
      <w:r w:rsidRPr="00165224">
        <w:rPr>
          <w:rFonts w:ascii="Ubuntu" w:eastAsia="Times New Roman" w:hAnsi="Ubuntu" w:cs="Times New Roman"/>
          <w:color w:val="59626B"/>
          <w:sz w:val="24"/>
          <w:szCs w:val="24"/>
          <w:lang w:eastAsia="en-IN"/>
        </w:rPr>
        <w:t> application is no longer needed or in use.</w:t>
      </w:r>
    </w:p>
    <w:p w14:paraId="37E8B179" w14:textId="77777777" w:rsidR="00165224" w:rsidRPr="00165224" w:rsidRDefault="00165224" w:rsidP="00165224">
      <w:pPr>
        <w:numPr>
          <w:ilvl w:val="0"/>
          <w:numId w:val="7"/>
        </w:numPr>
        <w:shd w:val="clear" w:color="auto" w:fill="FEFEFE"/>
        <w:spacing w:after="0" w:line="240" w:lineRule="auto"/>
        <w:rPr>
          <w:rFonts w:ascii="Ubuntu" w:eastAsia="Times New Roman" w:hAnsi="Ubuntu" w:cs="Times New Roman"/>
          <w:color w:val="59626B"/>
          <w:sz w:val="24"/>
          <w:szCs w:val="24"/>
          <w:lang w:eastAsia="en-IN"/>
        </w:rPr>
      </w:pPr>
      <w:r w:rsidRPr="00165224">
        <w:rPr>
          <w:rFonts w:ascii="Ubuntu" w:eastAsia="Times New Roman" w:hAnsi="Ubuntu" w:cs="Times New Roman"/>
          <w:b/>
          <w:bCs/>
          <w:color w:val="59626B"/>
          <w:sz w:val="24"/>
          <w:szCs w:val="24"/>
          <w:lang w:eastAsia="en-IN"/>
        </w:rPr>
        <w:t>Retain:</w:t>
      </w:r>
      <w:r w:rsidRPr="00165224">
        <w:rPr>
          <w:rFonts w:ascii="Ubuntu" w:eastAsia="Times New Roman" w:hAnsi="Ubuntu" w:cs="Times New Roman"/>
          <w:color w:val="59626B"/>
          <w:sz w:val="24"/>
          <w:szCs w:val="24"/>
          <w:lang w:eastAsia="en-IN"/>
        </w:rPr>
        <w:t> application remains as it is.</w:t>
      </w:r>
    </w:p>
    <w:p w14:paraId="74ED4FB0" w14:textId="77777777" w:rsidR="00165224" w:rsidRPr="00165224" w:rsidRDefault="00165224" w:rsidP="00165224">
      <w:pPr>
        <w:shd w:val="clear" w:color="auto" w:fill="FEFEFE"/>
        <w:spacing w:after="180" w:line="240" w:lineRule="auto"/>
        <w:rPr>
          <w:rFonts w:ascii="Ubuntu" w:eastAsia="Times New Roman" w:hAnsi="Ubuntu" w:cs="Times New Roman"/>
          <w:color w:val="59626B"/>
          <w:sz w:val="24"/>
          <w:szCs w:val="24"/>
          <w:lang w:eastAsia="en-IN"/>
        </w:rPr>
      </w:pPr>
      <w:r w:rsidRPr="00165224">
        <w:rPr>
          <w:rFonts w:ascii="Ubuntu" w:eastAsia="Times New Roman" w:hAnsi="Ubuntu" w:cs="Times New Roman"/>
          <w:color w:val="59626B"/>
          <w:sz w:val="24"/>
          <w:szCs w:val="24"/>
          <w:lang w:eastAsia="en-IN"/>
        </w:rPr>
        <w:t>If the application is a good candidate for migration, we have three available strategies.</w:t>
      </w:r>
    </w:p>
    <w:p w14:paraId="4F16FFE2" w14:textId="77777777" w:rsidR="00165224" w:rsidRPr="00165224" w:rsidRDefault="00165224" w:rsidP="00165224">
      <w:pPr>
        <w:numPr>
          <w:ilvl w:val="0"/>
          <w:numId w:val="8"/>
        </w:numPr>
        <w:shd w:val="clear" w:color="auto" w:fill="FEFEFE"/>
        <w:spacing w:after="0" w:line="240" w:lineRule="auto"/>
        <w:rPr>
          <w:rFonts w:ascii="Ubuntu" w:eastAsia="Times New Roman" w:hAnsi="Ubuntu" w:cs="Times New Roman"/>
          <w:color w:val="59626B"/>
          <w:sz w:val="24"/>
          <w:szCs w:val="24"/>
          <w:lang w:eastAsia="en-IN"/>
        </w:rPr>
      </w:pPr>
      <w:r w:rsidRPr="00165224">
        <w:rPr>
          <w:rFonts w:ascii="Ubuntu" w:eastAsia="Times New Roman" w:hAnsi="Ubuntu" w:cs="Times New Roman"/>
          <w:b/>
          <w:bCs/>
          <w:color w:val="59626B"/>
          <w:sz w:val="24"/>
          <w:szCs w:val="24"/>
          <w:lang w:eastAsia="en-IN"/>
        </w:rPr>
        <w:t>Re-host:</w:t>
      </w:r>
      <w:r w:rsidRPr="00165224">
        <w:rPr>
          <w:rFonts w:ascii="Ubuntu" w:eastAsia="Times New Roman" w:hAnsi="Ubuntu" w:cs="Times New Roman"/>
          <w:color w:val="59626B"/>
          <w:sz w:val="24"/>
          <w:szCs w:val="24"/>
          <w:lang w:eastAsia="en-IN"/>
        </w:rPr>
        <w:t> also known as 'lift and shift,' applications are moved without changes. Re-host is a suitable method for large-scale, legacy migrations where organizations want to meet business objectives quickly.</w:t>
      </w:r>
    </w:p>
    <w:p w14:paraId="40635F23" w14:textId="77777777" w:rsidR="00165224" w:rsidRPr="00165224" w:rsidRDefault="00165224" w:rsidP="00165224">
      <w:pPr>
        <w:numPr>
          <w:ilvl w:val="0"/>
          <w:numId w:val="8"/>
        </w:numPr>
        <w:shd w:val="clear" w:color="auto" w:fill="FEFEFE"/>
        <w:spacing w:after="0" w:line="240" w:lineRule="auto"/>
        <w:rPr>
          <w:rFonts w:ascii="Ubuntu" w:eastAsia="Times New Roman" w:hAnsi="Ubuntu" w:cs="Times New Roman"/>
          <w:color w:val="59626B"/>
          <w:sz w:val="24"/>
          <w:szCs w:val="24"/>
          <w:lang w:eastAsia="en-IN"/>
        </w:rPr>
      </w:pPr>
      <w:r w:rsidRPr="00165224">
        <w:rPr>
          <w:rFonts w:ascii="Ubuntu" w:eastAsia="Times New Roman" w:hAnsi="Ubuntu" w:cs="Times New Roman"/>
          <w:b/>
          <w:bCs/>
          <w:color w:val="59626B"/>
          <w:sz w:val="24"/>
          <w:szCs w:val="24"/>
          <w:lang w:eastAsia="en-IN"/>
        </w:rPr>
        <w:t>Re-platform:</w:t>
      </w:r>
      <w:r w:rsidRPr="00165224">
        <w:rPr>
          <w:rFonts w:ascii="Ubuntu" w:eastAsia="Times New Roman" w:hAnsi="Ubuntu" w:cs="Times New Roman"/>
          <w:color w:val="59626B"/>
          <w:sz w:val="24"/>
          <w:szCs w:val="24"/>
          <w:lang w:eastAsia="en-IN"/>
        </w:rPr>
        <w:t> also known as 'lift, tinker, and shift,' applications are moved with a few cloud optimizations to achieve a tangible benefit. For example, a lot of time spent managing database instances can be saved by migration to a database-as-a-service platform like Amazon Relational Database Service (Amazon RDS).</w:t>
      </w:r>
    </w:p>
    <w:p w14:paraId="3F4599FB" w14:textId="77777777" w:rsidR="00165224" w:rsidRPr="00165224" w:rsidRDefault="00165224" w:rsidP="00165224">
      <w:pPr>
        <w:numPr>
          <w:ilvl w:val="0"/>
          <w:numId w:val="8"/>
        </w:numPr>
        <w:shd w:val="clear" w:color="auto" w:fill="FEFEFE"/>
        <w:spacing w:after="0" w:line="240" w:lineRule="auto"/>
        <w:rPr>
          <w:rFonts w:ascii="Ubuntu" w:eastAsia="Times New Roman" w:hAnsi="Ubuntu" w:cs="Times New Roman"/>
          <w:color w:val="59626B"/>
          <w:sz w:val="24"/>
          <w:szCs w:val="24"/>
          <w:lang w:eastAsia="en-IN"/>
        </w:rPr>
      </w:pPr>
      <w:r w:rsidRPr="00165224">
        <w:rPr>
          <w:rFonts w:ascii="Ubuntu" w:eastAsia="Times New Roman" w:hAnsi="Ubuntu" w:cs="Times New Roman"/>
          <w:b/>
          <w:bCs/>
          <w:color w:val="59626B"/>
          <w:sz w:val="24"/>
          <w:szCs w:val="24"/>
          <w:lang w:eastAsia="en-IN"/>
        </w:rPr>
        <w:t>Re-factor:</w:t>
      </w:r>
      <w:r w:rsidRPr="00165224">
        <w:rPr>
          <w:rFonts w:ascii="Ubuntu" w:eastAsia="Times New Roman" w:hAnsi="Ubuntu" w:cs="Times New Roman"/>
          <w:color w:val="59626B"/>
          <w:sz w:val="24"/>
          <w:szCs w:val="24"/>
          <w:lang w:eastAsia="en-IN"/>
        </w:rPr>
        <w:t> the method of re-imagining how the application is architected and developed using cloud-native features. It is driven by a strong need for new features, scaling, or performance that would be very difficult to achieve in the existing environment.</w:t>
      </w:r>
    </w:p>
    <w:p w14:paraId="37191B2A" w14:textId="77777777" w:rsidR="00165224" w:rsidRDefault="00165224" w:rsidP="000B0CC7"/>
    <w:p w14:paraId="755D949F" w14:textId="77777777" w:rsidR="00F268B4" w:rsidRPr="00260808" w:rsidRDefault="00F268B4" w:rsidP="00F268B4">
      <w:pPr>
        <w:pStyle w:val="NoSpacing"/>
        <w:rPr>
          <w:b/>
          <w:bCs/>
          <w:i/>
          <w:iCs/>
        </w:rPr>
      </w:pPr>
      <w:r w:rsidRPr="00A667E4">
        <w:rPr>
          <w:b/>
          <w:bCs/>
          <w:i/>
          <w:iCs/>
          <w:highlight w:val="yellow"/>
        </w:rPr>
        <w:t>[</w:t>
      </w:r>
      <w:r>
        <w:rPr>
          <w:b/>
          <w:bCs/>
          <w:i/>
          <w:iCs/>
          <w:highlight w:val="yellow"/>
        </w:rPr>
        <w:t>SLIDE</w:t>
      </w:r>
      <w:r w:rsidRPr="00A667E4">
        <w:rPr>
          <w:b/>
          <w:bCs/>
          <w:i/>
          <w:iCs/>
          <w:highlight w:val="yellow"/>
        </w:rPr>
        <w:t>]</w:t>
      </w:r>
    </w:p>
    <w:p w14:paraId="146E756A" w14:textId="408D16BA" w:rsidR="00F268B4" w:rsidRDefault="00F268B4" w:rsidP="00F268B4">
      <w:pPr>
        <w:pStyle w:val="NoSpacing"/>
      </w:pPr>
      <w:r>
        <w:t xml:space="preserve">App Migration Patterns </w:t>
      </w:r>
    </w:p>
    <w:p w14:paraId="7FADA353" w14:textId="77777777" w:rsidR="00F268B4" w:rsidRDefault="00F268B4" w:rsidP="00F268B4">
      <w:pPr>
        <w:pStyle w:val="NoSpacing"/>
      </w:pPr>
    </w:p>
    <w:p w14:paraId="7C0B88A7" w14:textId="1C25DD96" w:rsidR="001F2FD6" w:rsidRDefault="00604D18" w:rsidP="00FB1EE5">
      <w:r w:rsidRPr="00604D18">
        <w:rPr>
          <w:noProof/>
        </w:rPr>
        <w:drawing>
          <wp:inline distT="0" distB="0" distL="0" distR="0" wp14:anchorId="10D4762D" wp14:editId="631AF495">
            <wp:extent cx="5731510" cy="28187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18765"/>
                    </a:xfrm>
                    <a:prstGeom prst="rect">
                      <a:avLst/>
                    </a:prstGeom>
                  </pic:spPr>
                </pic:pic>
              </a:graphicData>
            </a:graphic>
          </wp:inline>
        </w:drawing>
      </w:r>
    </w:p>
    <w:p w14:paraId="73B2802E" w14:textId="7E6B0174" w:rsidR="00604D18" w:rsidRDefault="00604D18" w:rsidP="00FB1EE5">
      <w:r>
        <w:t>Rehost == Okay</w:t>
      </w:r>
    </w:p>
    <w:p w14:paraId="6A23BA3F" w14:textId="613179E1" w:rsidR="00604D18" w:rsidRDefault="00604D18" w:rsidP="00FB1EE5">
      <w:proofErr w:type="spellStart"/>
      <w:r>
        <w:t>Replatform</w:t>
      </w:r>
      <w:proofErr w:type="spellEnd"/>
      <w:r>
        <w:t xml:space="preserve"> </w:t>
      </w:r>
    </w:p>
    <w:p w14:paraId="421D9590" w14:textId="083527D3" w:rsidR="00604D18" w:rsidRDefault="00604D18" w:rsidP="00FB1EE5">
      <w:r>
        <w:t>Refactor</w:t>
      </w:r>
    </w:p>
    <w:p w14:paraId="7A45728F" w14:textId="6142509E" w:rsidR="00604D18" w:rsidRDefault="00604D18" w:rsidP="00FB1EE5">
      <w:r>
        <w:t>Rewrite</w:t>
      </w:r>
    </w:p>
    <w:p w14:paraId="481BB416" w14:textId="1BCC5492" w:rsidR="00604D18" w:rsidRDefault="00604D18" w:rsidP="00FB1EE5">
      <w:r>
        <w:t>Retire / Retain</w:t>
      </w:r>
    </w:p>
    <w:p w14:paraId="0644CFCE" w14:textId="77777777" w:rsidR="00604D18" w:rsidRDefault="00604D18" w:rsidP="00FB1EE5"/>
    <w:p w14:paraId="7E6F0623" w14:textId="77777777" w:rsidR="001F2FD6" w:rsidRDefault="001F2FD6" w:rsidP="00FB1EE5"/>
    <w:p w14:paraId="34CC79A6" w14:textId="3E82DB4F" w:rsidR="00086DC2" w:rsidRPr="00086DC2" w:rsidRDefault="00086DC2" w:rsidP="00086DC2">
      <w:pPr>
        <w:pStyle w:val="NoSpacing"/>
        <w:rPr>
          <w:b/>
          <w:bCs/>
          <w:i/>
          <w:iCs/>
        </w:rPr>
      </w:pPr>
      <w:r w:rsidRPr="00A667E4">
        <w:rPr>
          <w:b/>
          <w:bCs/>
          <w:i/>
          <w:iCs/>
          <w:highlight w:val="yellow"/>
        </w:rPr>
        <w:t>[</w:t>
      </w:r>
      <w:r>
        <w:rPr>
          <w:b/>
          <w:bCs/>
          <w:i/>
          <w:iCs/>
          <w:highlight w:val="yellow"/>
        </w:rPr>
        <w:t>SLIDE</w:t>
      </w:r>
      <w:r w:rsidRPr="00A667E4">
        <w:rPr>
          <w:b/>
          <w:bCs/>
          <w:i/>
          <w:iCs/>
          <w:highlight w:val="yellow"/>
        </w:rPr>
        <w:t>]</w:t>
      </w:r>
    </w:p>
    <w:p w14:paraId="0611CF8C" w14:textId="6CF6028B" w:rsidR="00FB1EE5" w:rsidRDefault="00FB1EE5" w:rsidP="00FB1EE5">
      <w:r>
        <w:t xml:space="preserve">Adopting CLOUD involves People / Process / Technology and until these </w:t>
      </w:r>
      <w:r w:rsidR="00913B02">
        <w:t>aspects</w:t>
      </w:r>
      <w:r>
        <w:t xml:space="preserve"> are dealt wholistically its difficult to reap all the </w:t>
      </w:r>
      <w:r w:rsidR="00913B02">
        <w:t>benefits</w:t>
      </w:r>
    </w:p>
    <w:p w14:paraId="7453DDD0" w14:textId="77777777" w:rsidR="00FB1EE5" w:rsidRDefault="00FB1EE5" w:rsidP="00FB1EE5">
      <w:r w:rsidRPr="009C7277">
        <w:rPr>
          <w:noProof/>
        </w:rPr>
        <w:drawing>
          <wp:inline distT="0" distB="0" distL="0" distR="0" wp14:anchorId="5F78C138" wp14:editId="369979C1">
            <wp:extent cx="4709534" cy="2644873"/>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21513" cy="2651600"/>
                    </a:xfrm>
                    <a:prstGeom prst="rect">
                      <a:avLst/>
                    </a:prstGeom>
                  </pic:spPr>
                </pic:pic>
              </a:graphicData>
            </a:graphic>
          </wp:inline>
        </w:drawing>
      </w:r>
    </w:p>
    <w:p w14:paraId="507157FE" w14:textId="0BE7BCE3" w:rsidR="00FB1EE5" w:rsidRDefault="00FB1EE5" w:rsidP="00FB1EE5">
      <w:pPr>
        <w:pStyle w:val="NoSpacing"/>
      </w:pPr>
      <w:r>
        <w:t xml:space="preserve">People – How do we Reskill our teams, </w:t>
      </w:r>
      <w:proofErr w:type="gramStart"/>
      <w:r>
        <w:t>leaders ,</w:t>
      </w:r>
      <w:proofErr w:type="gramEnd"/>
      <w:r>
        <w:t xml:space="preserve"> business to reap benefits</w:t>
      </w:r>
    </w:p>
    <w:p w14:paraId="2749869D" w14:textId="66FC56D6" w:rsidR="00FB1EE5" w:rsidRDefault="00FB1EE5" w:rsidP="00FB1EE5">
      <w:pPr>
        <w:pStyle w:val="NoSpacing"/>
        <w:numPr>
          <w:ilvl w:val="0"/>
          <w:numId w:val="2"/>
        </w:numPr>
      </w:pPr>
      <w:r>
        <w:t>What kind of roles are needed and what does it mean from a Career planning</w:t>
      </w:r>
    </w:p>
    <w:p w14:paraId="799C400E" w14:textId="1E738084" w:rsidR="00FB1EE5" w:rsidRDefault="00FB1EE5" w:rsidP="00FB1EE5">
      <w:pPr>
        <w:pStyle w:val="NoSpacing"/>
        <w:numPr>
          <w:ilvl w:val="0"/>
          <w:numId w:val="2"/>
        </w:numPr>
      </w:pPr>
      <w:r>
        <w:t xml:space="preserve">Compensation </w:t>
      </w:r>
    </w:p>
    <w:p w14:paraId="4ABDF89F" w14:textId="77777777" w:rsidR="00FB1EE5" w:rsidRDefault="00FB1EE5" w:rsidP="00FB1EE5">
      <w:pPr>
        <w:pStyle w:val="NoSpacing"/>
      </w:pPr>
    </w:p>
    <w:p w14:paraId="783B8708" w14:textId="546760DB" w:rsidR="00FB1EE5" w:rsidRDefault="00FB1EE5" w:rsidP="00FB1EE5">
      <w:pPr>
        <w:pStyle w:val="NoSpacing"/>
      </w:pPr>
      <w:r>
        <w:t xml:space="preserve">Process – </w:t>
      </w:r>
    </w:p>
    <w:p w14:paraId="31D2FADB" w14:textId="705105FF" w:rsidR="00154C46" w:rsidRDefault="00154C46" w:rsidP="00154C46">
      <w:pPr>
        <w:pStyle w:val="NoSpacing"/>
        <w:numPr>
          <w:ilvl w:val="0"/>
          <w:numId w:val="2"/>
        </w:numPr>
      </w:pPr>
      <w:r>
        <w:t xml:space="preserve">What is the operating </w:t>
      </w:r>
      <w:proofErr w:type="gramStart"/>
      <w:r>
        <w:t>model ?</w:t>
      </w:r>
      <w:proofErr w:type="gramEnd"/>
    </w:p>
    <w:p w14:paraId="37C29E12" w14:textId="0B0F1897" w:rsidR="00154C46" w:rsidRDefault="00154C46" w:rsidP="00154C46">
      <w:pPr>
        <w:pStyle w:val="NoSpacing"/>
        <w:numPr>
          <w:ilvl w:val="0"/>
          <w:numId w:val="2"/>
        </w:numPr>
      </w:pPr>
      <w:r>
        <w:t>Who will handle Infra issues in the Cloud</w:t>
      </w:r>
    </w:p>
    <w:p w14:paraId="74F7BF74" w14:textId="33263D61" w:rsidR="00FB1EE5" w:rsidRDefault="00154C46" w:rsidP="00154C46">
      <w:pPr>
        <w:pStyle w:val="NoSpacing"/>
        <w:numPr>
          <w:ilvl w:val="0"/>
          <w:numId w:val="2"/>
        </w:numPr>
      </w:pPr>
      <w:r>
        <w:t>Controls to manage cost</w:t>
      </w:r>
    </w:p>
    <w:p w14:paraId="7C4195A4" w14:textId="539D98B9" w:rsidR="00154C46" w:rsidRDefault="00154C46" w:rsidP="00154C46">
      <w:pPr>
        <w:pStyle w:val="NoSpacing"/>
        <w:numPr>
          <w:ilvl w:val="0"/>
          <w:numId w:val="2"/>
        </w:numPr>
      </w:pPr>
      <w:r>
        <w:t xml:space="preserve">What data can go to cloud and who validates </w:t>
      </w:r>
      <w:proofErr w:type="gramStart"/>
      <w:r>
        <w:t>this ?</w:t>
      </w:r>
      <w:proofErr w:type="gramEnd"/>
    </w:p>
    <w:p w14:paraId="0717AD6A" w14:textId="485C73FC" w:rsidR="00154C46" w:rsidRDefault="00154C46" w:rsidP="00154C46">
      <w:pPr>
        <w:pStyle w:val="NoSpacing"/>
        <w:numPr>
          <w:ilvl w:val="0"/>
          <w:numId w:val="2"/>
        </w:numPr>
      </w:pPr>
      <w:r>
        <w:t>What regulatory aspects to keep in mind</w:t>
      </w:r>
    </w:p>
    <w:p w14:paraId="0FDB4E79" w14:textId="77777777" w:rsidR="004F4BE6" w:rsidRDefault="004F4BE6" w:rsidP="004F4BE6">
      <w:pPr>
        <w:pStyle w:val="NoSpacing"/>
      </w:pPr>
    </w:p>
    <w:p w14:paraId="006F4FAD" w14:textId="20E86E47" w:rsidR="004F4BE6" w:rsidRDefault="004F4BE6" w:rsidP="004F4BE6">
      <w:pPr>
        <w:pStyle w:val="NoSpacing"/>
      </w:pPr>
      <w:r>
        <w:t>Technology –</w:t>
      </w:r>
    </w:p>
    <w:p w14:paraId="485285EB" w14:textId="77777777" w:rsidR="004F4BE6" w:rsidRDefault="004F4BE6" w:rsidP="004F4BE6">
      <w:pPr>
        <w:pStyle w:val="NoSpacing"/>
        <w:numPr>
          <w:ilvl w:val="0"/>
          <w:numId w:val="2"/>
        </w:numPr>
      </w:pPr>
      <w:r>
        <w:t xml:space="preserve">How do I migrate to cloud and what technology decisions </w:t>
      </w:r>
    </w:p>
    <w:p w14:paraId="3573F8F5" w14:textId="5B336268" w:rsidR="004F4BE6" w:rsidRDefault="004F4BE6" w:rsidP="004F4BE6">
      <w:pPr>
        <w:pStyle w:val="NoSpacing"/>
        <w:numPr>
          <w:ilvl w:val="0"/>
          <w:numId w:val="2"/>
        </w:numPr>
      </w:pPr>
      <w:r>
        <w:t xml:space="preserve">Architecture and design decisions  </w:t>
      </w:r>
    </w:p>
    <w:p w14:paraId="34122DB6" w14:textId="2238974E" w:rsidR="006B0CE7" w:rsidRDefault="006B0CE7"/>
    <w:p w14:paraId="78C7D30B" w14:textId="10C38F26" w:rsidR="00307CA4" w:rsidRPr="00260808" w:rsidRDefault="00307CA4" w:rsidP="00307CA4">
      <w:pPr>
        <w:pStyle w:val="NoSpacing"/>
        <w:rPr>
          <w:b/>
          <w:bCs/>
          <w:i/>
          <w:iCs/>
        </w:rPr>
      </w:pPr>
      <w:r w:rsidRPr="00A667E4">
        <w:rPr>
          <w:b/>
          <w:bCs/>
          <w:i/>
          <w:iCs/>
          <w:highlight w:val="yellow"/>
        </w:rPr>
        <w:t>[</w:t>
      </w:r>
      <w:r>
        <w:rPr>
          <w:b/>
          <w:bCs/>
          <w:i/>
          <w:iCs/>
          <w:highlight w:val="yellow"/>
        </w:rPr>
        <w:t>COST OPTIMIZATION TECHNIQUES</w:t>
      </w:r>
      <w:r w:rsidRPr="00A667E4">
        <w:rPr>
          <w:b/>
          <w:bCs/>
          <w:i/>
          <w:iCs/>
          <w:highlight w:val="yellow"/>
        </w:rPr>
        <w:t>]</w:t>
      </w:r>
    </w:p>
    <w:p w14:paraId="1F619A68" w14:textId="1817B65F" w:rsidR="0018573D" w:rsidRDefault="00307CA4" w:rsidP="000D3104">
      <w:pPr>
        <w:pStyle w:val="NoSpacing"/>
      </w:pPr>
      <w:r w:rsidRPr="000D3104">
        <w:t>One of the greatest benefits of running in the cloud is being able to scale up and down to meet demand and reduce operational expenditures</w:t>
      </w:r>
    </w:p>
    <w:p w14:paraId="60BC1015" w14:textId="30A651E3" w:rsidR="000D3104" w:rsidRDefault="0076120A" w:rsidP="000D3104">
      <w:pPr>
        <w:pStyle w:val="NoSpacing"/>
      </w:pPr>
      <w:r w:rsidRPr="0076120A">
        <w:t xml:space="preserve">Most organizations move their system to the cloud to reduce costs. A common mistake that many enterprises make when moving to the cloud is trying to follow the fastest path. They simply lift and shift the applications they were using from their in-house data </w:t>
      </w:r>
      <w:proofErr w:type="spellStart"/>
      <w:r w:rsidRPr="0076120A">
        <w:t>center</w:t>
      </w:r>
      <w:proofErr w:type="spellEnd"/>
      <w:r w:rsidRPr="0076120A">
        <w:t xml:space="preserve"> to a </w:t>
      </w:r>
      <w:hyperlink r:id="rId8" w:tgtFrame="_self" w:history="1">
        <w:r w:rsidRPr="0076120A">
          <w:t>cloud infrastructure</w:t>
        </w:r>
      </w:hyperlink>
      <w:r w:rsidRPr="0076120A">
        <w:t>.</w:t>
      </w:r>
    </w:p>
    <w:p w14:paraId="1045E676" w14:textId="06C128B7" w:rsidR="000D3104" w:rsidRDefault="000D3104" w:rsidP="000D3104">
      <w:pPr>
        <w:pStyle w:val="NoSpacing"/>
      </w:pPr>
    </w:p>
    <w:p w14:paraId="3B43AA5B" w14:textId="2C4D897D" w:rsidR="0076120A" w:rsidRDefault="0076120A" w:rsidP="000D3104">
      <w:pPr>
        <w:pStyle w:val="NoSpacing"/>
        <w:rPr>
          <w:rFonts w:ascii="Open Sans" w:hAnsi="Open Sans" w:cs="Open Sans"/>
          <w:color w:val="1D1D1D"/>
          <w:sz w:val="27"/>
          <w:szCs w:val="27"/>
          <w:shd w:val="clear" w:color="auto" w:fill="FFFFFF"/>
        </w:rPr>
      </w:pPr>
      <w:r>
        <w:rPr>
          <w:rFonts w:ascii="Open Sans" w:hAnsi="Open Sans" w:cs="Open Sans"/>
          <w:color w:val="1D1D1D"/>
          <w:sz w:val="27"/>
          <w:szCs w:val="27"/>
          <w:shd w:val="clear" w:color="auto" w:fill="FFFFFF"/>
        </w:rPr>
        <w:t>Cloud cost optimization is a new discipline that organizations need to deploy cloud computing effectively</w:t>
      </w:r>
    </w:p>
    <w:p w14:paraId="4A161D55" w14:textId="77777777" w:rsidR="00F22D49" w:rsidRDefault="00F22D49" w:rsidP="00F22D49">
      <w:pPr>
        <w:pStyle w:val="NoSpacing"/>
      </w:pPr>
    </w:p>
    <w:p w14:paraId="114AE9E9" w14:textId="42EB425F" w:rsidR="00F22D49" w:rsidRPr="00F22D49" w:rsidRDefault="00F22D49" w:rsidP="00F22D49">
      <w:pPr>
        <w:pStyle w:val="NoSpacing"/>
      </w:pPr>
      <w:r>
        <w:t xml:space="preserve">Pricing Calculator - </w:t>
      </w:r>
      <w:hyperlink r:id="rId9" w:history="1">
        <w:r w:rsidRPr="00700338">
          <w:rPr>
            <w:rStyle w:val="Hyperlink"/>
          </w:rPr>
          <w:t>https://azure.microsoft.com/en-us/pricing/calculator/?service=cost-management</w:t>
        </w:r>
      </w:hyperlink>
      <w:r>
        <w:t xml:space="preserve"> </w:t>
      </w:r>
    </w:p>
    <w:p w14:paraId="2326F872" w14:textId="77777777" w:rsidR="00F22D49" w:rsidRPr="00F22D49" w:rsidRDefault="00F22D49" w:rsidP="00F22D49">
      <w:pPr>
        <w:pStyle w:val="NoSpacing"/>
        <w:ind w:left="720"/>
      </w:pPr>
    </w:p>
    <w:p w14:paraId="2608EDAC" w14:textId="26D55FB6" w:rsidR="0092518A" w:rsidRPr="0092518A" w:rsidRDefault="0092518A" w:rsidP="0076120A">
      <w:pPr>
        <w:pStyle w:val="NoSpacing"/>
        <w:numPr>
          <w:ilvl w:val="0"/>
          <w:numId w:val="8"/>
        </w:numPr>
        <w:rPr>
          <w:b/>
          <w:bCs/>
        </w:rPr>
      </w:pPr>
      <w:r w:rsidRPr="0092518A">
        <w:rPr>
          <w:b/>
          <w:bCs/>
        </w:rPr>
        <w:lastRenderedPageBreak/>
        <w:t>BUILD A CULTURE OF COST AWARENESS</w:t>
      </w:r>
    </w:p>
    <w:p w14:paraId="077A63FB" w14:textId="628BBE1B" w:rsidR="0076120A" w:rsidRPr="0076120A" w:rsidRDefault="0076120A" w:rsidP="0076120A">
      <w:pPr>
        <w:pStyle w:val="NoSpacing"/>
        <w:numPr>
          <w:ilvl w:val="0"/>
          <w:numId w:val="8"/>
        </w:numPr>
      </w:pPr>
      <w:proofErr w:type="spellStart"/>
      <w:r>
        <w:rPr>
          <w:rFonts w:ascii="Open Sans" w:hAnsi="Open Sans" w:cs="Open Sans"/>
          <w:color w:val="21262C"/>
          <w:shd w:val="clear" w:color="auto" w:fill="EFF2F5"/>
        </w:rPr>
        <w:t>Rightsize</w:t>
      </w:r>
      <w:proofErr w:type="spellEnd"/>
      <w:r>
        <w:rPr>
          <w:rFonts w:ascii="Open Sans" w:hAnsi="Open Sans" w:cs="Open Sans"/>
          <w:color w:val="21262C"/>
          <w:shd w:val="clear" w:color="auto" w:fill="EFF2F5"/>
        </w:rPr>
        <w:t xml:space="preserve"> your </w:t>
      </w:r>
      <w:proofErr w:type="spellStart"/>
      <w:r>
        <w:rPr>
          <w:rFonts w:ascii="Open Sans" w:hAnsi="Open Sans" w:cs="Open Sans"/>
          <w:color w:val="21262C"/>
          <w:shd w:val="clear" w:color="auto" w:fill="EFF2F5"/>
        </w:rPr>
        <w:t>compute</w:t>
      </w:r>
      <w:proofErr w:type="spellEnd"/>
      <w:r>
        <w:rPr>
          <w:rFonts w:ascii="Open Sans" w:hAnsi="Open Sans" w:cs="Open Sans"/>
          <w:color w:val="21262C"/>
          <w:shd w:val="clear" w:color="auto" w:fill="EFF2F5"/>
        </w:rPr>
        <w:t xml:space="preserve"> resources Proactively</w:t>
      </w:r>
    </w:p>
    <w:p w14:paraId="1D7FB474" w14:textId="55CAC5AD" w:rsidR="0076120A" w:rsidRDefault="00F22D49" w:rsidP="00F22D49">
      <w:pPr>
        <w:pStyle w:val="NoSpacing"/>
        <w:numPr>
          <w:ilvl w:val="1"/>
          <w:numId w:val="8"/>
        </w:numPr>
      </w:pPr>
      <w:r>
        <w:rPr>
          <w:rFonts w:ascii="Open Sans" w:hAnsi="Open Sans" w:cs="Open Sans"/>
          <w:color w:val="21262C"/>
          <w:shd w:val="clear" w:color="auto" w:fill="EFF2F5"/>
        </w:rPr>
        <w:t>We often see cases where developers and application managers—with only the best intentions in mind—have not only </w:t>
      </w:r>
      <w:hyperlink r:id="rId10" w:tgtFrame="_blank" w:history="1">
        <w:r>
          <w:rPr>
            <w:rStyle w:val="Hyperlink"/>
            <w:rFonts w:ascii="Open Sans" w:hAnsi="Open Sans" w:cs="Open Sans"/>
            <w:color w:val="3399FF"/>
            <w:shd w:val="clear" w:color="auto" w:fill="EFF2F5"/>
          </w:rPr>
          <w:t>selected the incorrect instance size, but also suboptimal instance families altogether</w:t>
        </w:r>
      </w:hyperlink>
      <w:r>
        <w:rPr>
          <w:rFonts w:ascii="Open Sans" w:hAnsi="Open Sans" w:cs="Open Sans"/>
          <w:color w:val="21262C"/>
          <w:shd w:val="clear" w:color="auto" w:fill="EFF2F5"/>
        </w:rPr>
        <w:t>—leading to oversized instances that just do not make sense. In other cases, we see developers spin up compute resources in the cloud, forget about them, and leave them running idle.</w:t>
      </w:r>
    </w:p>
    <w:p w14:paraId="73341394" w14:textId="2FE0059C" w:rsidR="000D3104" w:rsidRDefault="000D3104" w:rsidP="000D3104">
      <w:pPr>
        <w:pStyle w:val="NoSpacing"/>
      </w:pPr>
    </w:p>
    <w:p w14:paraId="2706F3C2" w14:textId="153D6AAF" w:rsidR="00F21ADC" w:rsidRPr="00F21ADC" w:rsidRDefault="00F21ADC" w:rsidP="00F21ADC">
      <w:pPr>
        <w:pStyle w:val="NoSpacing"/>
        <w:numPr>
          <w:ilvl w:val="0"/>
          <w:numId w:val="8"/>
        </w:numPr>
      </w:pPr>
      <w:r>
        <w:rPr>
          <w:rFonts w:ascii="Open Sans" w:hAnsi="Open Sans" w:cs="Open Sans"/>
          <w:color w:val="21262C"/>
          <w:shd w:val="clear" w:color="auto" w:fill="EFF2F5"/>
        </w:rPr>
        <w:t xml:space="preserve">Choose the Right Storage Type </w:t>
      </w:r>
    </w:p>
    <w:p w14:paraId="2D0803DE" w14:textId="77777777" w:rsidR="00F21ADC" w:rsidRDefault="00F21ADC" w:rsidP="00F21ADC">
      <w:pPr>
        <w:pStyle w:val="NormalWeb"/>
        <w:numPr>
          <w:ilvl w:val="0"/>
          <w:numId w:val="8"/>
        </w:numPr>
        <w:shd w:val="clear" w:color="auto" w:fill="EFF2F5"/>
        <w:rPr>
          <w:rFonts w:ascii="Open Sans" w:hAnsi="Open Sans" w:cs="Open Sans"/>
          <w:color w:val="21262C"/>
        </w:rPr>
      </w:pPr>
      <w:r>
        <w:rPr>
          <w:rFonts w:ascii="Open Sans" w:hAnsi="Open Sans" w:cs="Open Sans"/>
          <w:color w:val="21262C"/>
        </w:rPr>
        <w:t>Your Cloud Operating Model enables you to rapidly develop, experiment, and build up infrastructure. One of the principles of running intelligently the cloud is to leverage infrastructure as code (</w:t>
      </w:r>
      <w:proofErr w:type="spellStart"/>
      <w:r>
        <w:rPr>
          <w:rFonts w:ascii="Open Sans" w:hAnsi="Open Sans" w:cs="Open Sans"/>
          <w:color w:val="21262C"/>
        </w:rPr>
        <w:t>IaC</w:t>
      </w:r>
      <w:proofErr w:type="spellEnd"/>
      <w:r>
        <w:rPr>
          <w:rFonts w:ascii="Open Sans" w:hAnsi="Open Sans" w:cs="Open Sans"/>
          <w:color w:val="21262C"/>
        </w:rPr>
        <w:t xml:space="preserve">) tools such as AWS CloudFormation or </w:t>
      </w:r>
      <w:proofErr w:type="spellStart"/>
      <w:r>
        <w:rPr>
          <w:rFonts w:ascii="Open Sans" w:hAnsi="Open Sans" w:cs="Open Sans"/>
          <w:color w:val="21262C"/>
        </w:rPr>
        <w:t>HashiCorp</w:t>
      </w:r>
      <w:proofErr w:type="spellEnd"/>
      <w:r>
        <w:rPr>
          <w:rFonts w:ascii="Open Sans" w:hAnsi="Open Sans" w:cs="Open Sans"/>
          <w:color w:val="21262C"/>
        </w:rPr>
        <w:t xml:space="preserve"> Terraform to automate infrastructure provisioning—and avoid manual tasks and errors in the process.</w:t>
      </w:r>
    </w:p>
    <w:p w14:paraId="278929A7" w14:textId="77777777" w:rsidR="00F21ADC" w:rsidRDefault="00F21ADC" w:rsidP="004C049C">
      <w:pPr>
        <w:pStyle w:val="NormalWeb"/>
        <w:shd w:val="clear" w:color="auto" w:fill="EFF2F5"/>
        <w:ind w:left="720"/>
        <w:rPr>
          <w:rFonts w:ascii="Open Sans" w:hAnsi="Open Sans" w:cs="Open Sans"/>
          <w:color w:val="21262C"/>
        </w:rPr>
      </w:pPr>
      <w:r>
        <w:rPr>
          <w:rFonts w:ascii="Open Sans" w:hAnsi="Open Sans" w:cs="Open Sans"/>
          <w:color w:val="21262C"/>
        </w:rPr>
        <w:t xml:space="preserve">The best way to </w:t>
      </w:r>
      <w:proofErr w:type="spellStart"/>
      <w:r>
        <w:rPr>
          <w:rFonts w:ascii="Open Sans" w:hAnsi="Open Sans" w:cs="Open Sans"/>
          <w:color w:val="21262C"/>
        </w:rPr>
        <w:t>rightsize</w:t>
      </w:r>
      <w:proofErr w:type="spellEnd"/>
      <w:r>
        <w:rPr>
          <w:rFonts w:ascii="Open Sans" w:hAnsi="Open Sans" w:cs="Open Sans"/>
          <w:color w:val="21262C"/>
        </w:rPr>
        <w:t xml:space="preserve"> your infrastructure is to fully automate the management process and make it a seamless part of </w:t>
      </w:r>
      <w:hyperlink r:id="rId11" w:tgtFrame="_blank" w:history="1">
        <w:r>
          <w:rPr>
            <w:rStyle w:val="Hyperlink"/>
            <w:rFonts w:ascii="Open Sans" w:hAnsi="Open Sans" w:cs="Open Sans"/>
            <w:color w:val="3399FF"/>
            <w:u w:val="none"/>
          </w:rPr>
          <w:t>your cloud continuous integration and continuous deployment (CI/CD) pipeline</w:t>
        </w:r>
      </w:hyperlink>
      <w:r>
        <w:rPr>
          <w:rFonts w:ascii="Open Sans" w:hAnsi="Open Sans" w:cs="Open Sans"/>
          <w:color w:val="21262C"/>
        </w:rPr>
        <w:t>. </w:t>
      </w:r>
    </w:p>
    <w:p w14:paraId="703288F9" w14:textId="4BEAC5DB" w:rsidR="00F21ADC" w:rsidRPr="0076120A" w:rsidRDefault="004C049C" w:rsidP="004C049C">
      <w:pPr>
        <w:pStyle w:val="NoSpacing"/>
        <w:ind w:left="720"/>
      </w:pPr>
      <w:r>
        <w:rPr>
          <w:rFonts w:ascii="Raleway" w:hAnsi="Raleway"/>
          <w:color w:val="414141"/>
          <w:sz w:val="27"/>
          <w:szCs w:val="27"/>
          <w:shd w:val="clear" w:color="auto" w:fill="FFFFFF"/>
        </w:rPr>
        <w:t>development systems that are used only during the workday. You can set up automation to turn off these systems during nights and weekends so that you don’t pay for the 60 percent of the time when no one is using the systems</w:t>
      </w:r>
    </w:p>
    <w:p w14:paraId="55B36E2E" w14:textId="78D30571" w:rsidR="00936858" w:rsidRPr="00936858" w:rsidRDefault="00936858" w:rsidP="00936858">
      <w:pPr>
        <w:pStyle w:val="NoSpacing"/>
        <w:numPr>
          <w:ilvl w:val="0"/>
          <w:numId w:val="8"/>
        </w:numPr>
      </w:pPr>
      <w:r>
        <w:rPr>
          <w:rFonts w:ascii="Open Sans" w:hAnsi="Open Sans" w:cs="Open Sans"/>
          <w:color w:val="21262C"/>
          <w:shd w:val="clear" w:color="auto" w:fill="EFF2F5"/>
        </w:rPr>
        <w:t xml:space="preserve">Right </w:t>
      </w:r>
      <w:proofErr w:type="spellStart"/>
      <w:r>
        <w:rPr>
          <w:rFonts w:ascii="Open Sans" w:hAnsi="Open Sans" w:cs="Open Sans"/>
          <w:color w:val="21262C"/>
          <w:shd w:val="clear" w:color="auto" w:fill="EFF2F5"/>
        </w:rPr>
        <w:t>Architetcure</w:t>
      </w:r>
      <w:proofErr w:type="spellEnd"/>
      <w:r>
        <w:rPr>
          <w:rFonts w:ascii="Open Sans" w:hAnsi="Open Sans" w:cs="Open Sans"/>
          <w:color w:val="21262C"/>
          <w:shd w:val="clear" w:color="auto" w:fill="EFF2F5"/>
        </w:rPr>
        <w:t xml:space="preserve"> patterns / Design your applications for Cloud</w:t>
      </w:r>
    </w:p>
    <w:p w14:paraId="5284C918" w14:textId="5F67CEBA" w:rsidR="00936858" w:rsidRPr="00936858" w:rsidRDefault="00936858" w:rsidP="00936858">
      <w:pPr>
        <w:pStyle w:val="NoSpacing"/>
        <w:numPr>
          <w:ilvl w:val="1"/>
          <w:numId w:val="8"/>
        </w:numPr>
      </w:pPr>
      <w:r>
        <w:rPr>
          <w:rFonts w:ascii="Open Sans" w:hAnsi="Open Sans" w:cs="Open Sans"/>
          <w:color w:val="21262C"/>
          <w:shd w:val="clear" w:color="auto" w:fill="EFF2F5"/>
        </w:rPr>
        <w:t>Cloud Native</w:t>
      </w:r>
    </w:p>
    <w:p w14:paraId="78C033CA" w14:textId="53B2C6D3" w:rsidR="004736BC" w:rsidRPr="004736BC" w:rsidRDefault="004736BC" w:rsidP="00936858">
      <w:pPr>
        <w:pStyle w:val="NoSpacing"/>
        <w:numPr>
          <w:ilvl w:val="1"/>
          <w:numId w:val="8"/>
        </w:numPr>
      </w:pPr>
      <w:r>
        <w:rPr>
          <w:rFonts w:ascii="Arial" w:hAnsi="Arial" w:cs="Arial"/>
          <w:color w:val="5F6368"/>
          <w:sz w:val="27"/>
          <w:szCs w:val="27"/>
          <w:shd w:val="clear" w:color="auto" w:fill="FFFFFF"/>
        </w:rPr>
        <w:t>With environments that span clouds and on-premises environments, getting clear and comprehensive visibility into your network usage is key</w:t>
      </w:r>
    </w:p>
    <w:p w14:paraId="2C72A6DD" w14:textId="7897F5DE" w:rsidR="00936858" w:rsidRPr="00936858" w:rsidRDefault="00936858" w:rsidP="00936858">
      <w:pPr>
        <w:pStyle w:val="NoSpacing"/>
        <w:numPr>
          <w:ilvl w:val="1"/>
          <w:numId w:val="8"/>
        </w:numPr>
      </w:pPr>
      <w:r>
        <w:rPr>
          <w:rFonts w:ascii="Open Sans" w:hAnsi="Open Sans" w:cs="Open Sans"/>
          <w:color w:val="21262C"/>
          <w:shd w:val="clear" w:color="auto" w:fill="EFF2F5"/>
        </w:rPr>
        <w:t xml:space="preserve">Collocate applications / Database … reduce Network IO/ Know where your user is / What are the Resiliency requirements </w:t>
      </w:r>
    </w:p>
    <w:p w14:paraId="4EE85CE8" w14:textId="70A080C4" w:rsidR="00936858" w:rsidRPr="00F21ADC" w:rsidRDefault="00D83938" w:rsidP="00936858">
      <w:pPr>
        <w:pStyle w:val="NoSpacing"/>
        <w:numPr>
          <w:ilvl w:val="1"/>
          <w:numId w:val="8"/>
        </w:numPr>
      </w:pPr>
      <w:r>
        <w:t xml:space="preserve">Know your workload patterns </w:t>
      </w:r>
      <w:r w:rsidR="00D3441F">
        <w:t>/ Cloud is built for Elasticity</w:t>
      </w:r>
    </w:p>
    <w:p w14:paraId="4043FA6D" w14:textId="0AEB0FC0" w:rsidR="000D3104" w:rsidRDefault="000D3104" w:rsidP="000D3104">
      <w:pPr>
        <w:pStyle w:val="NoSpacing"/>
      </w:pPr>
    </w:p>
    <w:p w14:paraId="76C7FEA8" w14:textId="71815EED" w:rsidR="000D3104" w:rsidRDefault="000D3104" w:rsidP="000D3104">
      <w:pPr>
        <w:pStyle w:val="NoSpacing"/>
      </w:pPr>
    </w:p>
    <w:p w14:paraId="07D5D38E" w14:textId="100D6558" w:rsidR="00CB742C" w:rsidRPr="00260808" w:rsidRDefault="00CB742C" w:rsidP="00CB742C">
      <w:pPr>
        <w:pStyle w:val="NoSpacing"/>
        <w:rPr>
          <w:b/>
          <w:bCs/>
          <w:i/>
          <w:iCs/>
        </w:rPr>
      </w:pPr>
      <w:r w:rsidRPr="00A667E4">
        <w:rPr>
          <w:b/>
          <w:bCs/>
          <w:i/>
          <w:iCs/>
          <w:highlight w:val="yellow"/>
        </w:rPr>
        <w:t>[</w:t>
      </w:r>
      <w:r>
        <w:rPr>
          <w:b/>
          <w:bCs/>
          <w:i/>
          <w:iCs/>
          <w:highlight w:val="yellow"/>
        </w:rPr>
        <w:t>WHAT IS CLOUD NATIVE</w:t>
      </w:r>
      <w:r w:rsidRPr="00A667E4">
        <w:rPr>
          <w:b/>
          <w:bCs/>
          <w:i/>
          <w:iCs/>
          <w:highlight w:val="yellow"/>
        </w:rPr>
        <w:t>]</w:t>
      </w:r>
    </w:p>
    <w:p w14:paraId="08330BE9" w14:textId="77777777" w:rsidR="00CB742C" w:rsidRDefault="00CB742C" w:rsidP="00CB742C">
      <w:pPr>
        <w:pStyle w:val="NormalWeb"/>
        <w:shd w:val="clear" w:color="auto" w:fill="FFFFFF"/>
        <w:rPr>
          <w:rFonts w:ascii="Segoe UI" w:hAnsi="Segoe UI" w:cs="Segoe UI"/>
          <w:color w:val="171717"/>
        </w:rPr>
      </w:pPr>
      <w:r>
        <w:rPr>
          <w:rStyle w:val="Emphasis"/>
          <w:rFonts w:ascii="Segoe UI" w:hAnsi="Segoe UI" w:cs="Segoe UI"/>
          <w:color w:val="171717"/>
        </w:rPr>
        <w:t>Cloud-native architecture and technologies are an approach to designing, constructing, and operating workloads that are built in the cloud and take full advantage of the cloud computing model.</w:t>
      </w:r>
    </w:p>
    <w:p w14:paraId="70ACEFEC" w14:textId="394AC8DE" w:rsidR="000D3104" w:rsidRDefault="00CB742C" w:rsidP="000D3104">
      <w:pPr>
        <w:pStyle w:val="NoSpacing"/>
        <w:rPr>
          <w:rFonts w:ascii="Segoe UI" w:hAnsi="Segoe UI" w:cs="Segoe UI"/>
          <w:color w:val="171717"/>
          <w:shd w:val="clear" w:color="auto" w:fill="FFFFFF"/>
        </w:rPr>
      </w:pPr>
      <w:r>
        <w:rPr>
          <w:rFonts w:ascii="Segoe UI" w:hAnsi="Segoe UI" w:cs="Segoe UI"/>
          <w:color w:val="171717"/>
          <w:shd w:val="clear" w:color="auto" w:fill="FFFFFF"/>
        </w:rPr>
        <w:t>Cloud native is about </w:t>
      </w:r>
      <w:r>
        <w:rPr>
          <w:rStyle w:val="Emphasis"/>
          <w:rFonts w:ascii="Segoe UI" w:hAnsi="Segoe UI" w:cs="Segoe UI"/>
          <w:color w:val="171717"/>
          <w:shd w:val="clear" w:color="auto" w:fill="FFFFFF"/>
        </w:rPr>
        <w:t>speed</w:t>
      </w:r>
      <w:r>
        <w:rPr>
          <w:rFonts w:ascii="Segoe UI" w:hAnsi="Segoe UI" w:cs="Segoe UI"/>
          <w:color w:val="171717"/>
          <w:shd w:val="clear" w:color="auto" w:fill="FFFFFF"/>
        </w:rPr>
        <w:t> and </w:t>
      </w:r>
      <w:r>
        <w:rPr>
          <w:rStyle w:val="Emphasis"/>
          <w:rFonts w:ascii="Segoe UI" w:hAnsi="Segoe UI" w:cs="Segoe UI"/>
          <w:color w:val="171717"/>
          <w:shd w:val="clear" w:color="auto" w:fill="FFFFFF"/>
        </w:rPr>
        <w:t>agility</w:t>
      </w:r>
      <w:r>
        <w:rPr>
          <w:rFonts w:ascii="Segoe UI" w:hAnsi="Segoe UI" w:cs="Segoe UI"/>
          <w:color w:val="171717"/>
          <w:shd w:val="clear" w:color="auto" w:fill="FFFFFF"/>
        </w:rPr>
        <w:t>.</w:t>
      </w:r>
    </w:p>
    <w:p w14:paraId="643274FD" w14:textId="77777777" w:rsidR="00CB742C" w:rsidRDefault="00CB742C" w:rsidP="00CB742C">
      <w:pPr>
        <w:pStyle w:val="NormalWeb"/>
        <w:shd w:val="clear" w:color="auto" w:fill="FFFFFF"/>
        <w:rPr>
          <w:rFonts w:ascii="Segoe UI" w:hAnsi="Segoe UI" w:cs="Segoe UI"/>
          <w:color w:val="171717"/>
        </w:rPr>
      </w:pPr>
      <w:r>
        <w:rPr>
          <w:rStyle w:val="Emphasis"/>
          <w:rFonts w:ascii="Segoe UI" w:hAnsi="Segoe UI" w:cs="Segoe UI"/>
          <w:color w:val="171717"/>
        </w:rPr>
        <w:t>These techniques enable loosely coupled systems that are resilient, manageable, and observable. Combined with robust automation, they allow engineers to make high-impact changes frequently and predictably with minimal toil.</w:t>
      </w:r>
    </w:p>
    <w:p w14:paraId="5793B692" w14:textId="77777777" w:rsidR="00CB742C" w:rsidRDefault="00CB742C" w:rsidP="000D3104">
      <w:pPr>
        <w:pStyle w:val="NoSpacing"/>
      </w:pPr>
    </w:p>
    <w:p w14:paraId="1DCE4451" w14:textId="7263692B" w:rsidR="000D3104" w:rsidRDefault="00290DF0" w:rsidP="000D3104">
      <w:pPr>
        <w:pStyle w:val="NoSpacing"/>
      </w:pPr>
      <w:r>
        <w:rPr>
          <w:noProof/>
        </w:rPr>
        <w:drawing>
          <wp:inline distT="0" distB="0" distL="0" distR="0" wp14:anchorId="0FB4F59E" wp14:editId="192EEC54">
            <wp:extent cx="5731510" cy="2017395"/>
            <wp:effectExtent l="0" t="0" r="2540" b="1905"/>
            <wp:docPr id="3" name="Picture 3" descr="Cloud-native foundational pill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d-native foundational pilla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017395"/>
                    </a:xfrm>
                    <a:prstGeom prst="rect">
                      <a:avLst/>
                    </a:prstGeom>
                    <a:noFill/>
                    <a:ln>
                      <a:noFill/>
                    </a:ln>
                  </pic:spPr>
                </pic:pic>
              </a:graphicData>
            </a:graphic>
          </wp:inline>
        </w:drawing>
      </w:r>
    </w:p>
    <w:p w14:paraId="11B58857" w14:textId="7C3C1A5D" w:rsidR="000D3104" w:rsidRDefault="000D3104" w:rsidP="000D3104">
      <w:pPr>
        <w:pStyle w:val="NoSpacing"/>
      </w:pPr>
    </w:p>
    <w:p w14:paraId="59E9EFCF" w14:textId="7EA1CD15" w:rsidR="0035233E" w:rsidRDefault="0035233E" w:rsidP="000D3104">
      <w:pPr>
        <w:pStyle w:val="NoSpacing"/>
        <w:rPr>
          <w:rFonts w:ascii="Segoe UI" w:hAnsi="Segoe UI" w:cs="Segoe UI"/>
          <w:b/>
          <w:bCs/>
          <w:color w:val="171717"/>
          <w:shd w:val="clear" w:color="auto" w:fill="FFFFFF"/>
        </w:rPr>
      </w:pPr>
    </w:p>
    <w:p w14:paraId="2045AC9F" w14:textId="374EFFA9" w:rsidR="0035233E" w:rsidRDefault="0035233E" w:rsidP="000D3104">
      <w:pPr>
        <w:pStyle w:val="NoSpacing"/>
        <w:rPr>
          <w:rFonts w:ascii="Segoe UI" w:hAnsi="Segoe UI" w:cs="Segoe UI"/>
          <w:color w:val="171717"/>
          <w:shd w:val="clear" w:color="auto" w:fill="FFFFFF"/>
        </w:rPr>
      </w:pPr>
      <w:r>
        <w:rPr>
          <w:rFonts w:ascii="Segoe UI" w:hAnsi="Segoe UI" w:cs="Segoe UI"/>
          <w:b/>
          <w:bCs/>
          <w:color w:val="171717"/>
          <w:shd w:val="clear" w:color="auto" w:fill="FFFFFF"/>
        </w:rPr>
        <w:t xml:space="preserve">Modern Design - </w:t>
      </w:r>
      <w:r>
        <w:rPr>
          <w:rFonts w:ascii="Segoe UI" w:hAnsi="Segoe UI" w:cs="Segoe UI"/>
          <w:color w:val="171717"/>
          <w:shd w:val="clear" w:color="auto" w:fill="FFFFFF"/>
        </w:rPr>
        <w:t xml:space="preserve">principles, patterns, and best </w:t>
      </w:r>
      <w:proofErr w:type="gramStart"/>
      <w:r>
        <w:rPr>
          <w:rFonts w:ascii="Segoe UI" w:hAnsi="Segoe UI" w:cs="Segoe UI"/>
          <w:color w:val="171717"/>
          <w:shd w:val="clear" w:color="auto" w:fill="FFFFFF"/>
        </w:rPr>
        <w:t>practices .</w:t>
      </w:r>
      <w:proofErr w:type="gramEnd"/>
      <w:r>
        <w:rPr>
          <w:rFonts w:ascii="Segoe UI" w:hAnsi="Segoe UI" w:cs="Segoe UI"/>
          <w:color w:val="171717"/>
          <w:shd w:val="clear" w:color="auto" w:fill="FFFFFF"/>
        </w:rPr>
        <w:t xml:space="preserve"> 12 Factor Application</w:t>
      </w:r>
    </w:p>
    <w:p w14:paraId="167D9553" w14:textId="77777777" w:rsidR="0035233E" w:rsidRDefault="0035233E" w:rsidP="000D3104">
      <w:pPr>
        <w:pStyle w:val="NoSpacing"/>
        <w:rPr>
          <w:rFonts w:ascii="Segoe UI" w:hAnsi="Segoe UI" w:cs="Segoe UI"/>
          <w:b/>
          <w:bCs/>
          <w:color w:val="171717"/>
          <w:shd w:val="clear" w:color="auto" w:fill="FFFFFF"/>
        </w:rPr>
      </w:pPr>
    </w:p>
    <w:p w14:paraId="28CC5ACC" w14:textId="0DFD70C1" w:rsidR="000D3104" w:rsidRDefault="00C5235E" w:rsidP="000D3104">
      <w:pPr>
        <w:pStyle w:val="NoSpacing"/>
        <w:rPr>
          <w:rFonts w:ascii="Segoe UI" w:hAnsi="Segoe UI" w:cs="Segoe UI"/>
          <w:color w:val="171717"/>
          <w:shd w:val="clear" w:color="auto" w:fill="FFFFFF"/>
        </w:rPr>
      </w:pPr>
      <w:r w:rsidRPr="008045A5">
        <w:rPr>
          <w:rFonts w:ascii="Segoe UI" w:hAnsi="Segoe UI" w:cs="Segoe UI"/>
          <w:b/>
          <w:bCs/>
          <w:color w:val="171717"/>
          <w:shd w:val="clear" w:color="auto" w:fill="FFFFFF"/>
        </w:rPr>
        <w:t>Containers</w:t>
      </w:r>
      <w:r>
        <w:rPr>
          <w:rFonts w:ascii="Segoe UI" w:hAnsi="Segoe UI" w:cs="Segoe UI"/>
          <w:color w:val="171717"/>
          <w:shd w:val="clear" w:color="auto" w:fill="FFFFFF"/>
        </w:rPr>
        <w:t xml:space="preserve"> provide portability and guarantee consistency across environments. By encapsulating everything into a single package, you </w:t>
      </w:r>
      <w:r>
        <w:rPr>
          <w:rStyle w:val="Emphasis"/>
          <w:rFonts w:ascii="Segoe UI" w:hAnsi="Segoe UI" w:cs="Segoe UI"/>
          <w:color w:val="171717"/>
          <w:shd w:val="clear" w:color="auto" w:fill="FFFFFF"/>
        </w:rPr>
        <w:t>isolate</w:t>
      </w:r>
      <w:r>
        <w:rPr>
          <w:rFonts w:ascii="Segoe UI" w:hAnsi="Segoe UI" w:cs="Segoe UI"/>
          <w:color w:val="171717"/>
          <w:shd w:val="clear" w:color="auto" w:fill="FFFFFF"/>
        </w:rPr>
        <w:t> the microservice and its dependencies from the underlying infrastructure</w:t>
      </w:r>
    </w:p>
    <w:p w14:paraId="4EDB670A" w14:textId="520CDD0C" w:rsidR="00F95773" w:rsidRDefault="00F95773" w:rsidP="000D3104">
      <w:pPr>
        <w:pStyle w:val="NoSpacing"/>
        <w:rPr>
          <w:rFonts w:ascii="Segoe UI" w:hAnsi="Segoe UI" w:cs="Segoe UI"/>
          <w:color w:val="171717"/>
          <w:shd w:val="clear" w:color="auto" w:fill="FFFFFF"/>
        </w:rPr>
      </w:pPr>
    </w:p>
    <w:p w14:paraId="5288FD36" w14:textId="486B2980" w:rsidR="00F95773" w:rsidRDefault="00F95773" w:rsidP="000D3104">
      <w:pPr>
        <w:pStyle w:val="NoSpacing"/>
        <w:rPr>
          <w:rFonts w:ascii="Segoe UI" w:hAnsi="Segoe UI" w:cs="Segoe UI"/>
          <w:color w:val="171717"/>
          <w:shd w:val="clear" w:color="auto" w:fill="FFFFFF"/>
        </w:rPr>
      </w:pPr>
      <w:r w:rsidRPr="00F95773">
        <w:rPr>
          <w:rFonts w:ascii="Segoe UI" w:hAnsi="Segoe UI" w:cs="Segoe UI"/>
          <w:b/>
          <w:bCs/>
          <w:color w:val="171717"/>
          <w:shd w:val="clear" w:color="auto" w:fill="FFFFFF"/>
        </w:rPr>
        <w:t>Microservices</w:t>
      </w:r>
      <w:r>
        <w:rPr>
          <w:rFonts w:ascii="Segoe UI" w:hAnsi="Segoe UI" w:cs="Segoe UI"/>
          <w:color w:val="171717"/>
          <w:shd w:val="clear" w:color="auto" w:fill="FFFFFF"/>
        </w:rPr>
        <w:t xml:space="preserve"> - a popular architectural style for constructing modern applications.</w:t>
      </w:r>
    </w:p>
    <w:p w14:paraId="02C2A7EE" w14:textId="77777777" w:rsidR="00F95773" w:rsidRDefault="00F95773" w:rsidP="00F95773">
      <w:pPr>
        <w:pStyle w:val="NormalWeb"/>
        <w:shd w:val="clear" w:color="auto" w:fill="FFFFFF"/>
        <w:rPr>
          <w:rFonts w:ascii="Segoe UI" w:hAnsi="Segoe UI" w:cs="Segoe UI"/>
          <w:color w:val="171717"/>
        </w:rPr>
      </w:pPr>
      <w:r>
        <w:rPr>
          <w:rFonts w:ascii="Segoe UI" w:hAnsi="Segoe UI" w:cs="Segoe UI"/>
          <w:color w:val="171717"/>
        </w:rPr>
        <w:t>Built as a distributed set of small, independent services that interact through a shared fabric, microservices share the following characteristics:</w:t>
      </w:r>
    </w:p>
    <w:p w14:paraId="00B0FEAD" w14:textId="77777777" w:rsidR="00F95773" w:rsidRDefault="00F95773" w:rsidP="00F95773">
      <w:pPr>
        <w:pStyle w:val="NormalWeb"/>
        <w:numPr>
          <w:ilvl w:val="0"/>
          <w:numId w:val="9"/>
        </w:numPr>
        <w:shd w:val="clear" w:color="auto" w:fill="FFFFFF"/>
        <w:ind w:left="1290"/>
        <w:rPr>
          <w:rFonts w:ascii="Segoe UI" w:hAnsi="Segoe UI" w:cs="Segoe UI"/>
          <w:color w:val="171717"/>
        </w:rPr>
      </w:pPr>
      <w:r>
        <w:rPr>
          <w:rFonts w:ascii="Segoe UI" w:hAnsi="Segoe UI" w:cs="Segoe UI"/>
          <w:color w:val="171717"/>
        </w:rPr>
        <w:t>Each implements a specific business capability within a larger domain context.</w:t>
      </w:r>
    </w:p>
    <w:p w14:paraId="2126E295" w14:textId="77777777" w:rsidR="00F95773" w:rsidRDefault="00F95773" w:rsidP="00F95773">
      <w:pPr>
        <w:pStyle w:val="NormalWeb"/>
        <w:numPr>
          <w:ilvl w:val="0"/>
          <w:numId w:val="9"/>
        </w:numPr>
        <w:shd w:val="clear" w:color="auto" w:fill="FFFFFF"/>
        <w:ind w:left="1290"/>
        <w:rPr>
          <w:rFonts w:ascii="Segoe UI" w:hAnsi="Segoe UI" w:cs="Segoe UI"/>
          <w:color w:val="171717"/>
        </w:rPr>
      </w:pPr>
      <w:r>
        <w:rPr>
          <w:rFonts w:ascii="Segoe UI" w:hAnsi="Segoe UI" w:cs="Segoe UI"/>
          <w:color w:val="171717"/>
        </w:rPr>
        <w:t>Each is developed autonomously and can be deployed independently.</w:t>
      </w:r>
    </w:p>
    <w:p w14:paraId="6BCF2D49" w14:textId="77777777" w:rsidR="00F95773" w:rsidRDefault="00F95773" w:rsidP="00F95773">
      <w:pPr>
        <w:pStyle w:val="NormalWeb"/>
        <w:numPr>
          <w:ilvl w:val="0"/>
          <w:numId w:val="9"/>
        </w:numPr>
        <w:shd w:val="clear" w:color="auto" w:fill="FFFFFF"/>
        <w:ind w:left="1290"/>
        <w:rPr>
          <w:rFonts w:ascii="Segoe UI" w:hAnsi="Segoe UI" w:cs="Segoe UI"/>
          <w:color w:val="171717"/>
        </w:rPr>
      </w:pPr>
      <w:r>
        <w:rPr>
          <w:rFonts w:ascii="Segoe UI" w:hAnsi="Segoe UI" w:cs="Segoe UI"/>
          <w:color w:val="171717"/>
        </w:rPr>
        <w:t>Each is self-contained encapsulating its own data storage technology, dependencies, and programming platform.</w:t>
      </w:r>
    </w:p>
    <w:p w14:paraId="06093B4D" w14:textId="77777777" w:rsidR="00F95773" w:rsidRDefault="00F95773" w:rsidP="00F95773">
      <w:pPr>
        <w:pStyle w:val="NormalWeb"/>
        <w:numPr>
          <w:ilvl w:val="0"/>
          <w:numId w:val="9"/>
        </w:numPr>
        <w:shd w:val="clear" w:color="auto" w:fill="FFFFFF"/>
        <w:ind w:left="1290"/>
        <w:rPr>
          <w:rFonts w:ascii="Segoe UI" w:hAnsi="Segoe UI" w:cs="Segoe UI"/>
          <w:color w:val="171717"/>
        </w:rPr>
      </w:pPr>
      <w:r>
        <w:rPr>
          <w:rFonts w:ascii="Segoe UI" w:hAnsi="Segoe UI" w:cs="Segoe UI"/>
          <w:color w:val="171717"/>
        </w:rPr>
        <w:t xml:space="preserve">Each </w:t>
      </w:r>
      <w:proofErr w:type="gramStart"/>
      <w:r>
        <w:rPr>
          <w:rFonts w:ascii="Segoe UI" w:hAnsi="Segoe UI" w:cs="Segoe UI"/>
          <w:color w:val="171717"/>
        </w:rPr>
        <w:t>runs</w:t>
      </w:r>
      <w:proofErr w:type="gramEnd"/>
      <w:r>
        <w:rPr>
          <w:rFonts w:ascii="Segoe UI" w:hAnsi="Segoe UI" w:cs="Segoe UI"/>
          <w:color w:val="171717"/>
        </w:rPr>
        <w:t xml:space="preserve"> in its own process and communicates with others using standard communication protocols such as HTTP/HTTPS, </w:t>
      </w:r>
      <w:proofErr w:type="spellStart"/>
      <w:r>
        <w:rPr>
          <w:rFonts w:ascii="Segoe UI" w:hAnsi="Segoe UI" w:cs="Segoe UI"/>
          <w:color w:val="171717"/>
        </w:rPr>
        <w:t>gRPC</w:t>
      </w:r>
      <w:proofErr w:type="spellEnd"/>
      <w:r>
        <w:rPr>
          <w:rFonts w:ascii="Segoe UI" w:hAnsi="Segoe UI" w:cs="Segoe UI"/>
          <w:color w:val="171717"/>
        </w:rPr>
        <w:t xml:space="preserve">, </w:t>
      </w:r>
      <w:proofErr w:type="spellStart"/>
      <w:r>
        <w:rPr>
          <w:rFonts w:ascii="Segoe UI" w:hAnsi="Segoe UI" w:cs="Segoe UI"/>
          <w:color w:val="171717"/>
        </w:rPr>
        <w:t>WebSockets</w:t>
      </w:r>
      <w:proofErr w:type="spellEnd"/>
      <w:r>
        <w:rPr>
          <w:rFonts w:ascii="Segoe UI" w:hAnsi="Segoe UI" w:cs="Segoe UI"/>
          <w:color w:val="171717"/>
        </w:rPr>
        <w:t>, or </w:t>
      </w:r>
      <w:hyperlink r:id="rId13" w:history="1">
        <w:r>
          <w:rPr>
            <w:rStyle w:val="Hyperlink"/>
            <w:rFonts w:ascii="Segoe UI" w:hAnsi="Segoe UI" w:cs="Segoe UI"/>
            <w:u w:val="none"/>
          </w:rPr>
          <w:t>AMQP</w:t>
        </w:r>
      </w:hyperlink>
      <w:r>
        <w:rPr>
          <w:rFonts w:ascii="Segoe UI" w:hAnsi="Segoe UI" w:cs="Segoe UI"/>
          <w:color w:val="171717"/>
        </w:rPr>
        <w:t>.</w:t>
      </w:r>
    </w:p>
    <w:p w14:paraId="2B34B8E3" w14:textId="77777777" w:rsidR="00F95773" w:rsidRDefault="00F95773" w:rsidP="00F95773">
      <w:pPr>
        <w:pStyle w:val="NormalWeb"/>
        <w:numPr>
          <w:ilvl w:val="0"/>
          <w:numId w:val="9"/>
        </w:numPr>
        <w:shd w:val="clear" w:color="auto" w:fill="FFFFFF"/>
        <w:ind w:left="1290"/>
        <w:rPr>
          <w:rFonts w:ascii="Segoe UI" w:hAnsi="Segoe UI" w:cs="Segoe UI"/>
          <w:color w:val="171717"/>
        </w:rPr>
      </w:pPr>
      <w:r>
        <w:rPr>
          <w:rFonts w:ascii="Segoe UI" w:hAnsi="Segoe UI" w:cs="Segoe UI"/>
          <w:color w:val="171717"/>
        </w:rPr>
        <w:t>They compose together to form an application.</w:t>
      </w:r>
    </w:p>
    <w:p w14:paraId="5223F43B" w14:textId="77777777" w:rsidR="00F95773" w:rsidRDefault="00F95773" w:rsidP="000D3104">
      <w:pPr>
        <w:pStyle w:val="NoSpacing"/>
        <w:rPr>
          <w:rFonts w:ascii="Segoe UI" w:hAnsi="Segoe UI" w:cs="Segoe UI"/>
          <w:color w:val="171717"/>
          <w:shd w:val="clear" w:color="auto" w:fill="FFFFFF"/>
        </w:rPr>
      </w:pPr>
    </w:p>
    <w:p w14:paraId="64753719" w14:textId="7FCF95CA" w:rsidR="008045A5" w:rsidRDefault="008045A5" w:rsidP="000D3104">
      <w:pPr>
        <w:pStyle w:val="NoSpacing"/>
        <w:rPr>
          <w:rFonts w:ascii="Segoe UI" w:hAnsi="Segoe UI" w:cs="Segoe UI"/>
          <w:color w:val="171717"/>
          <w:shd w:val="clear" w:color="auto" w:fill="FFFFFF"/>
        </w:rPr>
      </w:pPr>
    </w:p>
    <w:p w14:paraId="59B2732C" w14:textId="3BA19903" w:rsidR="008045A5" w:rsidRDefault="008045A5" w:rsidP="000D3104">
      <w:pPr>
        <w:pStyle w:val="NoSpacing"/>
        <w:rPr>
          <w:rFonts w:ascii="Segoe UI" w:hAnsi="Segoe UI" w:cs="Segoe UI"/>
          <w:b/>
          <w:bCs/>
          <w:color w:val="171717"/>
          <w:shd w:val="clear" w:color="auto" w:fill="FFFFFF"/>
        </w:rPr>
      </w:pPr>
      <w:r>
        <w:rPr>
          <w:rFonts w:ascii="Segoe UI" w:hAnsi="Segoe UI" w:cs="Segoe UI"/>
          <w:color w:val="171717"/>
          <w:shd w:val="clear" w:color="auto" w:fill="FFFFFF"/>
        </w:rPr>
        <w:t xml:space="preserve">Cloud-native systems depend upon many different ancillary resources, such as data stores, message brokers, monitoring, and identity services. These services are known </w:t>
      </w:r>
      <w:r w:rsidRPr="008045A5">
        <w:rPr>
          <w:rFonts w:ascii="Segoe UI" w:hAnsi="Segoe UI" w:cs="Segoe UI"/>
          <w:b/>
          <w:bCs/>
          <w:color w:val="171717"/>
          <w:shd w:val="clear" w:color="auto" w:fill="FFFFFF"/>
        </w:rPr>
        <w:t>as </w:t>
      </w:r>
      <w:hyperlink r:id="rId14" w:history="1">
        <w:r w:rsidRPr="008045A5">
          <w:rPr>
            <w:rStyle w:val="Hyperlink"/>
            <w:rFonts w:ascii="Segoe UI" w:hAnsi="Segoe UI" w:cs="Segoe UI"/>
            <w:b/>
            <w:bCs/>
            <w:shd w:val="clear" w:color="auto" w:fill="FFFFFF"/>
          </w:rPr>
          <w:t>backing services</w:t>
        </w:r>
      </w:hyperlink>
      <w:r w:rsidRPr="008045A5">
        <w:rPr>
          <w:rFonts w:ascii="Segoe UI" w:hAnsi="Segoe UI" w:cs="Segoe UI"/>
          <w:b/>
          <w:bCs/>
          <w:color w:val="171717"/>
          <w:shd w:val="clear" w:color="auto" w:fill="FFFFFF"/>
        </w:rPr>
        <w:t>.</w:t>
      </w:r>
      <w:r>
        <w:rPr>
          <w:rFonts w:ascii="Segoe UI" w:hAnsi="Segoe UI" w:cs="Segoe UI"/>
          <w:color w:val="171717"/>
          <w:shd w:val="clear" w:color="auto" w:fill="FFFFFF"/>
        </w:rPr>
        <w:t xml:space="preserve"> A best practice is to treat a backing service as an </w:t>
      </w:r>
      <w:r>
        <w:rPr>
          <w:rStyle w:val="Strong"/>
          <w:rFonts w:ascii="Segoe UI" w:hAnsi="Segoe UI" w:cs="Segoe UI"/>
          <w:color w:val="171717"/>
          <w:shd w:val="clear" w:color="auto" w:fill="FFFFFF"/>
        </w:rPr>
        <w:t>attached resource</w:t>
      </w:r>
      <w:r>
        <w:rPr>
          <w:rFonts w:ascii="Segoe UI" w:hAnsi="Segoe UI" w:cs="Segoe UI"/>
          <w:color w:val="171717"/>
          <w:shd w:val="clear" w:color="auto" w:fill="FFFFFF"/>
        </w:rPr>
        <w:t>, dynamically bound to a microservice with configuration information (a URL and credentials) stored in an external configuration</w:t>
      </w:r>
      <w:r w:rsidRPr="008045A5">
        <w:rPr>
          <w:rFonts w:ascii="Segoe UI" w:hAnsi="Segoe UI" w:cs="Segoe UI"/>
          <w:b/>
          <w:bCs/>
          <w:color w:val="171717"/>
          <w:shd w:val="clear" w:color="auto" w:fill="FFFFFF"/>
        </w:rPr>
        <w:t>. With this pattern, a backing service can be attached and detached without code changes</w:t>
      </w:r>
    </w:p>
    <w:p w14:paraId="7DABCDCB" w14:textId="7929C458" w:rsidR="008045A5" w:rsidRDefault="008045A5" w:rsidP="008045A5">
      <w:pPr>
        <w:pStyle w:val="NormalWeb"/>
        <w:shd w:val="clear" w:color="auto" w:fill="FFFFFF"/>
        <w:rPr>
          <w:rFonts w:ascii="Segoe UI" w:hAnsi="Segoe UI" w:cs="Segoe UI"/>
          <w:color w:val="171717"/>
        </w:rPr>
      </w:pPr>
      <w:r w:rsidRPr="008045A5">
        <w:rPr>
          <w:rFonts w:ascii="Segoe UI" w:hAnsi="Segoe UI" w:cs="Segoe UI"/>
          <w:b/>
          <w:bCs/>
          <w:color w:val="171717"/>
        </w:rPr>
        <w:lastRenderedPageBreak/>
        <w:t>AUTOMATION</w:t>
      </w:r>
      <w:r>
        <w:rPr>
          <w:rFonts w:ascii="Segoe UI" w:hAnsi="Segoe UI" w:cs="Segoe UI"/>
          <w:color w:val="171717"/>
        </w:rPr>
        <w:t xml:space="preserve"> - How do you provision the cloud environments upon which these systems run? How do you rapidly deploy app features and updates? How do you round out the full picture?</w:t>
      </w:r>
    </w:p>
    <w:p w14:paraId="4302D1C4" w14:textId="77777777" w:rsidR="008045A5" w:rsidRDefault="008045A5" w:rsidP="008045A5">
      <w:pPr>
        <w:pStyle w:val="NormalWeb"/>
        <w:shd w:val="clear" w:color="auto" w:fill="FFFFFF"/>
        <w:rPr>
          <w:rFonts w:ascii="Segoe UI" w:hAnsi="Segoe UI" w:cs="Segoe UI"/>
          <w:color w:val="171717"/>
        </w:rPr>
      </w:pPr>
      <w:r>
        <w:rPr>
          <w:rFonts w:ascii="Segoe UI" w:hAnsi="Segoe UI" w:cs="Segoe UI"/>
          <w:color w:val="171717"/>
        </w:rPr>
        <w:t>Enter the widely accepted practice of </w:t>
      </w:r>
      <w:hyperlink r:id="rId15" w:history="1">
        <w:r>
          <w:rPr>
            <w:rStyle w:val="Hyperlink"/>
            <w:rFonts w:ascii="Segoe UI" w:hAnsi="Segoe UI" w:cs="Segoe UI"/>
            <w:u w:val="none"/>
          </w:rPr>
          <w:t>Infrastructure as Code</w:t>
        </w:r>
      </w:hyperlink>
      <w:r>
        <w:rPr>
          <w:rFonts w:ascii="Segoe UI" w:hAnsi="Segoe UI" w:cs="Segoe UI"/>
          <w:color w:val="171717"/>
        </w:rPr>
        <w:t xml:space="preserve">, or </w:t>
      </w:r>
      <w:proofErr w:type="spellStart"/>
      <w:r>
        <w:rPr>
          <w:rFonts w:ascii="Segoe UI" w:hAnsi="Segoe UI" w:cs="Segoe UI"/>
          <w:color w:val="171717"/>
        </w:rPr>
        <w:t>IaC</w:t>
      </w:r>
      <w:proofErr w:type="spellEnd"/>
      <w:r>
        <w:rPr>
          <w:rFonts w:ascii="Segoe UI" w:hAnsi="Segoe UI" w:cs="Segoe UI"/>
          <w:color w:val="171717"/>
        </w:rPr>
        <w:t>.</w:t>
      </w:r>
    </w:p>
    <w:p w14:paraId="5E363121" w14:textId="77777777" w:rsidR="008045A5" w:rsidRDefault="008045A5" w:rsidP="008045A5">
      <w:pPr>
        <w:pStyle w:val="NormalWeb"/>
        <w:shd w:val="clear" w:color="auto" w:fill="FFFFFF"/>
        <w:rPr>
          <w:rFonts w:ascii="Segoe UI" w:hAnsi="Segoe UI" w:cs="Segoe UI"/>
          <w:color w:val="171717"/>
        </w:rPr>
      </w:pPr>
      <w:r>
        <w:rPr>
          <w:rFonts w:ascii="Segoe UI" w:hAnsi="Segoe UI" w:cs="Segoe UI"/>
          <w:color w:val="171717"/>
        </w:rPr>
        <w:t xml:space="preserve">With </w:t>
      </w:r>
      <w:proofErr w:type="spellStart"/>
      <w:r>
        <w:rPr>
          <w:rFonts w:ascii="Segoe UI" w:hAnsi="Segoe UI" w:cs="Segoe UI"/>
          <w:color w:val="171717"/>
        </w:rPr>
        <w:t>IaC</w:t>
      </w:r>
      <w:proofErr w:type="spellEnd"/>
      <w:r>
        <w:rPr>
          <w:rFonts w:ascii="Segoe UI" w:hAnsi="Segoe UI" w:cs="Segoe UI"/>
          <w:color w:val="171717"/>
        </w:rPr>
        <w:t>, you automate platform provisioning and application deployment. You essentially apply software engineering practices such as testing and versioning to your DevOps practices. Your infrastructure and deployments are automated, consistent, and repeatable.</w:t>
      </w:r>
    </w:p>
    <w:p w14:paraId="4177C9E1" w14:textId="77777777" w:rsidR="008045A5" w:rsidRDefault="008045A5" w:rsidP="000D3104">
      <w:pPr>
        <w:pStyle w:val="NoSpacing"/>
      </w:pPr>
    </w:p>
    <w:p w14:paraId="75036FE2" w14:textId="1FE823F8" w:rsidR="000D3104" w:rsidRDefault="000D3104" w:rsidP="000D3104">
      <w:pPr>
        <w:pStyle w:val="NoSpacing"/>
      </w:pPr>
    </w:p>
    <w:p w14:paraId="27B8A61B" w14:textId="71C91872" w:rsidR="000D3104" w:rsidRDefault="000D3104" w:rsidP="000D3104">
      <w:pPr>
        <w:pStyle w:val="NoSpacing"/>
      </w:pPr>
    </w:p>
    <w:p w14:paraId="4ABBC7EC" w14:textId="20F181FA" w:rsidR="000D3104" w:rsidRDefault="000D3104" w:rsidP="000D3104">
      <w:pPr>
        <w:pStyle w:val="NoSpacing"/>
      </w:pPr>
    </w:p>
    <w:p w14:paraId="6C14141B" w14:textId="59544A2A" w:rsidR="000D3104" w:rsidRDefault="000D3104" w:rsidP="000D3104">
      <w:pPr>
        <w:pStyle w:val="NoSpacing"/>
      </w:pPr>
    </w:p>
    <w:p w14:paraId="11AE1EED" w14:textId="5FE532A0" w:rsidR="000D3104" w:rsidRDefault="000D3104" w:rsidP="000D3104">
      <w:pPr>
        <w:pStyle w:val="NoSpacing"/>
      </w:pPr>
    </w:p>
    <w:p w14:paraId="76D41DBB" w14:textId="77777777" w:rsidR="000D3104" w:rsidRDefault="000D3104" w:rsidP="000D3104">
      <w:pPr>
        <w:pStyle w:val="NoSpacing"/>
      </w:pPr>
    </w:p>
    <w:p w14:paraId="436C97C6" w14:textId="084CDEA2" w:rsidR="0018573D" w:rsidRDefault="0018573D">
      <w:r w:rsidRPr="0018573D">
        <w:rPr>
          <w:highlight w:val="yellow"/>
        </w:rPr>
        <w:t>[LAB SLIDE]</w:t>
      </w:r>
    </w:p>
    <w:p w14:paraId="0805AB58" w14:textId="1839B2C7" w:rsidR="0018573D" w:rsidRDefault="0018573D">
      <w:r>
        <w:rPr>
          <w:noProof/>
        </w:rPr>
        <w:drawing>
          <wp:inline distT="0" distB="0" distL="0" distR="0" wp14:anchorId="1F676D9C" wp14:editId="6BDBBB65">
            <wp:extent cx="4535001" cy="3596950"/>
            <wp:effectExtent l="0" t="0" r="0" b="3810"/>
            <wp:docPr id="2" name="Picture 2" descr="Diagram showing the different levels of account 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the different levels of account scop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40402" cy="3601233"/>
                    </a:xfrm>
                    <a:prstGeom prst="rect">
                      <a:avLst/>
                    </a:prstGeom>
                    <a:noFill/>
                    <a:ln>
                      <a:noFill/>
                    </a:ln>
                  </pic:spPr>
                </pic:pic>
              </a:graphicData>
            </a:graphic>
          </wp:inline>
        </w:drawing>
      </w:r>
    </w:p>
    <w:p w14:paraId="788C4A97" w14:textId="5D49F9B9" w:rsidR="00994FC2" w:rsidRDefault="00000000">
      <w:hyperlink r:id="rId17" w:history="1">
        <w:r w:rsidR="00994FC2" w:rsidRPr="002044B3">
          <w:rPr>
            <w:rStyle w:val="Hyperlink"/>
          </w:rPr>
          <w:t>https://learn.microsoft.com/en-us/training/modules/describe-core-architectural-components-of-azure/3-get-started-azure-accounts</w:t>
        </w:r>
      </w:hyperlink>
      <w:r w:rsidR="00994FC2">
        <w:t xml:space="preserve"> </w:t>
      </w:r>
    </w:p>
    <w:p w14:paraId="79FE0618" w14:textId="213CC965" w:rsidR="0067490C" w:rsidRDefault="0067490C"/>
    <w:p w14:paraId="3406F924" w14:textId="0A909E91" w:rsidR="0067490C" w:rsidRDefault="0067490C">
      <w:r>
        <w:br w:type="page"/>
      </w:r>
    </w:p>
    <w:p w14:paraId="5A1DB470" w14:textId="019E859C" w:rsidR="0067490C" w:rsidRPr="0067490C" w:rsidRDefault="0067490C">
      <w:pPr>
        <w:rPr>
          <w:rFonts w:ascii="Segoe UI" w:hAnsi="Segoe UI" w:cs="Segoe UI"/>
          <w:b/>
          <w:bCs/>
          <w:color w:val="171717"/>
          <w:shd w:val="clear" w:color="auto" w:fill="FFFFFF"/>
        </w:rPr>
      </w:pPr>
      <w:bookmarkStart w:id="0" w:name="_Hlk118627321"/>
      <w:r w:rsidRPr="0067490C">
        <w:rPr>
          <w:rFonts w:ascii="Segoe UI" w:hAnsi="Segoe UI" w:cs="Segoe UI"/>
          <w:b/>
          <w:bCs/>
          <w:color w:val="171717"/>
          <w:highlight w:val="yellow"/>
          <w:shd w:val="clear" w:color="auto" w:fill="FFFFFF"/>
        </w:rPr>
        <w:lastRenderedPageBreak/>
        <w:t>[Slide LAB – Create a Virtual Machine]</w:t>
      </w:r>
    </w:p>
    <w:p w14:paraId="691FD4E6" w14:textId="05C29EC3" w:rsidR="0067490C" w:rsidRDefault="0067490C">
      <w:pPr>
        <w:rPr>
          <w:rFonts w:ascii="Segoe UI" w:hAnsi="Segoe UI" w:cs="Segoe UI"/>
          <w:color w:val="171717"/>
          <w:shd w:val="clear" w:color="auto" w:fill="FFFFFF"/>
        </w:rPr>
      </w:pPr>
      <w:bookmarkStart w:id="1" w:name="_Hlk118627297"/>
      <w:bookmarkEnd w:id="0"/>
      <w:r>
        <w:rPr>
          <w:rFonts w:ascii="Segoe UI" w:hAnsi="Segoe UI" w:cs="Segoe UI"/>
          <w:color w:val="171717"/>
          <w:shd w:val="clear" w:color="auto" w:fill="FFFFFF"/>
        </w:rPr>
        <w:t>With Azure Virtual Machines (VMs), you can create and use VMs in the cloud. VMs provide infrastructure as a service (IaaS) in the form of a virtualized server </w:t>
      </w:r>
    </w:p>
    <w:p w14:paraId="08A4776E" w14:textId="77777777" w:rsidR="00125DDC" w:rsidRPr="00125DDC" w:rsidRDefault="00125DDC" w:rsidP="00125DDC">
      <w:pPr>
        <w:shd w:val="clear" w:color="auto" w:fill="FFFFFF"/>
        <w:spacing w:before="100" w:beforeAutospacing="1" w:after="100" w:afterAutospacing="1" w:line="240" w:lineRule="auto"/>
        <w:rPr>
          <w:rFonts w:ascii="Segoe UI" w:hAnsi="Segoe UI" w:cs="Segoe UI"/>
          <w:color w:val="171717"/>
          <w:shd w:val="clear" w:color="auto" w:fill="FFFFFF"/>
        </w:rPr>
      </w:pPr>
      <w:r w:rsidRPr="00125DDC">
        <w:rPr>
          <w:rFonts w:ascii="Segoe UI" w:hAnsi="Segoe UI" w:cs="Segoe UI"/>
          <w:color w:val="171717"/>
          <w:shd w:val="clear" w:color="auto" w:fill="FFFFFF"/>
        </w:rPr>
        <w:t>When you provision a VM, you’ll also have the chance to pick the resources that are associated with that VM, including:</w:t>
      </w:r>
    </w:p>
    <w:p w14:paraId="2886765A" w14:textId="77777777" w:rsidR="00125DDC" w:rsidRPr="00125DDC" w:rsidRDefault="00125DDC" w:rsidP="00125DDC">
      <w:pPr>
        <w:numPr>
          <w:ilvl w:val="0"/>
          <w:numId w:val="5"/>
        </w:numPr>
        <w:shd w:val="clear" w:color="auto" w:fill="FFFFFF"/>
        <w:spacing w:after="0" w:line="240" w:lineRule="auto"/>
        <w:ind w:left="1290"/>
        <w:rPr>
          <w:rFonts w:ascii="Segoe UI" w:hAnsi="Segoe UI" w:cs="Segoe UI"/>
          <w:color w:val="171717"/>
          <w:shd w:val="clear" w:color="auto" w:fill="FFFFFF"/>
        </w:rPr>
      </w:pPr>
      <w:r w:rsidRPr="00125DDC">
        <w:rPr>
          <w:rFonts w:ascii="Segoe UI" w:hAnsi="Segoe UI" w:cs="Segoe UI"/>
          <w:color w:val="171717"/>
          <w:shd w:val="clear" w:color="auto" w:fill="FFFFFF"/>
        </w:rPr>
        <w:t>Size (purpose, number of processor cores, and amount of RAM)</w:t>
      </w:r>
    </w:p>
    <w:p w14:paraId="497727CC" w14:textId="77777777" w:rsidR="00125DDC" w:rsidRPr="00125DDC" w:rsidRDefault="00125DDC" w:rsidP="00125DDC">
      <w:pPr>
        <w:numPr>
          <w:ilvl w:val="0"/>
          <w:numId w:val="5"/>
        </w:numPr>
        <w:shd w:val="clear" w:color="auto" w:fill="FFFFFF"/>
        <w:spacing w:after="0" w:line="240" w:lineRule="auto"/>
        <w:ind w:left="1290"/>
        <w:rPr>
          <w:rFonts w:ascii="Segoe UI" w:hAnsi="Segoe UI" w:cs="Segoe UI"/>
          <w:color w:val="171717"/>
          <w:shd w:val="clear" w:color="auto" w:fill="FFFFFF"/>
        </w:rPr>
      </w:pPr>
      <w:r w:rsidRPr="00125DDC">
        <w:rPr>
          <w:rFonts w:ascii="Segoe UI" w:hAnsi="Segoe UI" w:cs="Segoe UI"/>
          <w:color w:val="171717"/>
          <w:shd w:val="clear" w:color="auto" w:fill="FFFFFF"/>
        </w:rPr>
        <w:t>Storage disks (hard disk drives, solid state drives, etc.)</w:t>
      </w:r>
    </w:p>
    <w:p w14:paraId="7B3E936C" w14:textId="77777777" w:rsidR="00125DDC" w:rsidRPr="00125DDC" w:rsidRDefault="00125DDC" w:rsidP="00125DDC">
      <w:pPr>
        <w:numPr>
          <w:ilvl w:val="0"/>
          <w:numId w:val="5"/>
        </w:numPr>
        <w:shd w:val="clear" w:color="auto" w:fill="FFFFFF"/>
        <w:spacing w:after="0" w:line="240" w:lineRule="auto"/>
        <w:ind w:left="1290"/>
        <w:rPr>
          <w:rFonts w:ascii="Segoe UI" w:hAnsi="Segoe UI" w:cs="Segoe UI"/>
          <w:color w:val="171717"/>
          <w:shd w:val="clear" w:color="auto" w:fill="FFFFFF"/>
        </w:rPr>
      </w:pPr>
      <w:r w:rsidRPr="00125DDC">
        <w:rPr>
          <w:rFonts w:ascii="Segoe UI" w:hAnsi="Segoe UI" w:cs="Segoe UI"/>
          <w:color w:val="171717"/>
          <w:shd w:val="clear" w:color="auto" w:fill="FFFFFF"/>
        </w:rPr>
        <w:t>Networking (virtual network, public IP address, and port configuration)</w:t>
      </w:r>
    </w:p>
    <w:bookmarkEnd w:id="1"/>
    <w:p w14:paraId="16515218" w14:textId="3C6A6E0B" w:rsidR="00125DDC" w:rsidRDefault="00125DDC"/>
    <w:p w14:paraId="5A0C5F95" w14:textId="27BBC1D4" w:rsidR="002A615D" w:rsidRDefault="002A615D"/>
    <w:p w14:paraId="6907AEAA" w14:textId="66C4A8FD" w:rsidR="002A615D" w:rsidRDefault="002A615D"/>
    <w:p w14:paraId="2193EE12" w14:textId="4320DB31" w:rsidR="002A615D" w:rsidRDefault="002A615D"/>
    <w:p w14:paraId="5E85B88C" w14:textId="216E4E49" w:rsidR="002A615D" w:rsidRDefault="002A615D">
      <w:r>
        <w:t>CONTAINERS</w:t>
      </w:r>
    </w:p>
    <w:p w14:paraId="34B93573" w14:textId="6B9A2472" w:rsidR="002A615D" w:rsidRDefault="002A615D">
      <w:hyperlink r:id="rId18" w:history="1">
        <w:r w:rsidRPr="0085651F">
          <w:rPr>
            <w:rStyle w:val="Hyperlink"/>
          </w:rPr>
          <w:t>https://medium.com/@kmdkhadeer/docker-get-started-9aa7ee662cea</w:t>
        </w:r>
      </w:hyperlink>
      <w:r>
        <w:t xml:space="preserve"> </w:t>
      </w:r>
    </w:p>
    <w:sectPr w:rsidR="002A61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Ubuntu">
    <w:altName w:val="Ubuntu"/>
    <w:charset w:val="00"/>
    <w:family w:val="swiss"/>
    <w:pitch w:val="variable"/>
    <w:sig w:usb0="E00002FF" w:usb1="5000205B" w:usb2="00000000" w:usb3="00000000" w:csb0="0000009F" w:csb1="00000000"/>
  </w:font>
  <w:font w:name="Open Sans">
    <w:charset w:val="00"/>
    <w:family w:val="swiss"/>
    <w:pitch w:val="variable"/>
    <w:sig w:usb0="E00002EF" w:usb1="4000205B" w:usb2="00000028" w:usb3="00000000" w:csb0="0000019F" w:csb1="00000000"/>
  </w:font>
  <w:font w:name="Raleway">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7DD3"/>
    <w:multiLevelType w:val="multilevel"/>
    <w:tmpl w:val="9CC01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9804ED"/>
    <w:multiLevelType w:val="hybridMultilevel"/>
    <w:tmpl w:val="33803F1A"/>
    <w:lvl w:ilvl="0" w:tplc="57AA701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230A9D"/>
    <w:multiLevelType w:val="hybridMultilevel"/>
    <w:tmpl w:val="9D1811AA"/>
    <w:lvl w:ilvl="0" w:tplc="E81ACC56">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89F036A"/>
    <w:multiLevelType w:val="multilevel"/>
    <w:tmpl w:val="4300E1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165B23"/>
    <w:multiLevelType w:val="hybridMultilevel"/>
    <w:tmpl w:val="BD02A15C"/>
    <w:lvl w:ilvl="0" w:tplc="29841A8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0247E93"/>
    <w:multiLevelType w:val="hybridMultilevel"/>
    <w:tmpl w:val="1B3C1B02"/>
    <w:lvl w:ilvl="0" w:tplc="ADE0EC84">
      <w:start w:val="17"/>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46D0454"/>
    <w:multiLevelType w:val="multilevel"/>
    <w:tmpl w:val="6F987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F00794"/>
    <w:multiLevelType w:val="multilevel"/>
    <w:tmpl w:val="D3E69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FC4975"/>
    <w:multiLevelType w:val="multilevel"/>
    <w:tmpl w:val="8E480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54212312">
    <w:abstractNumId w:val="5"/>
  </w:num>
  <w:num w:numId="2" w16cid:durableId="1681859642">
    <w:abstractNumId w:val="2"/>
  </w:num>
  <w:num w:numId="3" w16cid:durableId="417096133">
    <w:abstractNumId w:val="4"/>
  </w:num>
  <w:num w:numId="4" w16cid:durableId="768545390">
    <w:abstractNumId w:val="1"/>
  </w:num>
  <w:num w:numId="5" w16cid:durableId="1403673903">
    <w:abstractNumId w:val="7"/>
  </w:num>
  <w:num w:numId="6" w16cid:durableId="1148864394">
    <w:abstractNumId w:val="0"/>
  </w:num>
  <w:num w:numId="7" w16cid:durableId="1362591121">
    <w:abstractNumId w:val="8"/>
  </w:num>
  <w:num w:numId="8" w16cid:durableId="1869026557">
    <w:abstractNumId w:val="3"/>
  </w:num>
  <w:num w:numId="9" w16cid:durableId="13650598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EE5"/>
    <w:rsid w:val="00086DC2"/>
    <w:rsid w:val="000B0CC7"/>
    <w:rsid w:val="000D3104"/>
    <w:rsid w:val="00113CB8"/>
    <w:rsid w:val="00125DDC"/>
    <w:rsid w:val="00154C46"/>
    <w:rsid w:val="00165224"/>
    <w:rsid w:val="0018573D"/>
    <w:rsid w:val="001D16B8"/>
    <w:rsid w:val="001F2FD6"/>
    <w:rsid w:val="002061D3"/>
    <w:rsid w:val="00260808"/>
    <w:rsid w:val="00290DF0"/>
    <w:rsid w:val="002A615D"/>
    <w:rsid w:val="002B2249"/>
    <w:rsid w:val="00307CA4"/>
    <w:rsid w:val="0035233E"/>
    <w:rsid w:val="004736BC"/>
    <w:rsid w:val="004C049C"/>
    <w:rsid w:val="004F4BE6"/>
    <w:rsid w:val="004F67C5"/>
    <w:rsid w:val="005B547E"/>
    <w:rsid w:val="00604D18"/>
    <w:rsid w:val="0067490C"/>
    <w:rsid w:val="006B0CE7"/>
    <w:rsid w:val="006E435D"/>
    <w:rsid w:val="0076120A"/>
    <w:rsid w:val="007F3A94"/>
    <w:rsid w:val="008045A5"/>
    <w:rsid w:val="008268C9"/>
    <w:rsid w:val="00913B02"/>
    <w:rsid w:val="0092518A"/>
    <w:rsid w:val="00936858"/>
    <w:rsid w:val="00994FC2"/>
    <w:rsid w:val="00A667E4"/>
    <w:rsid w:val="00AB58BA"/>
    <w:rsid w:val="00B0169F"/>
    <w:rsid w:val="00B62808"/>
    <w:rsid w:val="00C5235E"/>
    <w:rsid w:val="00CB742C"/>
    <w:rsid w:val="00D3441F"/>
    <w:rsid w:val="00D554EE"/>
    <w:rsid w:val="00D83938"/>
    <w:rsid w:val="00F21ADC"/>
    <w:rsid w:val="00F21F5F"/>
    <w:rsid w:val="00F22D49"/>
    <w:rsid w:val="00F268B4"/>
    <w:rsid w:val="00F95773"/>
    <w:rsid w:val="00FA30A5"/>
    <w:rsid w:val="00FB1E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F22BF"/>
  <w15:chartTrackingRefBased/>
  <w15:docId w15:val="{5F9EC05C-E4CB-48F7-B81E-72ED2692F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EE5"/>
  </w:style>
  <w:style w:type="paragraph" w:styleId="Heading2">
    <w:name w:val="heading 2"/>
    <w:basedOn w:val="Normal"/>
    <w:link w:val="Heading2Char"/>
    <w:uiPriority w:val="9"/>
    <w:qFormat/>
    <w:rsid w:val="0016522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B1EE5"/>
    <w:pPr>
      <w:spacing w:after="0" w:line="240" w:lineRule="auto"/>
    </w:pPr>
  </w:style>
  <w:style w:type="character" w:styleId="Strong">
    <w:name w:val="Strong"/>
    <w:basedOn w:val="DefaultParagraphFont"/>
    <w:uiPriority w:val="22"/>
    <w:qFormat/>
    <w:rsid w:val="002B2249"/>
    <w:rPr>
      <w:b/>
      <w:bCs/>
    </w:rPr>
  </w:style>
  <w:style w:type="character" w:styleId="Hyperlink">
    <w:name w:val="Hyperlink"/>
    <w:basedOn w:val="DefaultParagraphFont"/>
    <w:uiPriority w:val="99"/>
    <w:unhideWhenUsed/>
    <w:rsid w:val="007F3A94"/>
    <w:rPr>
      <w:color w:val="0000FF"/>
      <w:u w:val="single"/>
    </w:rPr>
  </w:style>
  <w:style w:type="paragraph" w:styleId="ListParagraph">
    <w:name w:val="List Paragraph"/>
    <w:basedOn w:val="Normal"/>
    <w:uiPriority w:val="34"/>
    <w:qFormat/>
    <w:rsid w:val="004F67C5"/>
    <w:pPr>
      <w:ind w:left="720"/>
      <w:contextualSpacing/>
    </w:pPr>
  </w:style>
  <w:style w:type="character" w:styleId="UnresolvedMention">
    <w:name w:val="Unresolved Mention"/>
    <w:basedOn w:val="DefaultParagraphFont"/>
    <w:uiPriority w:val="99"/>
    <w:semiHidden/>
    <w:unhideWhenUsed/>
    <w:rsid w:val="00994FC2"/>
    <w:rPr>
      <w:color w:val="605E5C"/>
      <w:shd w:val="clear" w:color="auto" w:fill="E1DFDD"/>
    </w:rPr>
  </w:style>
  <w:style w:type="paragraph" w:styleId="NormalWeb">
    <w:name w:val="Normal (Web)"/>
    <w:basedOn w:val="Normal"/>
    <w:uiPriority w:val="99"/>
    <w:semiHidden/>
    <w:unhideWhenUsed/>
    <w:rsid w:val="00125D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165224"/>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CB742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78573">
      <w:bodyDiv w:val="1"/>
      <w:marLeft w:val="0"/>
      <w:marRight w:val="0"/>
      <w:marTop w:val="0"/>
      <w:marBottom w:val="0"/>
      <w:divBdr>
        <w:top w:val="none" w:sz="0" w:space="0" w:color="auto"/>
        <w:left w:val="none" w:sz="0" w:space="0" w:color="auto"/>
        <w:bottom w:val="none" w:sz="0" w:space="0" w:color="auto"/>
        <w:right w:val="none" w:sz="0" w:space="0" w:color="auto"/>
      </w:divBdr>
    </w:div>
    <w:div w:id="113646003">
      <w:bodyDiv w:val="1"/>
      <w:marLeft w:val="0"/>
      <w:marRight w:val="0"/>
      <w:marTop w:val="0"/>
      <w:marBottom w:val="0"/>
      <w:divBdr>
        <w:top w:val="none" w:sz="0" w:space="0" w:color="auto"/>
        <w:left w:val="none" w:sz="0" w:space="0" w:color="auto"/>
        <w:bottom w:val="none" w:sz="0" w:space="0" w:color="auto"/>
        <w:right w:val="none" w:sz="0" w:space="0" w:color="auto"/>
      </w:divBdr>
    </w:div>
    <w:div w:id="253516939">
      <w:bodyDiv w:val="1"/>
      <w:marLeft w:val="0"/>
      <w:marRight w:val="0"/>
      <w:marTop w:val="0"/>
      <w:marBottom w:val="0"/>
      <w:divBdr>
        <w:top w:val="none" w:sz="0" w:space="0" w:color="auto"/>
        <w:left w:val="none" w:sz="0" w:space="0" w:color="auto"/>
        <w:bottom w:val="none" w:sz="0" w:space="0" w:color="auto"/>
        <w:right w:val="none" w:sz="0" w:space="0" w:color="auto"/>
      </w:divBdr>
      <w:divsChild>
        <w:div w:id="1251742772">
          <w:blockQuote w:val="1"/>
          <w:marLeft w:val="0"/>
          <w:marRight w:val="0"/>
          <w:marTop w:val="288"/>
          <w:marBottom w:val="480"/>
          <w:divBdr>
            <w:top w:val="single" w:sz="2" w:space="0" w:color="auto"/>
            <w:left w:val="single" w:sz="18" w:space="10" w:color="auto"/>
            <w:bottom w:val="single" w:sz="2" w:space="0" w:color="auto"/>
            <w:right w:val="single" w:sz="2" w:space="10" w:color="auto"/>
          </w:divBdr>
        </w:div>
      </w:divsChild>
    </w:div>
    <w:div w:id="344939205">
      <w:bodyDiv w:val="1"/>
      <w:marLeft w:val="0"/>
      <w:marRight w:val="0"/>
      <w:marTop w:val="0"/>
      <w:marBottom w:val="0"/>
      <w:divBdr>
        <w:top w:val="none" w:sz="0" w:space="0" w:color="auto"/>
        <w:left w:val="none" w:sz="0" w:space="0" w:color="auto"/>
        <w:bottom w:val="none" w:sz="0" w:space="0" w:color="auto"/>
        <w:right w:val="none" w:sz="0" w:space="0" w:color="auto"/>
      </w:divBdr>
    </w:div>
    <w:div w:id="741178143">
      <w:bodyDiv w:val="1"/>
      <w:marLeft w:val="0"/>
      <w:marRight w:val="0"/>
      <w:marTop w:val="0"/>
      <w:marBottom w:val="0"/>
      <w:divBdr>
        <w:top w:val="none" w:sz="0" w:space="0" w:color="auto"/>
        <w:left w:val="none" w:sz="0" w:space="0" w:color="auto"/>
        <w:bottom w:val="none" w:sz="0" w:space="0" w:color="auto"/>
        <w:right w:val="none" w:sz="0" w:space="0" w:color="auto"/>
      </w:divBdr>
    </w:div>
    <w:div w:id="1079641759">
      <w:bodyDiv w:val="1"/>
      <w:marLeft w:val="0"/>
      <w:marRight w:val="0"/>
      <w:marTop w:val="0"/>
      <w:marBottom w:val="0"/>
      <w:divBdr>
        <w:top w:val="none" w:sz="0" w:space="0" w:color="auto"/>
        <w:left w:val="none" w:sz="0" w:space="0" w:color="auto"/>
        <w:bottom w:val="none" w:sz="0" w:space="0" w:color="auto"/>
        <w:right w:val="none" w:sz="0" w:space="0" w:color="auto"/>
      </w:divBdr>
    </w:div>
    <w:div w:id="1923219646">
      <w:bodyDiv w:val="1"/>
      <w:marLeft w:val="0"/>
      <w:marRight w:val="0"/>
      <w:marTop w:val="0"/>
      <w:marBottom w:val="0"/>
      <w:divBdr>
        <w:top w:val="none" w:sz="0" w:space="0" w:color="auto"/>
        <w:left w:val="none" w:sz="0" w:space="0" w:color="auto"/>
        <w:bottom w:val="none" w:sz="0" w:space="0" w:color="auto"/>
        <w:right w:val="none" w:sz="0" w:space="0" w:color="auto"/>
      </w:divBdr>
    </w:div>
    <w:div w:id="2124380880">
      <w:bodyDiv w:val="1"/>
      <w:marLeft w:val="0"/>
      <w:marRight w:val="0"/>
      <w:marTop w:val="0"/>
      <w:marBottom w:val="0"/>
      <w:divBdr>
        <w:top w:val="none" w:sz="0" w:space="0" w:color="auto"/>
        <w:left w:val="none" w:sz="0" w:space="0" w:color="auto"/>
        <w:bottom w:val="none" w:sz="0" w:space="0" w:color="auto"/>
        <w:right w:val="none" w:sz="0" w:space="0" w:color="auto"/>
      </w:divBdr>
      <w:divsChild>
        <w:div w:id="1597129969">
          <w:blockQuote w:val="1"/>
          <w:marLeft w:val="0"/>
          <w:marRight w:val="0"/>
          <w:marTop w:val="288"/>
          <w:marBottom w:val="480"/>
          <w:divBdr>
            <w:top w:val="single" w:sz="2" w:space="0" w:color="auto"/>
            <w:left w:val="single" w:sz="18" w:space="10" w:color="auto"/>
            <w:bottom w:val="single" w:sz="2" w:space="0" w:color="auto"/>
            <w:right w:val="single" w:sz="2" w:space="1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mc.com/blogs/cloud-infrastructure/" TargetMode="External"/><Relationship Id="rId13" Type="http://schemas.openxmlformats.org/officeDocument/2006/relationships/hyperlink" Target="https://en.wikipedia.org/wiki/Advanced_Message_Queuing_Protocol" TargetMode="External"/><Relationship Id="rId18" Type="http://schemas.openxmlformats.org/officeDocument/2006/relationships/hyperlink" Target="https://medium.com/@kmdkhadeer/docker-get-started-9aa7ee662cea"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hyperlink" Target="https://learn.microsoft.com/en-us/training/modules/describe-core-architectural-components-of-azure/3-get-started-azure-accounts"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densify.com/resources/poster-continuous-integration-delivery-cicd-framework" TargetMode="External"/><Relationship Id="rId5" Type="http://schemas.openxmlformats.org/officeDocument/2006/relationships/hyperlink" Target="http://www.forbes.com/profile/bill-gates/" TargetMode="External"/><Relationship Id="rId15" Type="http://schemas.openxmlformats.org/officeDocument/2006/relationships/hyperlink" Target="https://learn.microsoft.com/en-us/devops/deliver/what-is-infrastructure-as-code" TargetMode="External"/><Relationship Id="rId10" Type="http://schemas.openxmlformats.org/officeDocument/2006/relationships/hyperlink" Target="https://www.densify.com/resources/ec2-instance-type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zure.microsoft.com/en-us/pricing/calculator/?service=cost-management" TargetMode="External"/><Relationship Id="rId14" Type="http://schemas.openxmlformats.org/officeDocument/2006/relationships/hyperlink" Target="https://12factor.net/backing-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8</Pages>
  <Words>1598</Words>
  <Characters>9114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Satyan P</dc:creator>
  <cp:keywords/>
  <dc:description/>
  <cp:lastModifiedBy>Satyan P</cp:lastModifiedBy>
  <cp:revision>40</cp:revision>
  <dcterms:created xsi:type="dcterms:W3CDTF">2022-11-05T17:35:00Z</dcterms:created>
  <dcterms:modified xsi:type="dcterms:W3CDTF">2022-11-12T13:57:00Z</dcterms:modified>
</cp:coreProperties>
</file>