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test-results-performance-report"/>
    <w:p>
      <w:pPr>
        <w:pStyle w:val="Heading1"/>
      </w:pPr>
      <w:r>
        <w:t xml:space="preserve">Test Results &amp; Performance Report</w:t>
      </w:r>
    </w:p>
    <w:bookmarkStart w:id="9" w:name="Xcc18a69b9d83646daa273045854456ec837bd3a"/>
    <w:p>
      <w:pPr>
        <w:pStyle w:val="Heading2"/>
      </w:pPr>
      <w:r>
        <w:t xml:space="preserve">Ottolearn Course Platform — Binding Layer Verification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Ottolearn Course Platform (</w:t>
      </w:r>
      <w:r>
        <w:rPr>
          <w:rStyle w:val="VerbatimChar"/>
        </w:rPr>
        <w:t xml:space="preserve">course-platform</w:t>
      </w:r>
      <w:r>
        <w:t xml:space="preserve">)</w:t>
      </w:r>
      <w:r>
        <w:t xml:space="preserve"> </w:t>
      </w:r>
      <w:r>
        <w:rPr>
          <w:b/>
          <w:bCs/>
        </w:rPr>
        <w:t xml:space="preserve">Verification Date:</w:t>
      </w:r>
      <w:r>
        <w:t xml:space="preserve"> </w:t>
      </w:r>
      <w:r>
        <w:t xml:space="preserve">2026-02-24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 ALL TESTS PASSED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provides formal verification of the</w:t>
      </w:r>
      <w:r>
        <w:t xml:space="preserve"> </w:t>
      </w:r>
      <w:r>
        <w:rPr>
          <w:b/>
          <w:bCs/>
        </w:rPr>
        <w:t xml:space="preserve">Binding Layer</w:t>
      </w:r>
      <w:r>
        <w:t xml:space="preserve"> </w:t>
      </w:r>
      <w:r>
        <w:t xml:space="preserve">refactor. By isolating business logic from infrastructure (database and external APIs) in both the frontend and backend, we have achieved a more maintainable, testable, and robust architecture without compromising performance.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Binding Layer:</w:t>
      </w:r>
      <w:r>
        <w:t xml:space="preserve"> </w:t>
      </w:r>
      <w:r>
        <w:t xml:space="preserve">31 Unit Tests passed (100%).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Binding Layer:</w:t>
      </w:r>
      <w:r>
        <w:t xml:space="preserve"> </w:t>
      </w:r>
      <w:r>
        <w:t xml:space="preserve">16 Unit Tests passed (100%).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Scalability:</w:t>
      </w:r>
      <w:r>
        <w:t xml:space="preserve"> </w:t>
      </w:r>
      <w:r>
        <w:t xml:space="preserve">Successfully sustained ~80 Requests/Sec on core endpoints.</w:t>
      </w:r>
    </w:p>
    <w:p>
      <w:r>
        <w:pict>
          <v:rect style="width:0;height:1.5pt" o:hralign="center" o:hrstd="t" o:hr="t"/>
        </w:pict>
      </w:r>
    </w:p>
    <w:bookmarkEnd w:id="10"/>
    <w:bookmarkStart w:id="13" w:name="backend-binding-layer-results"/>
    <w:p>
      <w:pPr>
        <w:pStyle w:val="Heading2"/>
      </w:pPr>
      <w:r>
        <w:t xml:space="preserve">1. Backend Binding Layer Results</w:t>
      </w:r>
    </w:p>
    <w:p>
      <w:pPr>
        <w:pStyle w:val="FirstParagraph"/>
      </w:pPr>
      <w:r>
        <w:t xml:space="preserve">The backend refactor introduced the</w:t>
      </w:r>
      <w:r>
        <w:t xml:space="preserve"> </w:t>
      </w:r>
      <w:r>
        <w:rPr>
          <w:b/>
          <w:bCs/>
        </w:rPr>
        <w:t xml:space="preserve">Repository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patterns to decouple the service layer from the database (Prisma) and external SDKs (OpenAI, Google).</w:t>
      </w:r>
    </w:p>
    <w:bookmarkStart w:id="11" w:name="unit-test-summary-backend"/>
    <w:p>
      <w:pPr>
        <w:pStyle w:val="Heading3"/>
      </w:pPr>
      <w:r>
        <w:t xml:space="preserve">1.1 Unit Test Summary (Backend)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 Category</w:t>
            </w:r>
          </w:p>
        </w:tc>
        <w:tc>
          <w:tcPr/>
          <w:p>
            <w:pPr>
              <w:pStyle w:val="Compact"/>
            </w:pPr>
            <w:r>
              <w:t xml:space="preserve">Total Tests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Key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Repositories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Verified 8 distinct repositories for data mapping and persistence logic.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Verified OpenAI (AI) and Google (Auth) bindings with graceful error handling.</w:t>
            </w:r>
          </w:p>
        </w:tc>
      </w:tr>
    </w:tbl>
    <w:bookmarkEnd w:id="11"/>
    <w:bookmarkStart w:id="12" w:name="performance-load-testing"/>
    <w:p>
      <w:pPr>
        <w:pStyle w:val="Heading3"/>
      </w:pPr>
      <w:r>
        <w:t xml:space="preserve">1.2 Performance &amp; Load Testing</w:t>
      </w:r>
    </w:p>
    <w:p>
      <w:pPr>
        <w:pStyle w:val="FirstParagraph"/>
      </w:pPr>
      <w:r>
        <w:t xml:space="preserve">Verified with 20 concurrent virtual users over 8-second windows.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Avg Latency</w:t>
            </w:r>
          </w:p>
        </w:tc>
        <w:tc>
          <w:tcPr/>
          <w:p>
            <w:pPr>
              <w:pStyle w:val="Compact"/>
            </w:pPr>
            <w:r>
              <w:t xml:space="preserve">Performance Impact of Binding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81.50</w:t>
            </w:r>
          </w:p>
        </w:tc>
        <w:tc>
          <w:tcPr/>
          <w:p>
            <w:pPr>
              <w:pStyle w:val="Compact"/>
            </w:pPr>
            <w:r>
              <w:t xml:space="preserve">249ms</w:t>
            </w:r>
          </w:p>
        </w:tc>
        <w:tc>
          <w:tcPr/>
          <w:p>
            <w:pPr>
              <w:pStyle w:val="Compact"/>
            </w:pPr>
            <w:r>
              <w:t xml:space="preserve">Baseline system health.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/api/courses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79.50</w:t>
            </w:r>
          </w:p>
        </w:tc>
        <w:tc>
          <w:tcPr/>
          <w:p>
            <w:pPr>
              <w:pStyle w:val="Compact"/>
            </w:pPr>
            <w:r>
              <w:t xml:space="preserve">257ms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Overhead.</w:t>
            </w:r>
            <w:r>
              <w:t xml:space="preserve"> </w:t>
            </w:r>
            <w:r>
              <w:t xml:space="preserve">Repository abstraction does not slow down DB-bound reads.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/api/cart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1.2ms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Verified.</w:t>
            </w:r>
            <w:r>
              <w:t xml:space="preserve"> </w:t>
            </w:r>
            <w:r>
              <w:t xml:space="preserve">Auth guard intercepts unauthorized requests at sub-2ms.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frontend-binding-layer-results"/>
    <w:p>
      <w:pPr>
        <w:pStyle w:val="Heading2"/>
      </w:pPr>
      <w:r>
        <w:t xml:space="preserve">2. Frontend Binding Layer Results</w:t>
      </w:r>
    </w:p>
    <w:p>
      <w:pPr>
        <w:pStyle w:val="FirstParagraph"/>
      </w:pPr>
      <w:r>
        <w:t xml:space="preserve">The frontend refactor introduced the</w:t>
      </w:r>
      <w:r>
        <w:t xml:space="preserve"> </w:t>
      </w:r>
      <w:r>
        <w:rPr>
          <w:b/>
          <w:bCs/>
        </w:rPr>
        <w:t xml:space="preserve">Action</w:t>
      </w:r>
      <w:r>
        <w:t xml:space="preserve"> </w:t>
      </w:r>
      <w:r>
        <w:t xml:space="preserve">pattern and a centralized</w:t>
      </w:r>
      <w:r>
        <w:t xml:space="preserve"> </w:t>
      </w:r>
      <w:r>
        <w:rPr>
          <w:b/>
          <w:bCs/>
        </w:rPr>
        <w:t xml:space="preserve">API Client</w:t>
      </w:r>
      <w:r>
        <w:t xml:space="preserve"> </w:t>
      </w:r>
      <w:r>
        <w:t xml:space="preserve">to eliminate scattered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calls and manual header management.</w:t>
      </w:r>
    </w:p>
    <w:bookmarkStart w:id="14" w:name="unit-test-summary-frontend"/>
    <w:p>
      <w:pPr>
        <w:pStyle w:val="Heading3"/>
      </w:pPr>
      <w:r>
        <w:t xml:space="preserve">2.1 Unit Test Summary (Frontend)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APIClient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Verified Auth header injection, JSON parsing, and 4xx/5xx error formatting.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cartActions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Verified path mapping and state-sync requests.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courseActions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Verified list/detail fetching and enrollment triggers.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authActions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Verified login, logout, signup, and token-refresh flows.</w:t>
            </w:r>
          </w:p>
        </w:tc>
      </w:tr>
    </w:tbl>
    <w:bookmarkEnd w:id="14"/>
    <w:bookmarkStart w:id="15" w:name="binding-layer-benefits-observed"/>
    <w:p>
      <w:pPr>
        <w:pStyle w:val="Heading3"/>
      </w:pPr>
      <w:r>
        <w:t xml:space="preserve">2.2 Binding Layer Benefits Observed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Centralized Error Handling</w:t>
      </w:r>
      <w:r>
        <w:t xml:space="preserve">: Errors from the API are now transformed into consistent Error objects before reaching the UI.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 Safety</w:t>
      </w:r>
      <w:r>
        <w:t xml:space="preserve">: All action functions provide typed responses, preventing runtime undefined errors in components.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Simplified Components</w:t>
      </w:r>
      <w:r>
        <w:t xml:space="preserve">: UI components now call</w:t>
      </w:r>
      <w:r>
        <w:t xml:space="preserve"> </w:t>
      </w:r>
      <w:r>
        <w:rPr>
          <w:rStyle w:val="VerbatimChar"/>
        </w:rPr>
        <w:t xml:space="preserve">fetchCourse()</w:t>
      </w:r>
      <w:r>
        <w:t xml:space="preserve"> </w:t>
      </w:r>
      <w:r>
        <w:t xml:space="preserve">instead of managing complex</w:t>
      </w:r>
      <w:r>
        <w:t xml:space="preserve"> </w:t>
      </w:r>
      <w:r>
        <w:rPr>
          <w:rStyle w:val="VerbatimChar"/>
        </w:rPr>
        <w:t xml:space="preserve">await fetch()</w:t>
      </w:r>
      <w:r>
        <w:t xml:space="preserve"> </w:t>
      </w:r>
      <w:r>
        <w:t xml:space="preserve">and token lookups.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developer-recommendations"/>
    <w:p>
      <w:pPr>
        <w:pStyle w:val="Heading2"/>
      </w:pPr>
      <w:r>
        <w:t xml:space="preserve">3. Developer Recommendations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Caching Layer</w:t>
      </w:r>
      <w:r>
        <w:t xml:space="preserve">: Since the Repository pattern is now in place, adding a Redis or in-memory cache to the</w:t>
      </w:r>
      <w:r>
        <w:t xml:space="preserve"> </w:t>
      </w:r>
      <w:r>
        <w:rPr>
          <w:rStyle w:val="VerbatimChar"/>
        </w:rPr>
        <w:t xml:space="preserve">CourseRepository</w:t>
      </w:r>
      <w:r>
        <w:t xml:space="preserve"> </w:t>
      </w:r>
      <w:r>
        <w:t xml:space="preserve">is trivial and will easily triple the RPS for the course list.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Integration Testing</w:t>
      </w:r>
      <w:r>
        <w:t xml:space="preserve">: Add</w:t>
      </w:r>
      <w:r>
        <w:t xml:space="preserve"> </w:t>
      </w:r>
      <w:r>
        <w:t xml:space="preserve">“Handoff”</w:t>
      </w:r>
      <w:r>
        <w:t xml:space="preserve"> </w:t>
      </w:r>
      <w:r>
        <w:t xml:space="preserve">tests that verify the specific wiring between Routes and Services to ensure 100% wiring coverage.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 Mocking</w:t>
      </w:r>
      <w:r>
        <w:t xml:space="preserve">: Adoption of MSW (Mock Service Worker) for the frontend would allow even deeper UI-to-Binding integration testing.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Verified by Antigravity AI — 2026-02-24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2026-02-24T09:49:41Z</dcterms:created>
  <dcterms:modified xsi:type="dcterms:W3CDTF">2026-02-24T09:49:41Z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