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3ED1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</w:pP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>LCEL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>을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>사용하여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>간단한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 xml:space="preserve"> LLM 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>애플리케이션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kern w:val="36"/>
          <w:sz w:val="48"/>
          <w:szCs w:val="48"/>
          <w14:ligatures w14:val="none"/>
        </w:rPr>
        <w:t>구축</w:t>
      </w:r>
    </w:p>
    <w:p w14:paraId="1257C58D" w14:textId="77777777" w:rsidR="00754BC8" w:rsidRPr="00754BC8" w:rsidRDefault="00754BC8" w:rsidP="00754BC8">
      <w:pPr>
        <w:widowControl/>
        <w:wordWrap/>
        <w:autoSpaceDE/>
        <w:autoSpaceDN/>
        <w:spacing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빠른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시작에서는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빌드하는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보여드리겠습니다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영어에서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텍스트를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번역합니다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이것은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비교적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단일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약간의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프롬프트만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그래도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이것은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시작하기에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좋은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프롬프트와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호출만으로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많은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기능을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빌드할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!</w:t>
      </w:r>
    </w:p>
    <w:p w14:paraId="4C425BBC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튜토리얼을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읽은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후에는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내용에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전반적인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개요를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28C606E7" w14:textId="77777777" w:rsidR="00754BC8" w:rsidRPr="00754BC8" w:rsidRDefault="00754BC8" w:rsidP="00754B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5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언어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모델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</w:t>
      </w:r>
    </w:p>
    <w:p w14:paraId="500389F5" w14:textId="77777777" w:rsidR="00754BC8" w:rsidRPr="00754BC8" w:rsidRDefault="00754BC8" w:rsidP="00754B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6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PromptTemplates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및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"https://python.langchain.com/docs/concepts/output_parsers/"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OutputParsers</w:t>
      </w:r>
      <w:proofErr w:type="spellEnd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</w:t>
      </w:r>
    </w:p>
    <w:p w14:paraId="32D06521" w14:textId="77777777" w:rsidR="00754BC8" w:rsidRPr="00754BC8" w:rsidRDefault="00754BC8" w:rsidP="00754B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7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LangChain Expression Language(LCEL)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를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구성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요소를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함께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연결합니다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7FC476C1" w14:textId="77777777" w:rsidR="00754BC8" w:rsidRPr="00754BC8" w:rsidRDefault="00754BC8" w:rsidP="00754B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8" w:tgtFrame="_blank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LangSmith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를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디버깅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및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추적</w:t>
      </w:r>
    </w:p>
    <w:p w14:paraId="2F0CCD2A" w14:textId="77777777" w:rsidR="00754BC8" w:rsidRPr="00754BC8" w:rsidRDefault="00754BC8" w:rsidP="00754B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9" w:anchor="langserve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LangServe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를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배포</w:t>
      </w:r>
    </w:p>
    <w:p w14:paraId="19279243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시작해볼까요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!</w:t>
      </w:r>
    </w:p>
    <w:p w14:paraId="1E22CB31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hyperlink r:id="rId10" w:anchor="setup" w:tooltip="Direct link to Setup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설정</w:t>
        </w:r>
      </w:hyperlink>
    </w:p>
    <w:p w14:paraId="37D9C8C7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</w:pPr>
      <w:r w:rsidRPr="00754BC8"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  <w:t>주피터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  <w:t> </w:t>
      </w:r>
      <w:hyperlink r:id="rId11" w:anchor="jupyter-notebook" w:tooltip="Jupyter Notebook에 직접 연결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노트북</w:t>
        </w:r>
      </w:hyperlink>
    </w:p>
    <w:p w14:paraId="38F85A0D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(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및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설명서의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대부분의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)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"https://jupyter.org/" \t "_blank"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Jupyter</w:t>
      </w:r>
      <w:proofErr w:type="spellEnd"/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노트북을</w: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독자도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마찬가지라고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가정합니다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Jupyter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노트북은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시스템을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배우기에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완벽합니다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종종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잘못될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때문입니다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(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예상치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못한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API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등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).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대화형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환경에서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살펴보면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이해할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좋은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2AA383CF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튜토리얼과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튜토리얼은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아마도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Jupyter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노트북에서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편리하게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실행할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지침은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12" w:tgtFrame="_blank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여기를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참조하세요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.</w:t>
        </w:r>
      </w:hyperlink>
    </w:p>
    <w:p w14:paraId="5E0462EE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</w:pPr>
      <w:hyperlink r:id="rId13" w:anchor="installation" w:tooltip="Direct link to Installation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설치</w:t>
        </w:r>
      </w:hyperlink>
    </w:p>
    <w:p w14:paraId="69543048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설치하려면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실행하세요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5DCD229B" w14:textId="77777777" w:rsidR="00754BC8" w:rsidRPr="00754BC8" w:rsidRDefault="00754BC8" w:rsidP="00754BC8">
      <w:pPr>
        <w:widowControl/>
        <w:numPr>
          <w:ilvl w:val="0"/>
          <w:numId w:val="2"/>
        </w:numPr>
        <w:pBdr>
          <w:bottom w:val="single" w:sz="18" w:space="0" w:color="auto"/>
        </w:pBdr>
        <w:wordWrap/>
        <w:autoSpaceDE/>
        <w:autoSpaceDN/>
        <w:spacing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씨</w:t>
      </w:r>
    </w:p>
    <w:p w14:paraId="21B57618" w14:textId="77777777" w:rsidR="00754BC8" w:rsidRPr="00754BC8" w:rsidRDefault="00754BC8" w:rsidP="00754B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콘다</w:t>
      </w:r>
      <w:proofErr w:type="spellEnd"/>
    </w:p>
    <w:p w14:paraId="49802BC5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pip install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51BEF1E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lastRenderedPageBreak/>
        <w:t>자세한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내용은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14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설치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가이드를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참조하세요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</w:t>
      </w:r>
      <w:proofErr w:type="gramEnd"/>
    </w:p>
    <w:p w14:paraId="2BB147D6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</w:pPr>
      <w:hyperlink r:id="rId15" w:anchor="langsmith" w:tooltip="Direct link to LangSmith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랭스미스</w:t>
        </w:r>
      </w:hyperlink>
    </w:p>
    <w:p w14:paraId="4B1DB2D6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빌드하는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많은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여러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여러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단계가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포함됩니다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이러한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점점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복잡해짐에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따라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체인이나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에이전트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내부에서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정확히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무슨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일어나고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있는지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검사할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중요해집니다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수행하는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좋은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"https://smith.langchain.com/" \t "_blank"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를</w: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</w:t>
      </w:r>
      <w:proofErr w:type="gramEnd"/>
    </w:p>
    <w:p w14:paraId="4D628A44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링크에서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가입한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추적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로깅을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시작하려면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환경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변수를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설정해야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585F3A54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export LANGCHAIN_TRACING_V2="true"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>export LANGCHAIN_API_KEY="..."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84D8A5F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노트북에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경우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설정할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31C240E5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getpass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environ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"LANGCHAIN_TRACING_V2"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]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"true"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environ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"LANGCHAIN_API_KEY"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]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getpass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getpass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44057A1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언어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 </w:t>
      </w:r>
      <w:hyperlink r:id="rId16" w:anchor="using-language-models" w:tooltip="언어 모델 사용에 대한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모델</w:t>
        </w:r>
      </w:hyperlink>
    </w:p>
    <w:p w14:paraId="336E6513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먼저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단독으로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알아보겠습니다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상호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교환하여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다양한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지원합니다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아래에서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싶은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선택하세요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!</w:t>
      </w:r>
    </w:p>
    <w:p w14:paraId="2D285C7A" w14:textId="77777777" w:rsidR="00754BC8" w:rsidRPr="00754BC8" w:rsidRDefault="00754BC8" w:rsidP="00754BC8">
      <w:pPr>
        <w:widowControl/>
        <w:numPr>
          <w:ilvl w:val="0"/>
          <w:numId w:val="3"/>
        </w:numPr>
        <w:pBdr>
          <w:bottom w:val="single" w:sz="18" w:space="0" w:color="auto"/>
        </w:pBdr>
        <w:wordWrap/>
        <w:autoSpaceDE/>
        <w:autoSpaceDN/>
        <w:spacing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오픈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AI</w:t>
      </w:r>
    </w:p>
    <w:p w14:paraId="00706E3E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인류학적</w:t>
      </w:r>
    </w:p>
    <w:p w14:paraId="744203A8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하늘빛</w:t>
      </w:r>
    </w:p>
    <w:p w14:paraId="23933AA5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Google</w:t>
      </w:r>
    </w:p>
    <w:p w14:paraId="623D9FA2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코히어</w:t>
      </w:r>
      <w:proofErr w:type="spellEnd"/>
    </w:p>
    <w:p w14:paraId="712205EE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엔비디아</w:t>
      </w:r>
    </w:p>
    <w:p w14:paraId="414A73DF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불꽃놀이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AI</w:t>
      </w:r>
    </w:p>
    <w:p w14:paraId="604C07F4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그록</w:t>
      </w:r>
      <w:proofErr w:type="spellEnd"/>
    </w:p>
    <w:p w14:paraId="5FDA0297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미스트랄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AI</w:t>
      </w:r>
    </w:p>
    <w:p w14:paraId="49A24AB9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투게더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AI</w:t>
      </w:r>
    </w:p>
    <w:p w14:paraId="72197C50" w14:textId="77777777" w:rsidR="00754BC8" w:rsidRPr="00754BC8" w:rsidRDefault="00754BC8" w:rsidP="00754B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한국어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: AWS</w:t>
      </w:r>
    </w:p>
    <w:p w14:paraId="56C2F27C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pip install -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langchain-openai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FDD6EC5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getpass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environ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"OPENAI_API_KEY"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]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getpass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getpass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langchain_openai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ChatOpenAI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model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ChatOpenAI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"gpt-4"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CEF2860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먼저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직접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 </w:t>
      </w:r>
      <w:proofErr w:type="spellStart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ChatModel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s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"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Runnables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"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인스턴스로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s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s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상호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작용하기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표준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인터페이스를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노출한다는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의미합니다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호출하려면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메서드에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목록을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.invoke</w:t>
      </w:r>
      <w:proofErr w:type="gram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3DECB62E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proofErr w:type="spellEnd"/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HumanMessage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SystemMessage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messages = 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SystemMessage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content=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"Translate the following from English into Italian"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HumanMessage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content=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"hi!"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]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D15CB3E" w14:textId="77777777" w:rsidR="00754BC8" w:rsidRPr="00754BC8" w:rsidRDefault="00754BC8" w:rsidP="00754BC8">
      <w:pPr>
        <w:widowControl/>
        <w:wordWrap/>
        <w:autoSpaceDE/>
        <w:autoSpaceDN/>
        <w:spacing w:after="0" w:line="240" w:lineRule="auto"/>
        <w:jc w:val="left"/>
        <w:rPr>
          <w:rFonts w:ascii="Public Sans" w:eastAsia="굴림" w:hAnsi="Public Sans" w:cs="굴림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 xml:space="preserve">API 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참조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: </w:t>
      </w:r>
      <w:proofErr w:type="spellStart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instrText>HYPERLINK "https://python.langchain.com/api_reference/core/messages/langchain_core.messages.human.HumanMessage.html"</w:instrText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HumanMessage</w:t>
      </w:r>
      <w:proofErr w:type="spellEnd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kern w:val="0"/>
          <w:sz w:val="24"/>
          <w:szCs w:val="24"/>
          <w14:ligatures w14:val="none"/>
        </w:rPr>
        <w:t> | </w:t>
      </w:r>
      <w:hyperlink r:id="rId17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시스템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메시지</w:t>
        </w:r>
      </w:hyperlink>
    </w:p>
    <w:p w14:paraId="0822DCC6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AIMessage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content='ciao!',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response_metadata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={'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token_usage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{'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completion_tokens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3, 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prompt_tokens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20, 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total_tokens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23}, 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model_name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'gpt-4', 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system_fingerprint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None, 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finish_reason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'stop', '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logprobs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': None}, id='run-fc5d7c88-9615-48ab-a3c7-425232b562c5-0')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C7C43D7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활성화했다면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실행이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기록되고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"https://smith.langchain.com/public/88baa0b2-7c1a-4d09-ba30-a47985dde2ea/r" \t "_blank"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추적을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볼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수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.</w: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</w:p>
    <w:p w14:paraId="06435385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hyperlink r:id="rId18" w:anchor="outputparsers" w:tooltip="OutputParsers에 대한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출력파서</w:t>
        </w:r>
      </w:hyperlink>
    </w:p>
    <w:p w14:paraId="5FE7C292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응답이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AIMessage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주목하세요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여기에는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응답에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메타데이터와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함께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문자열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응답이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포함됩니다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종종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문자열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응답만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싶을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파서를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응답만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파싱할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59205027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먼저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파서를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가져옵니다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47AFBE56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output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_parsers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StrOutputParser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parser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StrOutputParser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C25BEBC" w14:textId="77777777" w:rsidR="00754BC8" w:rsidRPr="00754BC8" w:rsidRDefault="00754BC8" w:rsidP="00754BC8">
      <w:pPr>
        <w:widowControl/>
        <w:wordWrap/>
        <w:autoSpaceDE/>
        <w:autoSpaceDN/>
        <w:spacing w:after="0" w:line="240" w:lineRule="auto"/>
        <w:jc w:val="left"/>
        <w:rPr>
          <w:rFonts w:ascii="Public Sans" w:eastAsia="굴림" w:hAnsi="Public Sans" w:cs="굴림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 xml:space="preserve">API 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참조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: </w:t>
      </w:r>
      <w:proofErr w:type="spellStart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instrText>HYPERLINK "https://python.langchain.com/api_reference/core/output_parsers/langchain_core.output_parsers.string.StrOutputParser.html"</w:instrText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StrOutputParser</w:t>
      </w:r>
      <w:proofErr w:type="spellEnd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end"/>
      </w:r>
    </w:p>
    <w:p w14:paraId="0F1315CE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자체로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예를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들어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결과를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저장한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파서에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6A383BB4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result = </w:t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A574741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parser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result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1553A71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'Ciao!'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4DAFD2DF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일반적으로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우리는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파서로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"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"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즉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매번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유형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(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문자열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목록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)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취하고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유형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(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문자열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)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반환합니다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6D399C56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연산자를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쉽게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|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 </w:t>
      </w: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|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연산자는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요소를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결합하는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562F7B96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chain = model | parser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76A51C81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chain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7437A19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'Ciao!'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2AFE707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살펴보면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단계가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있음을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먼저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결과가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파서로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"https://smith.langchain.com/public/f1bdf656-2739-42f7-ac7f-0f1dd712322f/r" \t "_blank"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추적을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볼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수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.</w: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</w:p>
    <w:p w14:paraId="213EB822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프롬프트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 </w:t>
      </w:r>
      <w:hyperlink r:id="rId19" w:anchor="prompt-templates" w:tooltip="프롬프트 템플릿에 대한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템플릿</w:t>
        </w:r>
      </w:hyperlink>
    </w:p>
    <w:p w14:paraId="7E2AB9DA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지금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우리는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목록을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직접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목록은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어디에서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오는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것일까요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?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일반적으로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로직의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조합으로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구성됩니다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로직은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일반적으로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원시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가져와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준비가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목록으로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변환합니다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일반적인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변환에는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시스템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추가하거나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템플릿을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포맷하는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포함됩니다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4828E7AA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PromptTemplates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이러한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변환을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지원하도록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설계된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개념입니다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원시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받아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준비가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데이터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(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프롬프트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)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반환합니다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644C4E2E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lastRenderedPageBreak/>
        <w:t>여기서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PromptTemplate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만들어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변수를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5E602A5A" w14:textId="77777777" w:rsidR="00754BC8" w:rsidRPr="00754BC8" w:rsidRDefault="00754BC8" w:rsidP="00754BC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language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: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텍스트를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번역할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</w:p>
    <w:p w14:paraId="2A45B143" w14:textId="77777777" w:rsidR="00754BC8" w:rsidRPr="00754BC8" w:rsidRDefault="00754BC8" w:rsidP="00754BC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text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: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번역할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텍스트</w:t>
      </w:r>
    </w:p>
    <w:p w14:paraId="4EAE26C3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prompts</w:t>
      </w:r>
      <w:proofErr w:type="spellEnd"/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ChatPromptTemplate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A11F55D" w14:textId="77777777" w:rsidR="00754BC8" w:rsidRPr="00754BC8" w:rsidRDefault="00754BC8" w:rsidP="00754BC8">
      <w:pPr>
        <w:widowControl/>
        <w:wordWrap/>
        <w:autoSpaceDE/>
        <w:autoSpaceDN/>
        <w:spacing w:after="0" w:line="240" w:lineRule="auto"/>
        <w:jc w:val="left"/>
        <w:rPr>
          <w:rFonts w:ascii="Public Sans" w:eastAsia="굴림" w:hAnsi="Public Sans" w:cs="굴림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 xml:space="preserve">API 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참조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: </w:t>
      </w:r>
      <w:proofErr w:type="spellStart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instrText>HYPERLINK "https://python.langchain.com/api_reference/core/prompts/langchain_core.prompts.chat.ChatPromptTemplate.html"</w:instrText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ChatPromptTemplate</w:t>
      </w:r>
      <w:proofErr w:type="spellEnd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end"/>
      </w:r>
    </w:p>
    <w:p w14:paraId="6DFEA130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먼저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시스템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포맷할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문자열을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만들어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5C7A9550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system_template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"Translate the following into {language}:"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65BF0709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PromptTemplate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이것은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system_template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번역할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텍스트를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넣을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위치에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템플릿과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조합이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6C7DD077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prompt_template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ChatPromptTemplate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from_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[(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"system"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system_template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"user"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"{text}"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)]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1B34A29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프롬프트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템플릿의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사전입니다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프롬프트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템플릿을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단독으로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가지고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놀면서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자체로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무엇을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하는지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4630D425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result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template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({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"language"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proofErr w:type="spellStart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italian</w:t>
      </w:r>
      <w:proofErr w:type="spellEnd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"text"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"hi"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})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>result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A4773B2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ChatPromptValue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messages=[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SystemMessage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(content='Translate the following into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italian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:'),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HumanMessage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(content='hi')])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22E4EDB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구성된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를</w:t>
      </w:r>
      <w:proofErr w:type="spellEnd"/>
      <w:proofErr w:type="gram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반환하는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ChatPromptValue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메시지에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직접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액세스하려면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수행합니다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4593DD35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result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49A1631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SystemMessage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content='Translate the following into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italian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:'),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HumanMessage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(content='hi')]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65241C6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hyperlink r:id="rId20" w:anchor="chaining-together-components-with-lcel" w:tooltip="LCEL을 사용하여 구성 요소를 연결하는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LCEL</w:t>
        </w:r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을</w:t>
        </w:r>
      </w:hyperlink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 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사용하여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구성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요소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연결</w:t>
      </w:r>
    </w:p>
    <w:p w14:paraId="0CB218F5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lastRenderedPageBreak/>
        <w:t>이제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파이프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( )</w:t>
      </w:r>
      <w:proofErr w:type="gram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연산자를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파서를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결합할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|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2774222F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chain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prompt_template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| model | parser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2D501AE0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chain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({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"language"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proofErr w:type="spellStart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italian</w:t>
      </w:r>
      <w:proofErr w:type="spellEnd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"text"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"hi"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})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7523C6E2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'ciao'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7891BF30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21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이는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LangChain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모듈을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체인으로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연결하기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위해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LangChain Expression Language(LCEL)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를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예입니다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.</w:t>
      </w:r>
      <w:proofErr w:type="gram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접근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방식에는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최적화된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스트리밍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및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추적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지원을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포함하여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여러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이점이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0A6094A5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추적을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살펴보면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구성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요소가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"https://smith.langchain.com/public/bc49bec0-6b13-4726-967f-dbd3448b786d/r" \t "_blank"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추적</w: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표시되는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</w:t>
      </w:r>
      <w:proofErr w:type="gramEnd"/>
    </w:p>
    <w:p w14:paraId="36332953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hyperlink r:id="rId22" w:anchor="serving-with-langserve" w:tooltip="LangServe로 제공하는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LangServe</w:t>
        </w:r>
      </w:hyperlink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 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로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서비스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 xml:space="preserve"> </w:t>
      </w:r>
      <w:r w:rsidRPr="00754BC8"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  <w:t>제공</w:t>
      </w:r>
    </w:p>
    <w:p w14:paraId="63C53582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빌드했으니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제공해야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바로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여기서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등장합니다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개발자가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REST API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배포하도록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돕습니다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필요는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없지만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가이드에서는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앱을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배포하는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보여드리겠습니다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1FA2ACB2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첫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부분은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Jupyter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Notebook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스크립트에서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실행되도록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의도되었지만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그로부터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벗어나겠습니다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Python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파일을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명령줄에서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그것과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상호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작용할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3EC7F4CB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:</w:t>
      </w:r>
    </w:p>
    <w:p w14:paraId="1806D834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pip install "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langserve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[all]"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9A10F2B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</w:pPr>
      <w:hyperlink r:id="rId23" w:anchor="server" w:tooltip="서버로 직접 연결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서버</w:t>
        </w:r>
      </w:hyperlink>
    </w:p>
    <w:p w14:paraId="12CFBB04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서버를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만들기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파일을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serve.py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여기에는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제공하기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로직이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포함됩니다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가지로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구성됩니다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46464C7D" w14:textId="77777777" w:rsidR="00754BC8" w:rsidRPr="00754BC8" w:rsidRDefault="00754BC8" w:rsidP="00754B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우리가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구축한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정의</w:t>
      </w:r>
    </w:p>
    <w:p w14:paraId="11F12E8E" w14:textId="77777777" w:rsidR="00754BC8" w:rsidRPr="00754BC8" w:rsidRDefault="00754BC8" w:rsidP="00754B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FastAPI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앱</w:t>
      </w:r>
    </w:p>
    <w:p w14:paraId="6C93BA93" w14:textId="77777777" w:rsidR="00754BC8" w:rsidRPr="00754BC8" w:rsidRDefault="00754BC8" w:rsidP="00754B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서비스할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경로의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정의는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통해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수행됩니다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  <w:proofErr w:type="spellStart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langserve.add</w:t>
      </w:r>
      <w:proofErr w:type="gramEnd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_routes</w:t>
      </w:r>
      <w:proofErr w:type="spellEnd"/>
    </w:p>
    <w:p w14:paraId="7A69940F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proofErr w:type="gramStart"/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#!/</w:t>
      </w:r>
      <w:proofErr w:type="gramEnd"/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usr/bin/env python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fastapi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FastAPI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langchain_core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ChatPromptTemplate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langchain_core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output_parsers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StrOutputParser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langchain_openai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ChatOpenAI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langserve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add_routes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 1. Create prompt template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system_template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"Translate the following into {language}:"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prompt_template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ChatPromptTemplate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from_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messages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'system'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system_template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'user'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'{text}'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])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 2. Create model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ChatOpenAI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 3. Create parser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parser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StrOutputParser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 4. Create chain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chain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prompt_template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| model | parser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 5. App definition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app = </w:t>
      </w:r>
      <w:proofErr w:type="spellStart"/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FastAPI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title=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proofErr w:type="spellStart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LangChain</w:t>
      </w:r>
      <w:proofErr w:type="spellEnd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 xml:space="preserve"> Server"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version=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"1.0"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description=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 xml:space="preserve">"A simple API server using </w:t>
      </w:r>
      <w:proofErr w:type="spellStart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LangChain's</w:t>
      </w:r>
      <w:proofErr w:type="spellEnd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 xml:space="preserve"> Runnable interfaces"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  <w14:ligatures w14:val="none"/>
        </w:rPr>
        <w:t># 6. Adding chain route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add_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routes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app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chain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path=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"/chain"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__name__ ==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"__main__"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uvicorn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uvicorn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run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app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host=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"localhost"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port=</w:t>
      </w:r>
      <w:r w:rsidRPr="00754BC8">
        <w:rPr>
          <w:rFonts w:ascii="굴림체" w:eastAsia="굴림체" w:hAnsi="굴림체" w:cs="굴림체"/>
          <w:color w:val="098658"/>
          <w:kern w:val="0"/>
          <w:sz w:val="24"/>
          <w:szCs w:val="24"/>
          <w:bdr w:val="none" w:sz="0" w:space="0" w:color="auto" w:frame="1"/>
          <w14:ligatures w14:val="none"/>
        </w:rPr>
        <w:t>8000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F61EAA0" w14:textId="77777777" w:rsidR="00754BC8" w:rsidRPr="00754BC8" w:rsidRDefault="00754BC8" w:rsidP="00754BC8">
      <w:pPr>
        <w:widowControl/>
        <w:wordWrap/>
        <w:autoSpaceDE/>
        <w:autoSpaceDN/>
        <w:spacing w:after="0" w:line="240" w:lineRule="auto"/>
        <w:jc w:val="left"/>
        <w:rPr>
          <w:rFonts w:ascii="Public Sans" w:eastAsia="굴림" w:hAnsi="Public Sans" w:cs="굴림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 xml:space="preserve">API 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참조</w:t>
      </w:r>
      <w:r w:rsidRPr="00754BC8">
        <w:rPr>
          <w:rFonts w:ascii="Public Sans" w:eastAsia="굴림" w:hAnsi="Public Sans" w:cs="굴림"/>
          <w:b/>
          <w:bCs/>
          <w:kern w:val="0"/>
          <w:sz w:val="24"/>
          <w:szCs w:val="24"/>
          <w14:ligatures w14:val="none"/>
        </w:rPr>
        <w:t>: </w:t>
      </w:r>
      <w:proofErr w:type="spellStart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instrText>HYPERLINK "https://python.langchain.com/api_reference/core/prompts/langchain_core.prompts.chat.ChatPromptTemplate.html"</w:instrText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ChatPromptTemplate</w:t>
      </w:r>
      <w:proofErr w:type="spellEnd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kern w:val="0"/>
          <w:sz w:val="24"/>
          <w:szCs w:val="24"/>
          <w14:ligatures w14:val="none"/>
        </w:rPr>
        <w:t> | </w:t>
      </w:r>
      <w:proofErr w:type="spellStart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instrText>HYPERLINK "https://python.langchain.com/api_reference/core/output_parsers/langchain_core.output_parsers.string.StrOutputParser.html"</w:instrText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StrOutputParser</w:t>
      </w:r>
      <w:proofErr w:type="spellEnd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kern w:val="0"/>
          <w:sz w:val="24"/>
          <w:szCs w:val="24"/>
          <w14:ligatures w14:val="none"/>
        </w:rPr>
        <w:t> | </w:t>
      </w:r>
      <w:proofErr w:type="spellStart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instrText>HYPERLINK "https://python.langchain.com/api_reference/openai/chat_models/langchain_openai.chat_models.base.ChatOpenAI.html"</w:instrText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separate"/>
      </w:r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ChatOpenAI</w:t>
      </w:r>
      <w:proofErr w:type="spellEnd"/>
      <w:r w:rsidRPr="00754BC8">
        <w:rPr>
          <w:rFonts w:ascii="Public Sans" w:eastAsia="굴림" w:hAnsi="Public Sans" w:cs="굴림" w:hint="eastAsia"/>
          <w:kern w:val="0"/>
          <w:sz w:val="24"/>
          <w:szCs w:val="24"/>
          <w14:ligatures w14:val="none"/>
        </w:rPr>
        <w:fldChar w:fldCharType="end"/>
      </w:r>
    </w:p>
    <w:p w14:paraId="2A72DA9C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그리고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전부입니다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!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파일을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실행하면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:</w:t>
      </w:r>
    </w:p>
    <w:p w14:paraId="13396E63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python serve.py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1D4C8C08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우리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24" w:tgtFrame="_blank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http://localhost:8000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제공되는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있어야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</w:t>
      </w:r>
      <w:proofErr w:type="gramEnd"/>
    </w:p>
    <w:p w14:paraId="1CA4CE00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</w:pPr>
      <w:hyperlink r:id="rId25" w:anchor="playground" w:tooltip="놀이터로 직접 연결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놀이터</w:t>
        </w:r>
      </w:hyperlink>
    </w:p>
    <w:p w14:paraId="797F873A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서비스에는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스트리밍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중간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단계에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가시성을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갖춘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구성하고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호출하기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26" w:anchor="playground" w:tgtFrame="_blank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내장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UI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가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제공됩니다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</w:t>
      </w:r>
      <w:proofErr w:type="gram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27" w:tgtFrame="_blank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http://localhost:8000/chain/playground/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이동하여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시도해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!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이전과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동일한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입력을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전달하면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{"language": "</w:t>
      </w:r>
      <w:proofErr w:type="spellStart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italian</w:t>
      </w:r>
      <w:proofErr w:type="spellEnd"/>
      <w:r w:rsidRPr="00754BC8">
        <w:rPr>
          <w:rFonts w:ascii="굴림체" w:eastAsia="굴림체" w:hAnsi="굴림체" w:cs="굴림체"/>
          <w:color w:val="1C1E21"/>
          <w:kern w:val="0"/>
          <w:sz w:val="24"/>
          <w:szCs w:val="24"/>
          <w14:ligatures w14:val="none"/>
        </w:rPr>
        <w:t>", "text": "hi"}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이전과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동일하게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응답해야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합니다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2C73A2E0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anrope" w:eastAsia="굴림" w:hAnsi="Manrope" w:cs="굴림"/>
          <w:b/>
          <w:bCs/>
          <w:color w:val="1C1E21"/>
          <w:kern w:val="0"/>
          <w:sz w:val="27"/>
          <w:szCs w:val="27"/>
          <w14:ligatures w14:val="none"/>
        </w:rPr>
      </w:pPr>
      <w:hyperlink r:id="rId28" w:anchor="client" w:tooltip="클라이언트에 대한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클라이언트</w:t>
        </w:r>
      </w:hyperlink>
    </w:p>
    <w:p w14:paraId="6B3C26F1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서비스와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프로그래밍적으로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상호작용할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클라이언트를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설정해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보겠습니다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 </w:t>
      </w:r>
      <w:proofErr w:type="spellStart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begin"/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instrText>HYPERLINK "https://python.langchain.com/docs/langserve/" \l "client"</w:instrText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</w:r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separate"/>
      </w:r>
      <w:proofErr w:type="gramStart"/>
      <w:r w:rsidRPr="00754BC8">
        <w:rPr>
          <w:rFonts w:ascii="Public Sans" w:eastAsia="굴림" w:hAnsi="Public Sans" w:cs="굴림"/>
          <w:color w:val="0000FF"/>
          <w:kern w:val="0"/>
          <w:sz w:val="24"/>
          <w:szCs w:val="24"/>
          <w:u w:val="single"/>
          <w14:ligatures w14:val="none"/>
        </w:rPr>
        <w:t>langserve.RemoteRunnable</w:t>
      </w:r>
      <w:proofErr w:type="spellEnd"/>
      <w:proofErr w:type="gramEnd"/>
      <w:r w:rsidRPr="00754BC8">
        <w:rPr>
          <w:rFonts w:ascii="Public Sans" w:eastAsia="굴림" w:hAnsi="Public Sans" w:cs="굴림" w:hint="eastAsia"/>
          <w:color w:val="1C1E21"/>
          <w:kern w:val="0"/>
          <w:sz w:val="24"/>
          <w:szCs w:val="24"/>
          <w14:ligatures w14:val="none"/>
        </w:rPr>
        <w:fldChar w:fldCharType="end"/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쉽게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클라이언트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측에서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실행되는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것처럼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제공된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상호작용할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7DAED4E6" w14:textId="77777777" w:rsidR="00754BC8" w:rsidRPr="00754BC8" w:rsidRDefault="00754BC8" w:rsidP="00754B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14:ligatures w14:val="none"/>
        </w:rPr>
      </w:pP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langserve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RemoteRunnable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remote_chain</w:t>
      </w:r>
      <w:proofErr w:type="spellEnd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RemoteRunnable</w:t>
      </w:r>
      <w:proofErr w:type="spell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"http://localhost:8000/chain/"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remote_</w:t>
      </w:r>
      <w:proofErr w:type="gramStart"/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chain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invoke</w:t>
      </w:r>
      <w:proofErr w:type="spellEnd"/>
      <w:proofErr w:type="gramEnd"/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({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"language"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proofErr w:type="spellStart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italian</w:t>
      </w:r>
      <w:proofErr w:type="spellEnd"/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"text"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54BC8">
        <w:rPr>
          <w:rFonts w:ascii="굴림체" w:eastAsia="굴림체" w:hAnsi="굴림체" w:cs="굴림체"/>
          <w:color w:val="A31515"/>
          <w:kern w:val="0"/>
          <w:sz w:val="24"/>
          <w:szCs w:val="24"/>
          <w:bdr w:val="none" w:sz="0" w:space="0" w:color="auto" w:frame="1"/>
          <w14:ligatures w14:val="none"/>
        </w:rPr>
        <w:t>"hi"</w:t>
      </w:r>
      <w:r w:rsidRPr="00754BC8">
        <w:rPr>
          <w:rFonts w:ascii="굴림체" w:eastAsia="굴림체" w:hAnsi="굴림체" w:cs="굴림체"/>
          <w:color w:val="0451A5"/>
          <w:kern w:val="0"/>
          <w:sz w:val="24"/>
          <w:szCs w:val="24"/>
          <w:bdr w:val="none" w:sz="0" w:space="0" w:color="auto" w:frame="1"/>
          <w14:ligatures w14:val="none"/>
        </w:rPr>
        <w:t>})</w:t>
      </w:r>
      <w:r w:rsidRPr="00754BC8">
        <w:rPr>
          <w:rFonts w:ascii="굴림체" w:eastAsia="굴림체" w:hAnsi="굴림체" w:cs="굴림체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72A6461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다양한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기능에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자세히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알아보려면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29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여기를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클릭하세요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.</w:t>
      </w:r>
    </w:p>
    <w:p w14:paraId="7059BB92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Manrope" w:eastAsia="굴림" w:hAnsi="Manrope" w:cs="굴림"/>
          <w:b/>
          <w:bCs/>
          <w:color w:val="1C1E21"/>
          <w:kern w:val="0"/>
          <w:sz w:val="36"/>
          <w:szCs w:val="36"/>
          <w14:ligatures w14:val="none"/>
        </w:rPr>
      </w:pPr>
      <w:hyperlink r:id="rId30" w:anchor="conclusion" w:tooltip="결론에 대한 직접 링크" w:history="1">
        <w:r w:rsidRPr="00754BC8">
          <w:rPr>
            <w:rFonts w:ascii="Manrope" w:eastAsia="굴림" w:hAnsi="Manrope" w:cs="굴림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결론</w:t>
        </w:r>
      </w:hyperlink>
    </w:p>
    <w:p w14:paraId="3D7DC42E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됐어요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!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튜토리얼에서는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첫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번째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간단한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LLM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애플리케이션을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만드는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언어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모델을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사용하는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출력을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분석하는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프롬프트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템플릿을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만드는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, LCEL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만든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체인에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뛰어난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관찰성을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도입하는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LangServe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배포하는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배웠습니다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1CDBE12B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이것은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당신이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유능한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AI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엔지니어가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되기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위해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배우고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싶어하는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것의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피상적인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부분일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뿐입니다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.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다행히도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-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우리는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많은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리소스를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가지고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있습니다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!</w:t>
      </w:r>
    </w:p>
    <w:p w14:paraId="3A59FAE6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LangChain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의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핵심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개념에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자세히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알아보려면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자세한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hyperlink r:id="rId31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개념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가이드를</w:t>
        </w:r>
      </w:hyperlink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 </w:t>
      </w:r>
      <w:proofErr w:type="gram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참조하세요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.</w:t>
      </w:r>
      <w:proofErr w:type="gramEnd"/>
    </w:p>
    <w:p w14:paraId="28FB1FF3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이러한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개념에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대해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구체적인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질문이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있으면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다음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방법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가이드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섹션을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확인하세요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.</w:t>
      </w:r>
    </w:p>
    <w:p w14:paraId="45057150" w14:textId="77777777" w:rsidR="00754BC8" w:rsidRPr="00754BC8" w:rsidRDefault="00754BC8" w:rsidP="00754BC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32" w:anchor="langchain-expression-language-lcel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랭체인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표현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언어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(LCEL)</w:t>
        </w:r>
      </w:hyperlink>
    </w:p>
    <w:p w14:paraId="7CD8E133" w14:textId="77777777" w:rsidR="00754BC8" w:rsidRPr="00754BC8" w:rsidRDefault="00754BC8" w:rsidP="00754BC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33" w:anchor="prompt-templates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프롬프트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템플릿</w:t>
        </w:r>
      </w:hyperlink>
    </w:p>
    <w:p w14:paraId="27446B3F" w14:textId="77777777" w:rsidR="00754BC8" w:rsidRPr="00754BC8" w:rsidRDefault="00754BC8" w:rsidP="00754BC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34" w:anchor="chat-models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채팅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모델</w:t>
        </w:r>
      </w:hyperlink>
    </w:p>
    <w:p w14:paraId="06D32456" w14:textId="77777777" w:rsidR="00754BC8" w:rsidRPr="00754BC8" w:rsidRDefault="00754BC8" w:rsidP="00754BC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35" w:anchor="output-parsers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출력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파서</w:t>
        </w:r>
      </w:hyperlink>
    </w:p>
    <w:p w14:paraId="6D259F8D" w14:textId="77777777" w:rsidR="00754BC8" w:rsidRPr="00754BC8" w:rsidRDefault="00754BC8" w:rsidP="00754BC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36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랭서브</w:t>
        </w:r>
      </w:hyperlink>
    </w:p>
    <w:p w14:paraId="5766D9C9" w14:textId="77777777" w:rsidR="00754BC8" w:rsidRPr="00754BC8" w:rsidRDefault="00754BC8" w:rsidP="00754B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그리고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LangSmith</w:t>
      </w:r>
      <w:proofErr w:type="spellEnd"/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 xml:space="preserve"> 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문서</w:t>
      </w:r>
      <w:r w:rsidRPr="00754BC8"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  <w:t>:</w:t>
      </w:r>
    </w:p>
    <w:p w14:paraId="1FBDCDB6" w14:textId="77777777" w:rsidR="00754BC8" w:rsidRPr="00754BC8" w:rsidRDefault="00754BC8" w:rsidP="00754BC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Public Sans" w:eastAsia="굴림" w:hAnsi="Public Sans" w:cs="굴림"/>
          <w:color w:val="1C1E21"/>
          <w:kern w:val="0"/>
          <w:sz w:val="24"/>
          <w:szCs w:val="24"/>
          <w14:ligatures w14:val="none"/>
        </w:rPr>
      </w:pPr>
      <w:hyperlink r:id="rId37" w:tgtFrame="_blank" w:history="1">
        <w:r w:rsidRPr="00754BC8">
          <w:rPr>
            <w:rFonts w:ascii="Public Sans" w:eastAsia="굴림" w:hAnsi="Public Sans" w:cs="굴림"/>
            <w:color w:val="0000FF"/>
            <w:kern w:val="0"/>
            <w:sz w:val="24"/>
            <w:szCs w:val="24"/>
            <w:u w:val="single"/>
            <w14:ligatures w14:val="none"/>
          </w:rPr>
          <w:t>랭스미스</w:t>
        </w:r>
      </w:hyperlink>
    </w:p>
    <w:p w14:paraId="66748FFF" w14:textId="77777777" w:rsidR="00FD7A9B" w:rsidRDefault="00FD7A9B"/>
    <w:sectPr w:rsidR="00FD7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CE0"/>
    <w:multiLevelType w:val="multilevel"/>
    <w:tmpl w:val="1AC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1AB"/>
    <w:multiLevelType w:val="multilevel"/>
    <w:tmpl w:val="FDA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5477"/>
    <w:multiLevelType w:val="multilevel"/>
    <w:tmpl w:val="587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D4F94"/>
    <w:multiLevelType w:val="multilevel"/>
    <w:tmpl w:val="705E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2108D"/>
    <w:multiLevelType w:val="multilevel"/>
    <w:tmpl w:val="466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D18AE"/>
    <w:multiLevelType w:val="multilevel"/>
    <w:tmpl w:val="114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91A2B"/>
    <w:multiLevelType w:val="multilevel"/>
    <w:tmpl w:val="22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335131">
    <w:abstractNumId w:val="0"/>
  </w:num>
  <w:num w:numId="2" w16cid:durableId="1854029256">
    <w:abstractNumId w:val="1"/>
  </w:num>
  <w:num w:numId="3" w16cid:durableId="1915629243">
    <w:abstractNumId w:val="6"/>
  </w:num>
  <w:num w:numId="4" w16cid:durableId="856438">
    <w:abstractNumId w:val="2"/>
  </w:num>
  <w:num w:numId="5" w16cid:durableId="1413090101">
    <w:abstractNumId w:val="3"/>
  </w:num>
  <w:num w:numId="6" w16cid:durableId="515995337">
    <w:abstractNumId w:val="4"/>
  </w:num>
  <w:num w:numId="7" w16cid:durableId="957490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C8"/>
    <w:rsid w:val="00284FE8"/>
    <w:rsid w:val="00420068"/>
    <w:rsid w:val="00754BC8"/>
    <w:rsid w:val="00783007"/>
    <w:rsid w:val="00F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86FF"/>
  <w15:chartTrackingRefBased/>
  <w15:docId w15:val="{3604F16A-5299-465A-91ED-E28993B5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.langchain.com/docs/tutorials/llm_chain/" TargetMode="External"/><Relationship Id="rId18" Type="http://schemas.openxmlformats.org/officeDocument/2006/relationships/hyperlink" Target="https://python.langchain.com/docs/tutorials/llm_chain/" TargetMode="External"/><Relationship Id="rId26" Type="http://schemas.openxmlformats.org/officeDocument/2006/relationships/hyperlink" Target="https://github.com/langchain-ai/langserve/blob/main/README.m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ython.langchain.com/docs/concepts/lcel/" TargetMode="External"/><Relationship Id="rId34" Type="http://schemas.openxmlformats.org/officeDocument/2006/relationships/hyperlink" Target="https://python.langchain.com/docs/how_to/" TargetMode="External"/><Relationship Id="rId7" Type="http://schemas.openxmlformats.org/officeDocument/2006/relationships/hyperlink" Target="https://python.langchain.com/docs/concepts/lcel/" TargetMode="External"/><Relationship Id="rId12" Type="http://schemas.openxmlformats.org/officeDocument/2006/relationships/hyperlink" Target="https://jupyter.org/install" TargetMode="External"/><Relationship Id="rId17" Type="http://schemas.openxmlformats.org/officeDocument/2006/relationships/hyperlink" Target="https://python.langchain.com/api_reference/core/messages/langchain_core.messages.system.SystemMessage.html" TargetMode="External"/><Relationship Id="rId25" Type="http://schemas.openxmlformats.org/officeDocument/2006/relationships/hyperlink" Target="https://python.langchain.com/docs/tutorials/llm_chain/" TargetMode="External"/><Relationship Id="rId33" Type="http://schemas.openxmlformats.org/officeDocument/2006/relationships/hyperlink" Target="https://python.langchain.com/docs/how_to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.langchain.com/docs/tutorials/llm_chain/" TargetMode="External"/><Relationship Id="rId20" Type="http://schemas.openxmlformats.org/officeDocument/2006/relationships/hyperlink" Target="https://python.langchain.com/docs/tutorials/llm_chain/" TargetMode="External"/><Relationship Id="rId29" Type="http://schemas.openxmlformats.org/officeDocument/2006/relationships/hyperlink" Target="https://python.langchain.com/docs/langser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.langchain.com/docs/concepts/prompt_templates/" TargetMode="External"/><Relationship Id="rId11" Type="http://schemas.openxmlformats.org/officeDocument/2006/relationships/hyperlink" Target="https://python.langchain.com/docs/tutorials/llm_chain/" TargetMode="External"/><Relationship Id="rId24" Type="http://schemas.openxmlformats.org/officeDocument/2006/relationships/hyperlink" Target="http://localhost:8000/" TargetMode="External"/><Relationship Id="rId32" Type="http://schemas.openxmlformats.org/officeDocument/2006/relationships/hyperlink" Target="https://python.langchain.com/docs/how_to/" TargetMode="External"/><Relationship Id="rId37" Type="http://schemas.openxmlformats.org/officeDocument/2006/relationships/hyperlink" Target="https://docs.smith.langchain.com/" TargetMode="External"/><Relationship Id="rId5" Type="http://schemas.openxmlformats.org/officeDocument/2006/relationships/hyperlink" Target="https://python.langchain.com/docs/concepts/chat_models/" TargetMode="External"/><Relationship Id="rId15" Type="http://schemas.openxmlformats.org/officeDocument/2006/relationships/hyperlink" Target="https://python.langchain.com/docs/tutorials/llm_chain/" TargetMode="External"/><Relationship Id="rId23" Type="http://schemas.openxmlformats.org/officeDocument/2006/relationships/hyperlink" Target="https://python.langchain.com/docs/tutorials/llm_chain/" TargetMode="External"/><Relationship Id="rId28" Type="http://schemas.openxmlformats.org/officeDocument/2006/relationships/hyperlink" Target="https://python.langchain.com/docs/tutorials/llm_chain/" TargetMode="External"/><Relationship Id="rId36" Type="http://schemas.openxmlformats.org/officeDocument/2006/relationships/hyperlink" Target="https://python.langchain.com/docs/langserve/" TargetMode="External"/><Relationship Id="rId10" Type="http://schemas.openxmlformats.org/officeDocument/2006/relationships/hyperlink" Target="https://python.langchain.com/docs/tutorials/llm_chain/" TargetMode="External"/><Relationship Id="rId19" Type="http://schemas.openxmlformats.org/officeDocument/2006/relationships/hyperlink" Target="https://python.langchain.com/docs/tutorials/llm_chain/" TargetMode="External"/><Relationship Id="rId31" Type="http://schemas.openxmlformats.org/officeDocument/2006/relationships/hyperlink" Target="https://python.langchain.com/docs/conce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docs/concepts/architecture/" TargetMode="External"/><Relationship Id="rId14" Type="http://schemas.openxmlformats.org/officeDocument/2006/relationships/hyperlink" Target="https://python.langchain.com/docs/how_to/installation/" TargetMode="External"/><Relationship Id="rId22" Type="http://schemas.openxmlformats.org/officeDocument/2006/relationships/hyperlink" Target="https://python.langchain.com/docs/tutorials/llm_chain/" TargetMode="External"/><Relationship Id="rId27" Type="http://schemas.openxmlformats.org/officeDocument/2006/relationships/hyperlink" Target="http://localhost:8000/chain/playground/" TargetMode="External"/><Relationship Id="rId30" Type="http://schemas.openxmlformats.org/officeDocument/2006/relationships/hyperlink" Target="https://python.langchain.com/docs/tutorials/llm_chain/" TargetMode="External"/><Relationship Id="rId35" Type="http://schemas.openxmlformats.org/officeDocument/2006/relationships/hyperlink" Target="https://python.langchain.com/docs/how_to/" TargetMode="External"/><Relationship Id="rId8" Type="http://schemas.openxmlformats.org/officeDocument/2006/relationships/hyperlink" Target="https://docs.smith.langchain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상하 황</dc:creator>
  <cp:keywords/>
  <dc:description/>
  <cp:lastModifiedBy>상하 황</cp:lastModifiedBy>
  <cp:revision>1</cp:revision>
  <dcterms:created xsi:type="dcterms:W3CDTF">2024-11-01T02:01:00Z</dcterms:created>
  <dcterms:modified xsi:type="dcterms:W3CDTF">2024-11-01T02:02:00Z</dcterms:modified>
</cp:coreProperties>
</file>