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AC10" w14:textId="1D191592" w:rsidR="002A71E6" w:rsidRDefault="002F7764" w:rsidP="002F7764">
      <w:pPr>
        <w:jc w:val="center"/>
        <w:rPr>
          <w:b/>
          <w:bCs/>
          <w:u w:val="single"/>
        </w:rPr>
      </w:pPr>
      <w:r w:rsidRPr="002F7764">
        <w:rPr>
          <w:b/>
          <w:bCs/>
          <w:u w:val="single"/>
        </w:rPr>
        <w:t>AWS</w:t>
      </w:r>
    </w:p>
    <w:p w14:paraId="665D5402" w14:textId="4F4AA1DC" w:rsidR="002F7764" w:rsidRDefault="002F7764" w:rsidP="002F7764">
      <w:pPr>
        <w:pStyle w:val="ListParagraph"/>
        <w:rPr>
          <w:b/>
          <w:bCs/>
        </w:rPr>
      </w:pPr>
      <w:r w:rsidRPr="002F7764">
        <w:rPr>
          <w:b/>
          <w:bCs/>
        </w:rPr>
        <w:t>AWS GLUE</w:t>
      </w:r>
      <w:r>
        <w:rPr>
          <w:b/>
          <w:bCs/>
        </w:rPr>
        <w:t>:</w:t>
      </w:r>
    </w:p>
    <w:p w14:paraId="7D305AD2" w14:textId="43192BB1" w:rsidR="002F7764" w:rsidRDefault="002F7764" w:rsidP="002F7764">
      <w:pPr>
        <w:pStyle w:val="ListParagraph"/>
        <w:rPr>
          <w:b/>
          <w:bCs/>
        </w:rPr>
      </w:pPr>
    </w:p>
    <w:p w14:paraId="2D38D9A5" w14:textId="734C1499" w:rsidR="002F7764" w:rsidRDefault="002F7764" w:rsidP="002F7764">
      <w:pPr>
        <w:pStyle w:val="ListParagraph"/>
        <w:numPr>
          <w:ilvl w:val="0"/>
          <w:numId w:val="2"/>
        </w:numPr>
      </w:pPr>
      <w:r>
        <w:t xml:space="preserve">AWS Glue is a fully managed ETL service that makes it simple and cost effective to categorize your </w:t>
      </w:r>
      <w:proofErr w:type="gramStart"/>
      <w:r>
        <w:t>data ,</w:t>
      </w:r>
      <w:proofErr w:type="gramEnd"/>
      <w:r>
        <w:t xml:space="preserve"> clean it , enrich it and move it reliably between various data stores</w:t>
      </w:r>
    </w:p>
    <w:p w14:paraId="48BF213A" w14:textId="56C4471F" w:rsidR="002F7764" w:rsidRDefault="002F7764" w:rsidP="002F7764">
      <w:pPr>
        <w:pStyle w:val="ListParagraph"/>
        <w:numPr>
          <w:ilvl w:val="0"/>
          <w:numId w:val="2"/>
        </w:numPr>
      </w:pPr>
      <w:r>
        <w:t>It has a central metadata repository: AWS glue catalogue</w:t>
      </w:r>
    </w:p>
    <w:p w14:paraId="6194AA00" w14:textId="62909B2B" w:rsidR="002F7764" w:rsidRDefault="002F7764" w:rsidP="002F7764">
      <w:pPr>
        <w:pStyle w:val="ListParagraph"/>
        <w:numPr>
          <w:ilvl w:val="0"/>
          <w:numId w:val="2"/>
        </w:numPr>
      </w:pPr>
      <w:r>
        <w:t xml:space="preserve">It has a ETL engine that generate Python or Scala </w:t>
      </w:r>
      <w:proofErr w:type="gramStart"/>
      <w:r>
        <w:t>code  and</w:t>
      </w:r>
      <w:proofErr w:type="gramEnd"/>
      <w:r>
        <w:t xml:space="preserve"> a scheduler for managing dependencies</w:t>
      </w:r>
    </w:p>
    <w:p w14:paraId="609DBD60" w14:textId="28DED99C" w:rsidR="002F7764" w:rsidRDefault="002F7764" w:rsidP="002F7764">
      <w:pPr>
        <w:ind w:left="720"/>
      </w:pPr>
      <w:r>
        <w:t>Usage:</w:t>
      </w:r>
    </w:p>
    <w:p w14:paraId="084F08C5" w14:textId="678591BC" w:rsidR="002F7764" w:rsidRDefault="002F7764" w:rsidP="002F7764">
      <w:pPr>
        <w:pStyle w:val="ListParagraph"/>
        <w:numPr>
          <w:ilvl w:val="0"/>
          <w:numId w:val="3"/>
        </w:numPr>
      </w:pPr>
      <w:r>
        <w:t xml:space="preserve">To build a data warehouse to </w:t>
      </w:r>
      <w:proofErr w:type="gramStart"/>
      <w:r>
        <w:t>organize ,</w:t>
      </w:r>
      <w:proofErr w:type="gramEnd"/>
      <w:r>
        <w:t xml:space="preserve"> cleanse, validate and format data</w:t>
      </w:r>
    </w:p>
    <w:p w14:paraId="0A34C738" w14:textId="5D9DFD78" w:rsidR="002F7764" w:rsidRDefault="002F7764" w:rsidP="002F7764">
      <w:pPr>
        <w:pStyle w:val="ListParagraph"/>
        <w:numPr>
          <w:ilvl w:val="0"/>
          <w:numId w:val="3"/>
        </w:numPr>
      </w:pPr>
      <w:r>
        <w:t>To run serverless queries against Amazon S3 data lake (Athena, Redshift spectrum can query S3 data using glue catalogue)</w:t>
      </w:r>
    </w:p>
    <w:p w14:paraId="0FDD63DF" w14:textId="1CA1A465" w:rsidR="002F7764" w:rsidRDefault="002F7764" w:rsidP="002F7764">
      <w:pPr>
        <w:pStyle w:val="ListParagraph"/>
        <w:numPr>
          <w:ilvl w:val="0"/>
          <w:numId w:val="3"/>
        </w:numPr>
      </w:pPr>
      <w:r>
        <w:t>When you want to create event driven ETL pipeline (Using AWS lambda create an event that trigger a glue job when file is available)</w:t>
      </w:r>
    </w:p>
    <w:p w14:paraId="002C7DCD" w14:textId="2379F363" w:rsidR="002F7764" w:rsidRDefault="002F7764" w:rsidP="002F7764">
      <w:pPr>
        <w:pStyle w:val="ListParagraph"/>
        <w:numPr>
          <w:ilvl w:val="0"/>
          <w:numId w:val="3"/>
        </w:numPr>
      </w:pPr>
      <w:r>
        <w:t xml:space="preserve">To understand your data assets </w:t>
      </w:r>
      <w:r>
        <w:sym w:font="Wingdings" w:char="F0E0"/>
      </w:r>
      <w:r>
        <w:t xml:space="preserve"> We can store out data from various sources in S3 and still maintain a unified view of all our data in on place using </w:t>
      </w:r>
      <w:r w:rsidR="00EB283F">
        <w:t xml:space="preserve">AWS glue catalog. We can also configure the Hive external </w:t>
      </w:r>
      <w:proofErr w:type="spellStart"/>
      <w:r w:rsidR="00EB283F">
        <w:t>metastore</w:t>
      </w:r>
      <w:proofErr w:type="spellEnd"/>
      <w:r w:rsidR="00EB283F">
        <w:t xml:space="preserve"> as glue catalogue so that the external tables created in Hive can be still queried using Athena even though EMR is not running</w:t>
      </w:r>
    </w:p>
    <w:p w14:paraId="345C3461" w14:textId="78B32049" w:rsidR="00EB283F" w:rsidRDefault="00EB283F" w:rsidP="00EB283F">
      <w:pPr>
        <w:ind w:left="720"/>
      </w:pPr>
      <w:r>
        <w:t>Benefits:</w:t>
      </w:r>
    </w:p>
    <w:p w14:paraId="0AEA7CB8" w14:textId="4BAD9736" w:rsidR="00EB283F" w:rsidRDefault="00EB283F" w:rsidP="00EB283F">
      <w:pPr>
        <w:pStyle w:val="ListParagraph"/>
        <w:numPr>
          <w:ilvl w:val="0"/>
          <w:numId w:val="4"/>
        </w:numPr>
      </w:pPr>
      <w:r>
        <w:t xml:space="preserve">Less Hassle:  AWS Glue is integrated across a wide range of AWS services. It natively supports data stored in amazon </w:t>
      </w:r>
      <w:proofErr w:type="gramStart"/>
      <w:r w:rsidR="00E321FC">
        <w:t>A</w:t>
      </w:r>
      <w:r>
        <w:t>urora ,</w:t>
      </w:r>
      <w:proofErr w:type="gramEnd"/>
      <w:r>
        <w:t xml:space="preserve"> other RDS engines , Redshift , S3 and common data bases engines and databases running in our VPC </w:t>
      </w:r>
    </w:p>
    <w:p w14:paraId="166CE5E8" w14:textId="393B7D52" w:rsidR="00EB283F" w:rsidRDefault="00E321FC" w:rsidP="00EB283F">
      <w:pPr>
        <w:pStyle w:val="ListParagraph"/>
        <w:numPr>
          <w:ilvl w:val="0"/>
          <w:numId w:val="4"/>
        </w:numPr>
      </w:pPr>
      <w:r>
        <w:t xml:space="preserve">Cost </w:t>
      </w:r>
      <w:proofErr w:type="gramStart"/>
      <w:r>
        <w:t>effectiveness :</w:t>
      </w:r>
      <w:proofErr w:type="gramEnd"/>
      <w:r>
        <w:t xml:space="preserve"> </w:t>
      </w:r>
      <w:r w:rsidR="00EB283F">
        <w:t xml:space="preserve">AWS Glue is serverless fully managed ETL service so that we don’t need to care about setting up cluster resources and mange it (or auto scaling it). That is there is no infrastructure to provision or manage. It handles </w:t>
      </w:r>
      <w:r>
        <w:t>provisioning,</w:t>
      </w:r>
      <w:r w:rsidR="00EB283F">
        <w:t xml:space="preserve"> configuration and scaling of the resources required to run ETL job using a fully managed apache spark </w:t>
      </w:r>
      <w:r>
        <w:t>environment. We need to pay only for the resources that our job consumes</w:t>
      </w:r>
    </w:p>
    <w:p w14:paraId="348EE862" w14:textId="172FF603" w:rsidR="00E321FC" w:rsidRDefault="00E321FC" w:rsidP="00EB283F">
      <w:pPr>
        <w:pStyle w:val="ListParagraph"/>
        <w:numPr>
          <w:ilvl w:val="0"/>
          <w:numId w:val="4"/>
        </w:numPr>
      </w:pPr>
      <w:r>
        <w:t xml:space="preserve">More </w:t>
      </w:r>
      <w:proofErr w:type="gramStart"/>
      <w:r>
        <w:t>Power :</w:t>
      </w:r>
      <w:proofErr w:type="gramEnd"/>
      <w:r>
        <w:t xml:space="preserve"> Automatically generate codes, crawl data and suggest schemas </w:t>
      </w:r>
      <w:proofErr w:type="spellStart"/>
      <w:r>
        <w:t>etc</w:t>
      </w:r>
      <w:proofErr w:type="spellEnd"/>
    </w:p>
    <w:p w14:paraId="25FDA05E" w14:textId="27B80374" w:rsidR="00E321FC" w:rsidRDefault="00E321FC" w:rsidP="00E321FC"/>
    <w:p w14:paraId="59693A8D" w14:textId="406472BA" w:rsidR="00E321FC" w:rsidRDefault="00E321FC" w:rsidP="00E321FC">
      <w:pPr>
        <w:ind w:firstLine="720"/>
      </w:pPr>
      <w:r>
        <w:t xml:space="preserve">Components of an AWS </w:t>
      </w:r>
      <w:proofErr w:type="gramStart"/>
      <w:r>
        <w:t>glue  ETL</w:t>
      </w:r>
      <w:proofErr w:type="gramEnd"/>
      <w:r>
        <w:t xml:space="preserve"> job:</w:t>
      </w:r>
    </w:p>
    <w:p w14:paraId="109A9139" w14:textId="4AA75D17" w:rsidR="00E321FC" w:rsidRDefault="00E321FC" w:rsidP="00E321FC">
      <w:pPr>
        <w:ind w:left="720"/>
      </w:pPr>
      <w:r>
        <w:rPr>
          <w:noProof/>
        </w:rPr>
        <w:drawing>
          <wp:inline distT="0" distB="0" distL="0" distR="0" wp14:anchorId="3179E2E1" wp14:editId="72C3552C">
            <wp:extent cx="5302155" cy="1822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2155" cy="1822450"/>
                    </a:xfrm>
                    <a:prstGeom prst="rect">
                      <a:avLst/>
                    </a:prstGeom>
                  </pic:spPr>
                </pic:pic>
              </a:graphicData>
            </a:graphic>
          </wp:inline>
        </w:drawing>
      </w:r>
    </w:p>
    <w:p w14:paraId="11AB089C" w14:textId="4B04E4E8" w:rsidR="00E321FC" w:rsidRDefault="00E321FC" w:rsidP="00E321FC">
      <w:pPr>
        <w:pStyle w:val="ListParagraph"/>
        <w:numPr>
          <w:ilvl w:val="0"/>
          <w:numId w:val="2"/>
        </w:numPr>
      </w:pPr>
      <w:r>
        <w:lastRenderedPageBreak/>
        <w:t xml:space="preserve">Data </w:t>
      </w:r>
      <w:proofErr w:type="gramStart"/>
      <w:r>
        <w:t>Catalog :</w:t>
      </w:r>
      <w:proofErr w:type="gramEnd"/>
      <w:r>
        <w:t xml:space="preserve">  Persistent metadata store in AWS glue. Table definitions/job definitions/ other </w:t>
      </w:r>
      <w:r w:rsidR="007F31DF">
        <w:t>control information to control AWS glue environment. Each AWS account has 1 data catalogue per region</w:t>
      </w:r>
    </w:p>
    <w:p w14:paraId="0E13B184" w14:textId="77777777" w:rsidR="007F31DF" w:rsidRDefault="007F31DF" w:rsidP="007F31DF">
      <w:pPr>
        <w:pStyle w:val="ListParagraph"/>
        <w:numPr>
          <w:ilvl w:val="0"/>
          <w:numId w:val="2"/>
        </w:numPr>
      </w:pPr>
      <w:proofErr w:type="gramStart"/>
      <w:r>
        <w:t>Classifier :</w:t>
      </w:r>
      <w:proofErr w:type="gramEnd"/>
      <w:r>
        <w:t xml:space="preserve"> A classifier determines the schema of the data. Glue provides classifier for common file format csv/xml/json/</w:t>
      </w:r>
      <w:proofErr w:type="spellStart"/>
      <w:r>
        <w:t>avro</w:t>
      </w:r>
      <w:proofErr w:type="spellEnd"/>
      <w:r>
        <w:t xml:space="preserve">/parquet </w:t>
      </w:r>
      <w:proofErr w:type="spellStart"/>
      <w:proofErr w:type="gramStart"/>
      <w:r>
        <w:t>etc</w:t>
      </w:r>
      <w:proofErr w:type="spellEnd"/>
      <w:r>
        <w:t xml:space="preserve"> .</w:t>
      </w:r>
      <w:proofErr w:type="gramEnd"/>
      <w:r>
        <w:t xml:space="preserve"> It also provides classifiers for common DBMS using a JDBC connection. One can write their own classifier </w:t>
      </w:r>
    </w:p>
    <w:p w14:paraId="3914B68F" w14:textId="77777777" w:rsidR="006334EA" w:rsidRPr="006334EA" w:rsidRDefault="007F31DF" w:rsidP="007F31DF">
      <w:pPr>
        <w:pStyle w:val="ListParagraph"/>
        <w:numPr>
          <w:ilvl w:val="1"/>
          <w:numId w:val="2"/>
        </w:numPr>
      </w:pPr>
      <w:r>
        <w:rPr>
          <w:rFonts w:ascii="Roboto" w:hAnsi="Roboto"/>
          <w:color w:val="16191F"/>
          <w:shd w:val="clear" w:color="auto" w:fill="FFFFFF"/>
        </w:rPr>
        <w:t>You can provide a custom classifier to classify your data in AWS Glue. You can create a custom classifier using a grok pattern, an XML tag, JavaScript Object Notation (JSON), or comma-separated values (CSV). An AWS Glue crawler calls a custom classifier. If the classifier recognizes the data, it returns the classification and schema of the data to the crawler. You might need to define a custom classifier if your data doesn't match any built-in classifiers, or if you want to customize the tables that are created by the crawler.</w:t>
      </w:r>
    </w:p>
    <w:p w14:paraId="45D43740" w14:textId="77777777" w:rsidR="006334EA" w:rsidRDefault="006334EA" w:rsidP="006334EA">
      <w:pPr>
        <w:pStyle w:val="ListParagraph"/>
        <w:numPr>
          <w:ilvl w:val="1"/>
          <w:numId w:val="2"/>
        </w:numPr>
      </w:pPr>
      <w:r>
        <w:t xml:space="preserve">AWS Glue console </w:t>
      </w:r>
      <w:r>
        <w:sym w:font="Wingdings" w:char="F0E0"/>
      </w:r>
      <w:r>
        <w:t xml:space="preserve"> classifier </w:t>
      </w:r>
      <w:proofErr w:type="gramStart"/>
      <w:r>
        <w:t>tab :</w:t>
      </w:r>
      <w:proofErr w:type="gramEnd"/>
      <w:r>
        <w:t xml:space="preserve"> Here you can find the list of classifiers</w:t>
      </w:r>
    </w:p>
    <w:p w14:paraId="2D042E2B" w14:textId="77777777" w:rsidR="006334EA" w:rsidRPr="006334EA" w:rsidRDefault="006334EA" w:rsidP="006334EA">
      <w:pPr>
        <w:pStyle w:val="ListParagraph"/>
        <w:numPr>
          <w:ilvl w:val="1"/>
          <w:numId w:val="2"/>
        </w:numPr>
      </w:pPr>
      <w:r>
        <w:rPr>
          <w:rFonts w:ascii="Roboto" w:hAnsi="Roboto"/>
          <w:color w:val="16191F"/>
          <w:shd w:val="clear" w:color="auto" w:fill="FFFFFF"/>
        </w:rPr>
        <w:t>To add a classifier in the AWS Glue console, choose </w:t>
      </w:r>
      <w:r>
        <w:rPr>
          <w:rFonts w:ascii="Roboto" w:hAnsi="Roboto"/>
          <w:b/>
          <w:bCs/>
          <w:color w:val="16191F"/>
          <w:shd w:val="clear" w:color="auto" w:fill="FFFFFF"/>
        </w:rPr>
        <w:t>Add classifier</w:t>
      </w:r>
      <w:r>
        <w:rPr>
          <w:rFonts w:ascii="Roboto" w:hAnsi="Roboto"/>
          <w:color w:val="16191F"/>
          <w:shd w:val="clear" w:color="auto" w:fill="FFFFFF"/>
        </w:rPr>
        <w:t>.</w:t>
      </w:r>
      <w:r w:rsidRPr="006334EA">
        <w:rPr>
          <w:rFonts w:ascii="Roboto" w:hAnsi="Roboto"/>
          <w:color w:val="16191F"/>
          <w:shd w:val="clear" w:color="auto" w:fill="FFFFFF"/>
        </w:rPr>
        <w:t xml:space="preserve"> </w:t>
      </w:r>
      <w:r>
        <w:rPr>
          <w:rFonts w:ascii="Roboto" w:hAnsi="Roboto"/>
          <w:color w:val="16191F"/>
          <w:shd w:val="clear" w:color="auto" w:fill="FFFFFF"/>
        </w:rPr>
        <w:t> When you define a classifier, you supply values for the following:</w:t>
      </w:r>
    </w:p>
    <w:p w14:paraId="18D19354" w14:textId="77777777" w:rsidR="006334EA" w:rsidRDefault="006334EA" w:rsidP="006334EA">
      <w:pPr>
        <w:pStyle w:val="NormalWeb"/>
        <w:numPr>
          <w:ilvl w:val="2"/>
          <w:numId w:val="2"/>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Classifier name</w:t>
      </w:r>
      <w:r>
        <w:rPr>
          <w:rFonts w:ascii="inherit" w:hAnsi="inherit"/>
          <w:color w:val="16191F"/>
        </w:rPr>
        <w:t> – Provide a unique name for your classifier.</w:t>
      </w:r>
    </w:p>
    <w:p w14:paraId="3B0DB7F6" w14:textId="77777777" w:rsidR="006334EA" w:rsidRDefault="006334EA" w:rsidP="006334EA">
      <w:pPr>
        <w:pStyle w:val="NormalWeb"/>
        <w:numPr>
          <w:ilvl w:val="2"/>
          <w:numId w:val="2"/>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Classifier type</w:t>
      </w:r>
      <w:r>
        <w:rPr>
          <w:rFonts w:ascii="inherit" w:hAnsi="inherit"/>
          <w:color w:val="16191F"/>
        </w:rPr>
        <w:t> – The classification type of tables inferred by this classifier.</w:t>
      </w:r>
    </w:p>
    <w:p w14:paraId="125748D6" w14:textId="395EC7F9" w:rsidR="006334EA" w:rsidRDefault="006334EA" w:rsidP="006334EA">
      <w:pPr>
        <w:pStyle w:val="NormalWeb"/>
        <w:numPr>
          <w:ilvl w:val="2"/>
          <w:numId w:val="2"/>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Last updated</w:t>
      </w:r>
      <w:r>
        <w:rPr>
          <w:rFonts w:ascii="inherit" w:hAnsi="inherit"/>
          <w:color w:val="16191F"/>
        </w:rPr>
        <w:t> – The last time this classifier was updated.</w:t>
      </w:r>
      <w:r w:rsidR="007F31DF">
        <w:t xml:space="preserve"> </w:t>
      </w:r>
    </w:p>
    <w:p w14:paraId="6927E87F" w14:textId="6EEDB8C3" w:rsidR="006334EA" w:rsidRDefault="006334EA" w:rsidP="006334EA">
      <w:pPr>
        <w:pStyle w:val="NormalWeb"/>
        <w:numPr>
          <w:ilvl w:val="1"/>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t>Classifier type can be any one of the following:</w:t>
      </w:r>
    </w:p>
    <w:p w14:paraId="042A6CD5" w14:textId="30D5F23F" w:rsidR="006334EA" w:rsidRPr="006334EA" w:rsidRDefault="006334EA" w:rsidP="006334EA">
      <w:pPr>
        <w:pStyle w:val="NormalWeb"/>
        <w:numPr>
          <w:ilvl w:val="2"/>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t xml:space="preserve">Grok </w:t>
      </w:r>
      <w:proofErr w:type="gramStart"/>
      <w:r>
        <w:rPr>
          <w:rFonts w:ascii="inherit" w:hAnsi="inherit"/>
          <w:color w:val="16191F"/>
        </w:rPr>
        <w:t>Pattern :</w:t>
      </w:r>
      <w:proofErr w:type="gramEnd"/>
      <w:r>
        <w:rPr>
          <w:rFonts w:ascii="inherit" w:hAnsi="inherit"/>
          <w:color w:val="16191F"/>
        </w:rPr>
        <w:t xml:space="preserve"> </w:t>
      </w:r>
      <w:r>
        <w:rPr>
          <w:rFonts w:ascii="Roboto" w:hAnsi="Roboto"/>
          <w:color w:val="16191F"/>
          <w:shd w:val="clear" w:color="auto" w:fill="FFFFFF"/>
        </w:rPr>
        <w:t>This is used to parse your data into a structured schema. The grok pattern is composed of named patterns that describe the format of your data store. You write this grok pattern using the named built-in patterns provided by AWS Glue and custom patterns you write and include in the </w:t>
      </w:r>
      <w:r>
        <w:rPr>
          <w:rFonts w:ascii="Roboto" w:hAnsi="Roboto"/>
          <w:b/>
          <w:bCs/>
          <w:color w:val="16191F"/>
          <w:shd w:val="clear" w:color="auto" w:fill="FFFFFF"/>
        </w:rPr>
        <w:t>Custom patterns</w:t>
      </w:r>
      <w:r>
        <w:rPr>
          <w:rFonts w:ascii="Roboto" w:hAnsi="Roboto"/>
          <w:color w:val="16191F"/>
          <w:shd w:val="clear" w:color="auto" w:fill="FFFFFF"/>
        </w:rPr>
        <w:t> field.</w:t>
      </w:r>
    </w:p>
    <w:p w14:paraId="1ABB39D3" w14:textId="33DDDFE8" w:rsidR="006334EA" w:rsidRPr="006334EA" w:rsidRDefault="006334EA" w:rsidP="006334EA">
      <w:pPr>
        <w:pStyle w:val="NormalWeb"/>
        <w:numPr>
          <w:ilvl w:val="2"/>
          <w:numId w:val="2"/>
        </w:numPr>
        <w:shd w:val="clear" w:color="auto" w:fill="FFFFFF"/>
        <w:spacing w:before="0" w:beforeAutospacing="0" w:after="0" w:afterAutospacing="0" w:line="360" w:lineRule="atLeast"/>
        <w:rPr>
          <w:rFonts w:ascii="inherit" w:hAnsi="inherit"/>
          <w:color w:val="16191F"/>
        </w:rPr>
      </w:pPr>
      <w:r>
        <w:rPr>
          <w:rFonts w:ascii="Roboto" w:hAnsi="Roboto"/>
          <w:color w:val="16191F"/>
          <w:shd w:val="clear" w:color="auto" w:fill="FFFFFF"/>
        </w:rPr>
        <w:t xml:space="preserve">XML Row </w:t>
      </w:r>
      <w:proofErr w:type="gramStart"/>
      <w:r>
        <w:rPr>
          <w:rFonts w:ascii="Roboto" w:hAnsi="Roboto"/>
          <w:color w:val="16191F"/>
          <w:shd w:val="clear" w:color="auto" w:fill="FFFFFF"/>
        </w:rPr>
        <w:t>tag :</w:t>
      </w:r>
      <w:proofErr w:type="gramEnd"/>
      <w:r>
        <w:rPr>
          <w:rFonts w:ascii="Roboto" w:hAnsi="Roboto"/>
          <w:color w:val="16191F"/>
          <w:shd w:val="clear" w:color="auto" w:fill="FFFFFF"/>
        </w:rPr>
        <w:t xml:space="preserve"> </w:t>
      </w:r>
      <w:r>
        <w:rPr>
          <w:rFonts w:ascii="Roboto" w:hAnsi="Roboto"/>
          <w:color w:val="16191F"/>
          <w:shd w:val="clear" w:color="auto" w:fill="FFFFFF"/>
        </w:rPr>
        <w:t>For XML classifiers, this is the name of the XML tag that defines a table row in the XML document. Type the name without angle brackets </w:t>
      </w:r>
      <w:r>
        <w:rPr>
          <w:rStyle w:val="HTMLCode"/>
          <w:rFonts w:ascii="Consolas" w:hAnsi="Consolas"/>
          <w:color w:val="16191F"/>
          <w:shd w:val="clear" w:color="auto" w:fill="F2F3F3"/>
        </w:rPr>
        <w:t>&lt; &gt;</w:t>
      </w:r>
      <w:r>
        <w:rPr>
          <w:rFonts w:ascii="Roboto" w:hAnsi="Roboto"/>
          <w:color w:val="16191F"/>
          <w:shd w:val="clear" w:color="auto" w:fill="FFFFFF"/>
        </w:rPr>
        <w:t>. The name must comply with XML rules for a tag.</w:t>
      </w:r>
    </w:p>
    <w:p w14:paraId="61E3864B" w14:textId="6F31388D" w:rsidR="006334EA" w:rsidRPr="00537773" w:rsidRDefault="00537773" w:rsidP="00537773">
      <w:pPr>
        <w:pStyle w:val="NormalWeb"/>
        <w:numPr>
          <w:ilvl w:val="2"/>
          <w:numId w:val="2"/>
        </w:numPr>
        <w:shd w:val="clear" w:color="auto" w:fill="FFFFFF"/>
        <w:spacing w:before="0" w:beforeAutospacing="0" w:after="0" w:afterAutospacing="0" w:line="360" w:lineRule="atLeast"/>
        <w:rPr>
          <w:rFonts w:ascii="inherit" w:hAnsi="inherit"/>
          <w:color w:val="16191F"/>
        </w:rPr>
      </w:pPr>
      <w:r>
        <w:rPr>
          <w:rFonts w:ascii="Roboto" w:hAnsi="Roboto"/>
          <w:color w:val="16191F"/>
          <w:shd w:val="clear" w:color="auto" w:fill="FFFFFF"/>
        </w:rPr>
        <w:t>JSON and CSV classifier</w:t>
      </w:r>
    </w:p>
    <w:p w14:paraId="4E5364E5" w14:textId="4CC731BF" w:rsidR="00537773" w:rsidRDefault="00537773" w:rsidP="00537773">
      <w:pPr>
        <w:pStyle w:val="NormalWeb"/>
        <w:numPr>
          <w:ilvl w:val="0"/>
          <w:numId w:val="2"/>
        </w:numPr>
        <w:shd w:val="clear" w:color="auto" w:fill="FFFFFF"/>
        <w:spacing w:before="0" w:beforeAutospacing="0" w:after="0" w:afterAutospacing="0" w:line="360" w:lineRule="atLeast"/>
        <w:rPr>
          <w:rFonts w:ascii="inherit" w:hAnsi="inherit"/>
          <w:color w:val="16191F"/>
        </w:rPr>
      </w:pPr>
      <w:proofErr w:type="gramStart"/>
      <w:r>
        <w:rPr>
          <w:rFonts w:ascii="inherit" w:hAnsi="inherit"/>
          <w:color w:val="16191F"/>
        </w:rPr>
        <w:t>Connection :</w:t>
      </w:r>
      <w:proofErr w:type="gramEnd"/>
      <w:r>
        <w:rPr>
          <w:rFonts w:ascii="inherit" w:hAnsi="inherit"/>
          <w:color w:val="16191F"/>
        </w:rPr>
        <w:t xml:space="preserve"> This contains configuration/properties to be connected to the data store</w:t>
      </w:r>
    </w:p>
    <w:p w14:paraId="10CC40AF" w14:textId="7B72A4B2" w:rsidR="00537773" w:rsidRDefault="00537773" w:rsidP="00537773">
      <w:pPr>
        <w:pStyle w:val="NormalWeb"/>
        <w:numPr>
          <w:ilvl w:val="0"/>
          <w:numId w:val="2"/>
        </w:numPr>
        <w:shd w:val="clear" w:color="auto" w:fill="FFFFFF"/>
        <w:spacing w:before="0" w:beforeAutospacing="0" w:after="0" w:afterAutospacing="0" w:line="360" w:lineRule="atLeast"/>
        <w:rPr>
          <w:rFonts w:ascii="inherit" w:hAnsi="inherit"/>
          <w:color w:val="16191F"/>
        </w:rPr>
      </w:pPr>
      <w:proofErr w:type="gramStart"/>
      <w:r>
        <w:rPr>
          <w:rFonts w:ascii="inherit" w:hAnsi="inherit"/>
          <w:color w:val="16191F"/>
        </w:rPr>
        <w:t>Crawler :</w:t>
      </w:r>
      <w:proofErr w:type="gramEnd"/>
      <w:r>
        <w:rPr>
          <w:rFonts w:ascii="inherit" w:hAnsi="inherit"/>
          <w:color w:val="16191F"/>
        </w:rPr>
        <w:t xml:space="preserve">  This is a program that connects to your data store (source or target). It defines the schema of the data with the help of a </w:t>
      </w:r>
      <w:proofErr w:type="gramStart"/>
      <w:r>
        <w:rPr>
          <w:rFonts w:ascii="inherit" w:hAnsi="inherit"/>
          <w:color w:val="16191F"/>
        </w:rPr>
        <w:t>classifier .</w:t>
      </w:r>
      <w:proofErr w:type="gramEnd"/>
      <w:r>
        <w:rPr>
          <w:rFonts w:ascii="inherit" w:hAnsi="inherit"/>
          <w:color w:val="16191F"/>
        </w:rPr>
        <w:t xml:space="preserve"> And then it creates metadata tables in data catalogue.</w:t>
      </w:r>
    </w:p>
    <w:p w14:paraId="782539D2" w14:textId="413000D2" w:rsidR="00537773" w:rsidRDefault="00537773" w:rsidP="00537773">
      <w:pPr>
        <w:pStyle w:val="NormalWeb"/>
        <w:numPr>
          <w:ilvl w:val="0"/>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lastRenderedPageBreak/>
        <w:t>Database</w:t>
      </w:r>
      <w:r w:rsidR="007A3954">
        <w:rPr>
          <w:rFonts w:ascii="inherit" w:hAnsi="inherit"/>
          <w:color w:val="16191F"/>
        </w:rPr>
        <w:t>: It</w:t>
      </w:r>
      <w:r>
        <w:rPr>
          <w:rFonts w:ascii="inherit" w:hAnsi="inherit"/>
          <w:color w:val="16191F"/>
        </w:rPr>
        <w:t xml:space="preserve"> is nothing but a </w:t>
      </w:r>
      <w:proofErr w:type="gramStart"/>
      <w:r>
        <w:rPr>
          <w:rFonts w:ascii="inherit" w:hAnsi="inherit"/>
          <w:color w:val="16191F"/>
        </w:rPr>
        <w:t>data catalog table definitions</w:t>
      </w:r>
      <w:proofErr w:type="gramEnd"/>
      <w:r>
        <w:rPr>
          <w:rFonts w:ascii="inherit" w:hAnsi="inherit"/>
          <w:color w:val="16191F"/>
        </w:rPr>
        <w:t xml:space="preserve"> organized into a logical group in AWS glue </w:t>
      </w:r>
    </w:p>
    <w:p w14:paraId="1F7707D1" w14:textId="0AEB5BDE" w:rsidR="007A3954" w:rsidRDefault="007A3954" w:rsidP="00537773">
      <w:pPr>
        <w:pStyle w:val="NormalWeb"/>
        <w:numPr>
          <w:ilvl w:val="0"/>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t xml:space="preserve">Data </w:t>
      </w:r>
      <w:proofErr w:type="gramStart"/>
      <w:r>
        <w:rPr>
          <w:rFonts w:ascii="inherit" w:hAnsi="inherit"/>
          <w:color w:val="16191F"/>
        </w:rPr>
        <w:t>store :</w:t>
      </w:r>
      <w:proofErr w:type="gramEnd"/>
      <w:r>
        <w:rPr>
          <w:rFonts w:ascii="inherit" w:hAnsi="inherit"/>
          <w:color w:val="16191F"/>
        </w:rPr>
        <w:t xml:space="preserve"> To persistently storing the data </w:t>
      </w:r>
      <w:r w:rsidRPr="007A3954">
        <w:rPr>
          <w:rFonts w:ascii="inherit" w:hAnsi="inherit"/>
          <w:color w:val="16191F"/>
        </w:rPr>
        <w:sym w:font="Wingdings" w:char="F0E0"/>
      </w:r>
      <w:r>
        <w:rPr>
          <w:rFonts w:ascii="inherit" w:hAnsi="inherit"/>
          <w:color w:val="16191F"/>
        </w:rPr>
        <w:t xml:space="preserve"> AWS S3 and other RDBMS services</w:t>
      </w:r>
    </w:p>
    <w:p w14:paraId="022FF871" w14:textId="7A6E4613" w:rsidR="007A3954" w:rsidRDefault="007A3954" w:rsidP="00537773">
      <w:pPr>
        <w:pStyle w:val="NormalWeb"/>
        <w:numPr>
          <w:ilvl w:val="0"/>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t xml:space="preserve">Data </w:t>
      </w:r>
      <w:proofErr w:type="gramStart"/>
      <w:r>
        <w:rPr>
          <w:rFonts w:ascii="inherit" w:hAnsi="inherit"/>
          <w:color w:val="16191F"/>
        </w:rPr>
        <w:t>source :</w:t>
      </w:r>
      <w:proofErr w:type="gramEnd"/>
      <w:r>
        <w:rPr>
          <w:rFonts w:ascii="inherit" w:hAnsi="inherit"/>
          <w:color w:val="16191F"/>
        </w:rPr>
        <w:t xml:space="preserve"> It is the data store used as input to process and transform</w:t>
      </w:r>
    </w:p>
    <w:p w14:paraId="7383460E" w14:textId="10A9338A" w:rsidR="007A3954" w:rsidRDefault="007A3954" w:rsidP="00537773">
      <w:pPr>
        <w:pStyle w:val="NormalWeb"/>
        <w:numPr>
          <w:ilvl w:val="0"/>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t xml:space="preserve">Data </w:t>
      </w:r>
      <w:proofErr w:type="gramStart"/>
      <w:r>
        <w:rPr>
          <w:rFonts w:ascii="inherit" w:hAnsi="inherit"/>
          <w:color w:val="16191F"/>
        </w:rPr>
        <w:t>Target :</w:t>
      </w:r>
      <w:proofErr w:type="gramEnd"/>
      <w:r>
        <w:rPr>
          <w:rFonts w:ascii="inherit" w:hAnsi="inherit"/>
          <w:color w:val="16191F"/>
        </w:rPr>
        <w:t xml:space="preserve"> This is the data store to which a process or a transform writes to </w:t>
      </w:r>
    </w:p>
    <w:p w14:paraId="462AF486" w14:textId="644263CB" w:rsidR="007A3954" w:rsidRDefault="007A3954" w:rsidP="00537773">
      <w:pPr>
        <w:pStyle w:val="NormalWeb"/>
        <w:numPr>
          <w:ilvl w:val="0"/>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t xml:space="preserve">Development end </w:t>
      </w:r>
      <w:proofErr w:type="gramStart"/>
      <w:r>
        <w:rPr>
          <w:rFonts w:ascii="inherit" w:hAnsi="inherit"/>
          <w:color w:val="16191F"/>
        </w:rPr>
        <w:t>point :</w:t>
      </w:r>
      <w:proofErr w:type="gramEnd"/>
      <w:r>
        <w:rPr>
          <w:rFonts w:ascii="inherit" w:hAnsi="inherit"/>
          <w:color w:val="16191F"/>
        </w:rPr>
        <w:t xml:space="preserve"> we can use to develop and test scripts</w:t>
      </w:r>
    </w:p>
    <w:p w14:paraId="61FB5336" w14:textId="5729F21A" w:rsidR="007A3954" w:rsidRDefault="007A3954" w:rsidP="00537773">
      <w:pPr>
        <w:pStyle w:val="NormalWeb"/>
        <w:numPr>
          <w:ilvl w:val="0"/>
          <w:numId w:val="2"/>
        </w:numPr>
        <w:shd w:val="clear" w:color="auto" w:fill="FFFFFF"/>
        <w:spacing w:before="0" w:beforeAutospacing="0" w:after="0" w:afterAutospacing="0" w:line="360" w:lineRule="atLeast"/>
        <w:rPr>
          <w:rFonts w:ascii="inherit" w:hAnsi="inherit"/>
          <w:color w:val="16191F"/>
        </w:rPr>
      </w:pPr>
      <w:proofErr w:type="gramStart"/>
      <w:r>
        <w:rPr>
          <w:rFonts w:ascii="inherit" w:hAnsi="inherit"/>
          <w:color w:val="16191F"/>
        </w:rPr>
        <w:t>Job :</w:t>
      </w:r>
      <w:proofErr w:type="gramEnd"/>
      <w:r>
        <w:rPr>
          <w:rFonts w:ascii="inherit" w:hAnsi="inherit"/>
          <w:color w:val="16191F"/>
        </w:rPr>
        <w:t xml:space="preserve"> It’s a combination of Data source , Data Target and corresponding business rules implemented and transformation</w:t>
      </w:r>
    </w:p>
    <w:p w14:paraId="7F39B053" w14:textId="36FF2E5D" w:rsidR="007A3954" w:rsidRDefault="007A3954" w:rsidP="00537773">
      <w:pPr>
        <w:pStyle w:val="NormalWeb"/>
        <w:numPr>
          <w:ilvl w:val="0"/>
          <w:numId w:val="2"/>
        </w:numPr>
        <w:shd w:val="clear" w:color="auto" w:fill="FFFFFF"/>
        <w:spacing w:before="0" w:beforeAutospacing="0" w:after="0" w:afterAutospacing="0" w:line="360" w:lineRule="atLeast"/>
        <w:rPr>
          <w:rFonts w:ascii="inherit" w:hAnsi="inherit"/>
          <w:color w:val="16191F"/>
        </w:rPr>
      </w:pPr>
      <w:r>
        <w:rPr>
          <w:rFonts w:ascii="inherit" w:hAnsi="inherit"/>
          <w:color w:val="16191F"/>
        </w:rPr>
        <w:t xml:space="preserve">Notebook </w:t>
      </w:r>
      <w:proofErr w:type="gramStart"/>
      <w:r>
        <w:rPr>
          <w:rFonts w:ascii="inherit" w:hAnsi="inherit"/>
          <w:color w:val="16191F"/>
        </w:rPr>
        <w:t>server :</w:t>
      </w:r>
      <w:proofErr w:type="gramEnd"/>
      <w:r>
        <w:rPr>
          <w:rFonts w:ascii="inherit" w:hAnsi="inherit"/>
          <w:color w:val="16191F"/>
        </w:rPr>
        <w:t xml:space="preserve"> We can set up a notebook server on a development end point to run pyspark statements with AWS Glue statement</w:t>
      </w:r>
    </w:p>
    <w:p w14:paraId="76A26C1F" w14:textId="57DCEEC3" w:rsidR="007A3954" w:rsidRDefault="007A3954" w:rsidP="00537773">
      <w:pPr>
        <w:pStyle w:val="NormalWeb"/>
        <w:numPr>
          <w:ilvl w:val="0"/>
          <w:numId w:val="2"/>
        </w:numPr>
        <w:shd w:val="clear" w:color="auto" w:fill="FFFFFF"/>
        <w:spacing w:before="0" w:beforeAutospacing="0" w:after="0" w:afterAutospacing="0" w:line="360" w:lineRule="atLeast"/>
        <w:rPr>
          <w:rFonts w:ascii="inherit" w:hAnsi="inherit"/>
          <w:color w:val="16191F"/>
        </w:rPr>
      </w:pPr>
      <w:proofErr w:type="gramStart"/>
      <w:r>
        <w:rPr>
          <w:rFonts w:ascii="inherit" w:hAnsi="inherit"/>
          <w:color w:val="16191F"/>
        </w:rPr>
        <w:t>Script :</w:t>
      </w:r>
      <w:proofErr w:type="gramEnd"/>
      <w:r>
        <w:rPr>
          <w:rFonts w:ascii="inherit" w:hAnsi="inherit"/>
          <w:color w:val="16191F"/>
        </w:rPr>
        <w:t xml:space="preserve"> ETL code in pyspark or </w:t>
      </w:r>
      <w:proofErr w:type="spellStart"/>
      <w:r>
        <w:rPr>
          <w:rFonts w:ascii="inherit" w:hAnsi="inherit"/>
          <w:color w:val="16191F"/>
        </w:rPr>
        <w:t>scala</w:t>
      </w:r>
      <w:proofErr w:type="spellEnd"/>
      <w:r>
        <w:rPr>
          <w:rFonts w:ascii="inherit" w:hAnsi="inherit"/>
          <w:color w:val="16191F"/>
        </w:rPr>
        <w:t xml:space="preserve"> spark</w:t>
      </w:r>
    </w:p>
    <w:p w14:paraId="51C0A4B4" w14:textId="38ED122A" w:rsidR="007A3954" w:rsidRDefault="007A3954" w:rsidP="00537773">
      <w:pPr>
        <w:pStyle w:val="NormalWeb"/>
        <w:numPr>
          <w:ilvl w:val="0"/>
          <w:numId w:val="2"/>
        </w:numPr>
        <w:shd w:val="clear" w:color="auto" w:fill="FFFFFF"/>
        <w:spacing w:before="0" w:beforeAutospacing="0" w:after="0" w:afterAutospacing="0" w:line="360" w:lineRule="atLeast"/>
        <w:rPr>
          <w:rFonts w:ascii="inherit" w:hAnsi="inherit"/>
          <w:color w:val="16191F"/>
        </w:rPr>
      </w:pPr>
      <w:proofErr w:type="gramStart"/>
      <w:r>
        <w:rPr>
          <w:rFonts w:ascii="inherit" w:hAnsi="inherit"/>
          <w:color w:val="16191F"/>
        </w:rPr>
        <w:t>Table :</w:t>
      </w:r>
      <w:proofErr w:type="gramEnd"/>
      <w:r>
        <w:rPr>
          <w:rFonts w:ascii="inherit" w:hAnsi="inherit"/>
          <w:color w:val="16191F"/>
        </w:rPr>
        <w:t xml:space="preserve"> Schema of the data </w:t>
      </w:r>
    </w:p>
    <w:p w14:paraId="79DEA5A7" w14:textId="628FF0F5" w:rsidR="007A3954" w:rsidRDefault="007A3954" w:rsidP="00537773">
      <w:pPr>
        <w:pStyle w:val="NormalWeb"/>
        <w:numPr>
          <w:ilvl w:val="0"/>
          <w:numId w:val="2"/>
        </w:numPr>
        <w:shd w:val="clear" w:color="auto" w:fill="FFFFFF"/>
        <w:spacing w:before="0" w:beforeAutospacing="0" w:after="0" w:afterAutospacing="0" w:line="360" w:lineRule="atLeast"/>
        <w:rPr>
          <w:rFonts w:ascii="inherit" w:hAnsi="inherit"/>
          <w:color w:val="16191F"/>
        </w:rPr>
      </w:pPr>
      <w:proofErr w:type="gramStart"/>
      <w:r>
        <w:rPr>
          <w:rFonts w:ascii="inherit" w:hAnsi="inherit"/>
          <w:color w:val="16191F"/>
        </w:rPr>
        <w:t>Transform :</w:t>
      </w:r>
      <w:proofErr w:type="gramEnd"/>
      <w:r>
        <w:rPr>
          <w:rFonts w:ascii="inherit" w:hAnsi="inherit"/>
          <w:color w:val="16191F"/>
        </w:rPr>
        <w:t xml:space="preserve"> Core logic to manipulate the data</w:t>
      </w:r>
    </w:p>
    <w:p w14:paraId="471BCF9B" w14:textId="577580C3" w:rsidR="007A3954" w:rsidRDefault="007A3954" w:rsidP="00537773">
      <w:pPr>
        <w:pStyle w:val="NormalWeb"/>
        <w:numPr>
          <w:ilvl w:val="0"/>
          <w:numId w:val="2"/>
        </w:numPr>
        <w:shd w:val="clear" w:color="auto" w:fill="FFFFFF"/>
        <w:spacing w:before="0" w:beforeAutospacing="0" w:after="0" w:afterAutospacing="0" w:line="360" w:lineRule="atLeast"/>
        <w:rPr>
          <w:rFonts w:ascii="inherit" w:hAnsi="inherit"/>
          <w:color w:val="16191F"/>
        </w:rPr>
      </w:pPr>
      <w:proofErr w:type="gramStart"/>
      <w:r>
        <w:rPr>
          <w:rFonts w:ascii="inherit" w:hAnsi="inherit"/>
          <w:color w:val="16191F"/>
        </w:rPr>
        <w:t>Trigger :</w:t>
      </w:r>
      <w:proofErr w:type="gramEnd"/>
      <w:r>
        <w:rPr>
          <w:rFonts w:ascii="inherit" w:hAnsi="inherit"/>
          <w:color w:val="16191F"/>
        </w:rPr>
        <w:t xml:space="preserve"> triggers a glue ETL job . It can be scheduled or event based</w:t>
      </w:r>
    </w:p>
    <w:p w14:paraId="51D99C45" w14:textId="244CDE55" w:rsidR="007A3954" w:rsidRDefault="007A3954" w:rsidP="007A3954">
      <w:pPr>
        <w:pStyle w:val="NormalWeb"/>
        <w:shd w:val="clear" w:color="auto" w:fill="FFFFFF"/>
        <w:spacing w:before="0" w:beforeAutospacing="0" w:after="0" w:afterAutospacing="0" w:line="360" w:lineRule="atLeast"/>
        <w:rPr>
          <w:rFonts w:ascii="inherit" w:hAnsi="inherit"/>
          <w:color w:val="16191F"/>
        </w:rPr>
      </w:pPr>
    </w:p>
    <w:p w14:paraId="33FA1F7F" w14:textId="40943B06" w:rsidR="007A3954" w:rsidRDefault="007A3954" w:rsidP="007A3954">
      <w:pPr>
        <w:pStyle w:val="NormalWeb"/>
        <w:shd w:val="clear" w:color="auto" w:fill="FFFFFF"/>
        <w:spacing w:before="0" w:beforeAutospacing="0" w:after="0" w:afterAutospacing="0" w:line="360" w:lineRule="atLeast"/>
        <w:rPr>
          <w:rFonts w:ascii="inherit" w:hAnsi="inherit"/>
          <w:b/>
          <w:bCs/>
          <w:color w:val="16191F"/>
          <w:u w:val="single"/>
        </w:rPr>
      </w:pPr>
      <w:r w:rsidRPr="007A3954">
        <w:rPr>
          <w:rFonts w:ascii="inherit" w:hAnsi="inherit"/>
          <w:b/>
          <w:bCs/>
          <w:color w:val="16191F"/>
          <w:u w:val="single"/>
        </w:rPr>
        <w:t>Steps for a simple Glue Job:</w:t>
      </w:r>
    </w:p>
    <w:p w14:paraId="11A918FE" w14:textId="53812A96" w:rsidR="007A3954" w:rsidRDefault="007A3954" w:rsidP="007A3954">
      <w:pPr>
        <w:pStyle w:val="NormalWeb"/>
        <w:shd w:val="clear" w:color="auto" w:fill="FFFFFF"/>
        <w:spacing w:before="0" w:beforeAutospacing="0" w:after="0" w:afterAutospacing="0" w:line="360" w:lineRule="atLeast"/>
        <w:rPr>
          <w:rFonts w:ascii="inherit" w:hAnsi="inherit"/>
          <w:color w:val="16191F"/>
        </w:rPr>
      </w:pPr>
    </w:p>
    <w:p w14:paraId="1D4B9CC7" w14:textId="1F6512DC" w:rsidR="007A3954" w:rsidRPr="007A3954" w:rsidRDefault="007A3954" w:rsidP="007A3954">
      <w:pPr>
        <w:pStyle w:val="NormalWeb"/>
        <w:shd w:val="clear" w:color="auto" w:fill="FFFFFF"/>
        <w:spacing w:before="0" w:beforeAutospacing="0" w:after="0" w:afterAutospacing="0" w:line="360" w:lineRule="atLeast"/>
        <w:rPr>
          <w:rFonts w:ascii="inherit" w:hAnsi="inherit"/>
          <w:b/>
          <w:bCs/>
          <w:color w:val="16191F"/>
          <w:u w:val="single"/>
        </w:rPr>
      </w:pPr>
      <w:r>
        <w:rPr>
          <w:noProof/>
        </w:rPr>
        <w:drawing>
          <wp:inline distT="0" distB="0" distL="0" distR="0" wp14:anchorId="03913B2C" wp14:editId="64837820">
            <wp:extent cx="5943600" cy="231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0765"/>
                    </a:xfrm>
                    <a:prstGeom prst="rect">
                      <a:avLst/>
                    </a:prstGeom>
                  </pic:spPr>
                </pic:pic>
              </a:graphicData>
            </a:graphic>
          </wp:inline>
        </w:drawing>
      </w:r>
    </w:p>
    <w:sectPr w:rsidR="007A3954" w:rsidRPr="007A3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FC9"/>
    <w:multiLevelType w:val="hybridMultilevel"/>
    <w:tmpl w:val="9D3CA468"/>
    <w:lvl w:ilvl="0" w:tplc="AC109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C90AB3"/>
    <w:multiLevelType w:val="multilevel"/>
    <w:tmpl w:val="2BC0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044665"/>
    <w:multiLevelType w:val="hybridMultilevel"/>
    <w:tmpl w:val="A93A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520F6"/>
    <w:multiLevelType w:val="hybridMultilevel"/>
    <w:tmpl w:val="648A7B4C"/>
    <w:lvl w:ilvl="0" w:tplc="F14A525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0765E8"/>
    <w:multiLevelType w:val="hybridMultilevel"/>
    <w:tmpl w:val="F7CE37F6"/>
    <w:lvl w:ilvl="0" w:tplc="F19EC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64"/>
    <w:rsid w:val="002A71E6"/>
    <w:rsid w:val="002F7764"/>
    <w:rsid w:val="0033054C"/>
    <w:rsid w:val="00537773"/>
    <w:rsid w:val="006334EA"/>
    <w:rsid w:val="007A3954"/>
    <w:rsid w:val="007F31DF"/>
    <w:rsid w:val="00E321FC"/>
    <w:rsid w:val="00EB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D8FD"/>
  <w15:chartTrackingRefBased/>
  <w15:docId w15:val="{1F00C449-6ECA-4F8F-BAC1-ED9AD41E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764"/>
    <w:pPr>
      <w:ind w:left="720"/>
      <w:contextualSpacing/>
    </w:pPr>
  </w:style>
  <w:style w:type="paragraph" w:styleId="NormalWeb">
    <w:name w:val="Normal (Web)"/>
    <w:basedOn w:val="Normal"/>
    <w:uiPriority w:val="99"/>
    <w:unhideWhenUsed/>
    <w:rsid w:val="006334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34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68412">
      <w:bodyDiv w:val="1"/>
      <w:marLeft w:val="0"/>
      <w:marRight w:val="0"/>
      <w:marTop w:val="0"/>
      <w:marBottom w:val="0"/>
      <w:divBdr>
        <w:top w:val="none" w:sz="0" w:space="0" w:color="auto"/>
        <w:left w:val="none" w:sz="0" w:space="0" w:color="auto"/>
        <w:bottom w:val="none" w:sz="0" w:space="0" w:color="auto"/>
        <w:right w:val="none" w:sz="0" w:space="0" w:color="auto"/>
      </w:divBdr>
      <w:divsChild>
        <w:div w:id="224923507">
          <w:marLeft w:val="0"/>
          <w:marRight w:val="0"/>
          <w:marTop w:val="0"/>
          <w:marBottom w:val="240"/>
          <w:divBdr>
            <w:top w:val="none" w:sz="0" w:space="0" w:color="auto"/>
            <w:left w:val="none" w:sz="0" w:space="0" w:color="auto"/>
            <w:bottom w:val="none" w:sz="0" w:space="0" w:color="auto"/>
            <w:right w:val="none" w:sz="0" w:space="0" w:color="auto"/>
          </w:divBdr>
        </w:div>
      </w:divsChild>
    </w:div>
    <w:div w:id="171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pathirippilly</dc:creator>
  <cp:keywords/>
  <dc:description/>
  <cp:lastModifiedBy>akhil pathirippilly</cp:lastModifiedBy>
  <cp:revision>1</cp:revision>
  <dcterms:created xsi:type="dcterms:W3CDTF">2021-05-19T14:55:00Z</dcterms:created>
  <dcterms:modified xsi:type="dcterms:W3CDTF">2021-05-19T16:21:00Z</dcterms:modified>
</cp:coreProperties>
</file>