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RESUME</w:t>
      </w:r>
    </w:p>
    <w:p>
      <w:pPr>
        <w:rPr>
          <w:rFonts w:hint="default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</w:rPr>
        <w:t xml:space="preserve">NAME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 xml:space="preserve">: </w:t>
      </w:r>
      <w:r>
        <w:rPr>
          <w:rFonts w:hint="default"/>
          <w:b/>
          <w:bCs/>
          <w:sz w:val="24"/>
          <w:szCs w:val="22"/>
          <w:lang w:val="en-US"/>
        </w:rPr>
        <w:t>BHUSHAN SHUKAKLA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RESIDENT ADDRESS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sz w:val="24"/>
          <w:szCs w:val="22"/>
          <w:lang w:val="en-US"/>
        </w:rPr>
        <w:t>D-11 VASUNDHRA TENAMENTS , CHHNI JAKAT NAKA</w:t>
      </w:r>
      <w:r>
        <w:rPr>
          <w:sz w:val="24"/>
          <w:szCs w:val="22"/>
        </w:rPr>
        <w:t xml:space="preserve">, </w:t>
      </w:r>
    </w:p>
    <w:p>
      <w:pPr>
        <w:ind w:left="2160" w:firstLine="720"/>
        <w:rPr>
          <w:sz w:val="24"/>
          <w:szCs w:val="22"/>
        </w:rPr>
      </w:pPr>
      <w:r>
        <w:rPr>
          <w:sz w:val="24"/>
          <w:szCs w:val="22"/>
        </w:rPr>
        <w:t xml:space="preserve">  </w:t>
      </w:r>
      <w:r>
        <w:rPr>
          <w:rFonts w:hint="default"/>
          <w:sz w:val="24"/>
          <w:szCs w:val="22"/>
          <w:lang w:val="en-US"/>
        </w:rPr>
        <w:t>TP-13</w:t>
      </w:r>
      <w:r>
        <w:rPr>
          <w:sz w:val="24"/>
          <w:szCs w:val="22"/>
        </w:rPr>
        <w:t>, VADODARA-390024.</w:t>
      </w:r>
    </w:p>
    <w:p>
      <w:pPr>
        <w:rPr>
          <w:rFonts w:hint="default"/>
          <w:sz w:val="24"/>
          <w:szCs w:val="22"/>
          <w:lang w:val="en-US"/>
        </w:rPr>
      </w:pPr>
      <w:r>
        <w:rPr>
          <w:sz w:val="24"/>
          <w:szCs w:val="22"/>
        </w:rPr>
        <w:t>CONTACT NO.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sz w:val="24"/>
          <w:szCs w:val="22"/>
          <w:lang w:val="en-US"/>
        </w:rPr>
        <w:t>9510174504</w:t>
      </w:r>
    </w:p>
    <w:p>
      <w:pPr>
        <w:rPr>
          <w:rFonts w:hint="default"/>
          <w:sz w:val="24"/>
          <w:szCs w:val="22"/>
          <w:lang w:val="en-US"/>
        </w:rPr>
      </w:pPr>
      <w:r>
        <w:rPr>
          <w:sz w:val="24"/>
          <w:szCs w:val="22"/>
        </w:rPr>
        <w:t xml:space="preserve">EMAIL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sz w:val="24"/>
          <w:szCs w:val="22"/>
          <w:lang w:val="en-US"/>
        </w:rPr>
        <w:t>SHUKLABHUSHAN710@GMAIL.COM</w:t>
      </w: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EDUCATION :-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680"/>
        <w:gridCol w:w="2188"/>
        <w:gridCol w:w="2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NAME OF EXAM</w:t>
            </w:r>
          </w:p>
        </w:tc>
        <w:tc>
          <w:tcPr>
            <w:tcW w:w="297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EXAM BODY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PERCENTAGE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PASSING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  <w:r>
              <w:rPr>
                <w:sz w:val="24"/>
                <w:szCs w:val="22"/>
                <w:vertAlign w:val="superscript"/>
              </w:rPr>
              <w:t>TH</w:t>
            </w:r>
            <w:r>
              <w:rPr>
                <w:sz w:val="24"/>
                <w:szCs w:val="22"/>
              </w:rPr>
              <w:t xml:space="preserve"> </w:t>
            </w:r>
          </w:p>
        </w:tc>
        <w:tc>
          <w:tcPr>
            <w:tcW w:w="2978" w:type="dxa"/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G.S.E.B. G.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50</w:t>
            </w:r>
            <w:r>
              <w:rPr>
                <w:sz w:val="24"/>
                <w:szCs w:val="22"/>
              </w:rPr>
              <w:t>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MARCH-</w:t>
            </w:r>
            <w:r>
              <w:rPr>
                <w:rFonts w:hint="default"/>
                <w:sz w:val="24"/>
                <w:szCs w:val="22"/>
                <w:lang w:val="en-US"/>
              </w:rPr>
              <w:t>2006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12</w:t>
            </w:r>
            <w:r>
              <w:rPr>
                <w:sz w:val="24"/>
                <w:szCs w:val="22"/>
                <w:vertAlign w:val="superscript"/>
              </w:rPr>
              <w:t>TH</w:t>
            </w:r>
            <w:r>
              <w:rPr>
                <w:sz w:val="24"/>
                <w:szCs w:val="22"/>
              </w:rPr>
              <w:t xml:space="preserve"> </w:t>
            </w:r>
          </w:p>
        </w:tc>
        <w:tc>
          <w:tcPr>
            <w:tcW w:w="297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G.H,S.E.B. G.</w:t>
            </w:r>
          </w:p>
        </w:tc>
        <w:tc>
          <w:tcPr>
            <w:tcW w:w="23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52</w:t>
            </w:r>
            <w:r>
              <w:rPr>
                <w:sz w:val="24"/>
                <w:szCs w:val="22"/>
              </w:rPr>
              <w:t>%</w:t>
            </w:r>
          </w:p>
        </w:tc>
        <w:tc>
          <w:tcPr>
            <w:tcW w:w="23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MARCH-</w:t>
            </w:r>
            <w:r>
              <w:rPr>
                <w:rFonts w:hint="default"/>
                <w:sz w:val="24"/>
                <w:szCs w:val="22"/>
                <w:lang w:val="en-US"/>
              </w:rPr>
              <w:t>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B.COM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GUJARAT UNIVERSITY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50%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2014</w:t>
            </w:r>
          </w:p>
        </w:tc>
      </w:tr>
    </w:tbl>
    <w:p>
      <w:pPr>
        <w:rPr>
          <w:sz w:val="24"/>
          <w:szCs w:val="22"/>
        </w:rPr>
      </w:pP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PROFESSIONAL EXPERIENCE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882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NAME OF ORGANISATION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DESIGNATION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N.M RATHOD ASSOCIATE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ACCOUNTANT, GST, TELLY ERP9, BANK RECONCITION, BILLING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2017-2018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SAHIL RAO ASSOCIATE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ACCOUNTANT, GST, TELLY ERP9, BANK RECONCITION, BILLING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/>
                <w:sz w:val="24"/>
                <w:szCs w:val="22"/>
                <w:lang w:val="en-US"/>
              </w:rPr>
            </w:pPr>
            <w:r>
              <w:rPr>
                <w:rFonts w:hint="default"/>
                <w:sz w:val="24"/>
                <w:szCs w:val="22"/>
                <w:lang w:val="en-US"/>
              </w:rPr>
              <w:t>2018-2022</w:t>
            </w:r>
          </w:p>
        </w:tc>
      </w:tr>
    </w:tbl>
    <w:p>
      <w:pPr>
        <w:rPr>
          <w:sz w:val="24"/>
          <w:szCs w:val="22"/>
        </w:rPr>
      </w:pP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PERSONAL PROFILE :</w:t>
      </w:r>
    </w:p>
    <w:p>
      <w:pPr>
        <w:rPr>
          <w:rFonts w:hint="default"/>
          <w:b/>
          <w:bCs/>
          <w:sz w:val="24"/>
          <w:szCs w:val="22"/>
          <w:lang w:val="en-US"/>
        </w:rPr>
      </w:pPr>
      <w:r>
        <w:rPr>
          <w:sz w:val="24"/>
          <w:szCs w:val="22"/>
        </w:rPr>
        <w:t xml:space="preserve">NAME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b/>
          <w:bCs/>
          <w:sz w:val="24"/>
          <w:szCs w:val="22"/>
          <w:lang w:val="en-US"/>
        </w:rPr>
        <w:t>BHUSHAN SHUKAKLA</w:t>
      </w:r>
    </w:p>
    <w:p>
      <w:pPr>
        <w:rPr>
          <w:rFonts w:hint="default"/>
          <w:sz w:val="24"/>
          <w:szCs w:val="22"/>
          <w:lang w:val="en-US"/>
        </w:rPr>
      </w:pPr>
      <w:r>
        <w:rPr>
          <w:sz w:val="24"/>
          <w:szCs w:val="22"/>
        </w:rPr>
        <w:t xml:space="preserve">DATE OF BIRTH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sz w:val="24"/>
          <w:szCs w:val="22"/>
          <w:lang w:val="en-US"/>
        </w:rPr>
        <w:t>09/09/1990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GENDER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: MALE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MARRITAL STATUS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 xml:space="preserve">: </w:t>
      </w:r>
      <w:r>
        <w:rPr>
          <w:rFonts w:hint="default"/>
          <w:sz w:val="24"/>
          <w:szCs w:val="22"/>
          <w:lang w:val="en-US"/>
        </w:rPr>
        <w:t>UN</w:t>
      </w:r>
      <w:r>
        <w:rPr>
          <w:sz w:val="24"/>
          <w:szCs w:val="22"/>
        </w:rPr>
        <w:t>MARRIED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LANGUAGES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: GUJARATI, HINDI, ENGLISH</w:t>
      </w:r>
    </w:p>
    <w:p>
      <w:pPr>
        <w:rPr>
          <w:sz w:val="24"/>
          <w:szCs w:val="22"/>
        </w:rPr>
      </w:pPr>
      <w:r>
        <w:rPr>
          <w:sz w:val="24"/>
          <w:szCs w:val="22"/>
        </w:rPr>
        <w:t xml:space="preserve">HOBBIES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: TRAVELLING LISTENING MUSIC, GAME PLAYING</w:t>
      </w:r>
    </w:p>
    <w:p>
      <w:r>
        <w:rPr>
          <w:sz w:val="24"/>
          <w:szCs w:val="22"/>
        </w:rPr>
        <w:t xml:space="preserve">NATIONALITY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:INDIAN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4A41"/>
    <w:rsid w:val="3A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2023-05-25T05:40:00Z</dcterms:created>
  <dc:creator>C AND M</dc:creator>
  <cp:lastModifiedBy>C AND M</cp:lastModifiedBy>
  <dcterms:modified xsi:type="dcterms:W3CDTF">2023-05-25T05:40:54Z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60D4F41EC2CC4C869EC196FC076BB04F</vt:lpwstr>
  </property>
</Properties>
</file>