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color w:val="auto"/>
          <w:sz w:val="24"/>
          <w:szCs w:val="24"/>
        </w:rPr>
        <w:alias w:val="Resume Name"/>
        <w:tag w:val="Resume Name"/>
        <w:id w:val="703981219"/>
        <w:placeholder>
          <w:docPart w:val="C70027AAADC444358379607F0138143E"/>
        </w:placeholder>
        <w:docPartList>
          <w:docPartGallery w:val="Quick Parts"/>
          <w:docPartCategory w:val=" Resume Name"/>
        </w:docPartList>
      </w:sdtPr>
      <w:sdtEndPr/>
      <w:sdtContent>
        <w:p w14:paraId="5318F9EC" w14:textId="77777777" w:rsidR="007D5DEC" w:rsidRDefault="007D5DEC">
          <w:pPr>
            <w:pStyle w:val="NoSpacing1"/>
            <w:rPr>
              <w:rFonts w:ascii="Times New Roman" w:hAnsi="Times New Roman"/>
              <w:color w:val="auto"/>
              <w:sz w:val="24"/>
              <w:szCs w:val="24"/>
            </w:rPr>
          </w:pPr>
        </w:p>
        <w:tbl>
          <w:tblPr>
            <w:tblStyle w:val="TableGrid"/>
            <w:tblW w:w="9728" w:type="dxa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7D5DEC" w14:paraId="6B50FEF4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038C441" w14:textId="77777777" w:rsidR="007D5DEC" w:rsidRDefault="007D5DEC">
                <w:pPr>
                  <w:spacing w:after="0"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1CCDAC36" w14:textId="77777777" w:rsidR="007D5DEC" w:rsidRDefault="0039000C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                                                                                                  </w:t>
                </w:r>
                <w:proofErr w:type="gramStart"/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  <w:lang w:val="en-IN"/>
                  </w:rPr>
                  <w:t>Bangalore</w:t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,</w:t>
                </w:r>
                <w:proofErr w:type="gramEnd"/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Karnataka.</w:t>
                </w:r>
              </w:p>
              <w:p w14:paraId="195448BF" w14:textId="77777777" w:rsidR="007D5DEC" w:rsidRDefault="0039000C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                                                              Mob.No.+91-8</w:t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  <w:lang w:val="en-IN"/>
                  </w:rPr>
                  <w:t>073140623</w:t>
                </w:r>
              </w:p>
              <w:p w14:paraId="517780EE" w14:textId="77777777" w:rsidR="007D5DEC" w:rsidRDefault="0039000C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  <w:t xml:space="preserve">  </w:t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ab/>
                </w:r>
              </w:p>
              <w:p w14:paraId="709A177B" w14:textId="77777777" w:rsidR="007D5DEC" w:rsidRDefault="0039000C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                                                                             </w:t>
                </w:r>
                <w:proofErr w:type="gramStart"/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>E-mail :</w:t>
                </w:r>
                <w:proofErr w:type="gramEnd"/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  <w:lang w:val="en-IN"/>
                  </w:rPr>
                  <w:t>mihirbanerjee27@gmail.com</w:t>
                </w: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</w:t>
                </w:r>
              </w:p>
              <w:p w14:paraId="6283AE89" w14:textId="77777777" w:rsidR="007D5DEC" w:rsidRDefault="0039000C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 xml:space="preserve">                                              </w:t>
                </w:r>
              </w:p>
              <w:p w14:paraId="70CBAA7D" w14:textId="77777777" w:rsidR="007D5DEC" w:rsidRDefault="007D5DEC">
                <w:pPr>
                  <w:pStyle w:val="AddressText"/>
                  <w:jc w:val="both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</w:p>
              <w:p w14:paraId="50586CC1" w14:textId="77777777" w:rsidR="007D5DEC" w:rsidRDefault="0039000C">
                <w:pPr>
                  <w:spacing w:after="0" w:line="240" w:lineRule="auto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>SUJATA</w:t>
                </w:r>
              </w:p>
            </w:tc>
          </w:tr>
          <w:tr w:rsidR="007D5DEC" w14:paraId="407E1CFF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D51C47D" w14:textId="77777777" w:rsidR="007D5DEC" w:rsidRDefault="007D5DEC">
                <w:pPr>
                  <w:spacing w:after="0"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64EBADF9" w14:textId="77777777" w:rsidR="007D5DEC" w:rsidRDefault="007D5DEC">
                <w:pPr>
                  <w:spacing w:after="0" w:line="240" w:lineRule="auto"/>
                  <w:jc w:val="both"/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</w:pPr>
              </w:p>
            </w:tc>
          </w:tr>
        </w:tbl>
        <w:p w14:paraId="412B3FEC" w14:textId="77777777" w:rsidR="007D5DEC" w:rsidRDefault="0039000C">
          <w:pPr>
            <w:pStyle w:val="NoSpacing1"/>
            <w:rPr>
              <w:rFonts w:ascii="Times New Roman" w:hAnsi="Times New Roman"/>
              <w:color w:val="auto"/>
              <w:sz w:val="24"/>
              <w:szCs w:val="24"/>
            </w:rPr>
          </w:pPr>
        </w:p>
      </w:sdtContent>
    </w:sdt>
    <w:tbl>
      <w:tblPr>
        <w:tblStyle w:val="TableGrid"/>
        <w:tblW w:w="9728" w:type="dxa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7D5DEC" w14:paraId="7326825C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340200B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E1A21A2" w14:textId="77777777" w:rsidR="007D5DEC" w:rsidRDefault="0039000C">
            <w:pPr>
              <w:pStyle w:val="Section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Objectives</w:t>
            </w:r>
          </w:p>
          <w:p w14:paraId="0B892350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To obtain the position in your </w:t>
            </w:r>
            <w:proofErr w:type="gramStart"/>
            <w:r>
              <w:rPr>
                <w:rStyle w:val="Emphasis"/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company  where</w:t>
            </w:r>
            <w:proofErr w:type="gramEnd"/>
            <w:r>
              <w:rPr>
                <w:rStyle w:val="Emphasis"/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 I can apply my education, 2</w:t>
            </w:r>
            <w:r>
              <w:rPr>
                <w:rStyle w:val="Emphasis"/>
                <w:rFonts w:ascii="Times New Roman" w:hAnsi="Times New Roman"/>
                <w:color w:val="auto"/>
                <w:sz w:val="24"/>
                <w:szCs w:val="24"/>
                <w:shd w:val="clear" w:color="auto" w:fill="FFFFFF"/>
                <w:lang w:val="en-IN"/>
              </w:rPr>
              <w:t>9.5</w:t>
            </w:r>
            <w:r>
              <w:rPr>
                <w:rStyle w:val="Emphasis"/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 + years  of  experience in various fields(departments) and provide clients with a high quality customer service and support.</w:t>
            </w:r>
          </w:p>
          <w:p w14:paraId="271C7746" w14:textId="77777777" w:rsidR="007D5DEC" w:rsidRDefault="007D5DEC">
            <w:pPr>
              <w:pStyle w:val="SubsectionText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0A188FA6" w14:textId="77777777" w:rsidR="007D5DEC" w:rsidRDefault="0039000C">
            <w:pPr>
              <w:pStyle w:val="Section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Education</w:t>
            </w:r>
          </w:p>
          <w:p w14:paraId="6B4B9743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B.Com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from 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M.S.University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  <w:p w14:paraId="4DF6DBE0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Diploma in Industrial and Personnel Management </w:t>
            </w:r>
          </w:p>
          <w:p w14:paraId="125E0801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Diploma in Export- Import Management </w:t>
            </w:r>
          </w:p>
          <w:p w14:paraId="3C65C9DB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Diploma in Computers</w:t>
            </w:r>
          </w:p>
          <w:p w14:paraId="27FDB8F1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BACBBFC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3CB4827F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b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shd w:val="clear" w:color="auto" w:fill="FFFFFF"/>
              </w:rPr>
              <w:t>Career Summary</w:t>
            </w:r>
            <w:r>
              <w:rPr>
                <w:rStyle w:val="apple-converted-space"/>
                <w:rFonts w:ascii="Times New Roman" w:hAnsi="Times New Roman"/>
                <w:b/>
                <w:color w:val="auto"/>
                <w:sz w:val="24"/>
                <w:szCs w:val="24"/>
                <w:shd w:val="clear" w:color="auto" w:fill="FFFFFF"/>
              </w:rPr>
              <w:t xml:space="preserve">                               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3FF14B4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A innovative thinker with excellent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self motivational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spirit .</w:t>
            </w:r>
            <w:proofErr w:type="gramEnd"/>
          </w:p>
          <w:p w14:paraId="1BCA440A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Excellent in customer satisfaction.</w:t>
            </w:r>
          </w:p>
          <w:p w14:paraId="39A0F6D8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Excellent in co-ordination</w:t>
            </w:r>
          </w:p>
          <w:p w14:paraId="6F2A93AF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Like to explore new tools and technologies and take up new challenges.</w:t>
            </w:r>
          </w:p>
          <w:p w14:paraId="4F708AE6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14:paraId="2B8D69CE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6B20CBEA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Personality Traits</w:t>
            </w:r>
          </w:p>
          <w:p w14:paraId="643BC62B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Strong 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self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 motivational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 skills</w:t>
            </w:r>
            <w:r>
              <w:rPr>
                <w:rStyle w:val="apple-converted-space"/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</w:p>
          <w:p w14:paraId="642E4AB1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Good communication skills </w:t>
            </w:r>
          </w:p>
          <w:p w14:paraId="5EF457CB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Like to </w:t>
            </w: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work  in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 pressure situations</w:t>
            </w:r>
          </w:p>
          <w:p w14:paraId="5ED8EB60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2CA998B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717130E6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  <w:shd w:val="clear" w:color="auto" w:fill="FFFFFF"/>
              </w:rPr>
              <w:t>Key Responsibilities Handled</w:t>
            </w:r>
          </w:p>
          <w:p w14:paraId="1E6DEBBB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Hire, train, evaluate, and discharge staff, and resolve personnel grievances.</w:t>
            </w:r>
          </w:p>
          <w:p w14:paraId="79F9284A" w14:textId="77777777" w:rsidR="007D5DEC" w:rsidRDefault="0039000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Preparing personnel records.</w:t>
            </w:r>
          </w:p>
          <w:p w14:paraId="668BAA66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Plan, direct, and coordinate the activities of clients order and timely execution of the same.</w:t>
            </w:r>
          </w:p>
          <w:p w14:paraId="1714ED4A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Attend Business Meetings.</w:t>
            </w:r>
          </w:p>
          <w:p w14:paraId="18DFE862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Organized personal and profe</w:t>
            </w: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ssional calendars and supplied reminders of meetings and events.</w:t>
            </w:r>
          </w:p>
          <w:p w14:paraId="60E2A96D" w14:textId="77777777" w:rsidR="007D5DEC" w:rsidRDefault="0039000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val="en-IN" w:eastAsia="en-IN"/>
              </w:rPr>
              <w:t>Assessed customers’ needs and requirements and formulated action plans to achieve them.</w:t>
            </w:r>
          </w:p>
          <w:p w14:paraId="728AB2C8" w14:textId="77777777" w:rsidR="007D5DEC" w:rsidRDefault="0039000C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  <w:lang w:val="en-IN" w:eastAsia="en-IN"/>
              </w:rPr>
              <w:t>Have aided in Kaizen Team and QCC (Quality Control Circle) team</w:t>
            </w:r>
          </w:p>
          <w:p w14:paraId="4DF989FB" w14:textId="77777777" w:rsidR="007D5DEC" w:rsidRDefault="007D5DEC">
            <w:pPr>
              <w:spacing w:after="0" w:line="240" w:lineRule="auto"/>
              <w:ind w:left="3000" w:hanging="300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792F4E9A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26E763C8" w14:textId="77777777" w:rsidR="007D5DEC" w:rsidRDefault="0039000C">
            <w:pPr>
              <w:pStyle w:val="Section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Experience</w:t>
            </w:r>
          </w:p>
          <w:p w14:paraId="15EBB09F" w14:textId="77777777" w:rsidR="007D5DEC" w:rsidRDefault="007D5DEC">
            <w:pPr>
              <w:rPr>
                <w:rFonts w:ascii="Times New Roman" w:hAnsi="Times New Roman"/>
                <w:color w:val="auto"/>
                <w:szCs w:val="24"/>
              </w:rPr>
            </w:pPr>
          </w:p>
          <w:p w14:paraId="0DE389C0" w14:textId="77777777" w:rsidR="007D5DEC" w:rsidRDefault="0039000C">
            <w:pPr>
              <w:numPr>
                <w:ilvl w:val="0"/>
                <w:numId w:val="6"/>
              </w:numP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Working as Sr. Executive Marketing (Administration) in NH Health City, Bommasandra, from end July 2019, till date.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           Key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Responsibilites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- Interacting with Patients day to day and  trying to convert op patient to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ip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patients, Tracking patients from OP to IP, Revenue Generated , Following up on high end cases, giving support to patient by guiding them on va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rious schemes available (like Bajaj EMI scheme, Crowd funding etc) so that an opportunity is created to convert potential op patient to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ip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patient, tracking ambulance and revenue generated through them, tracking digital marketing and revenue generated thro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ugh same, occasionally tracking referrals and guiding patients as per their requirement , helping out in CME by inviting Drs to attend the same and  interacting with Drs, as and when required for conversion purpose.</w:t>
            </w:r>
          </w:p>
          <w:p w14:paraId="6D2830E3" w14:textId="77777777" w:rsidR="007D5DEC" w:rsidRDefault="0039000C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Worked as Factory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Incharge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Shyamprabha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Packaging,Manipal</w:t>
            </w:r>
            <w:proofErr w:type="spellEnd"/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(Udupi)                      Key Responsibilities - Recruitment, Production planning and coordination, Timely Dispatch of Orders,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Followup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up on new orders,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Followup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on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payments,Help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in Participating in TENDER, Costing, Ideas for cost re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>duction etc.</w:t>
            </w:r>
          </w:p>
          <w:p w14:paraId="39E85FC3" w14:textId="77777777" w:rsidR="007D5DEC" w:rsidRDefault="007D5DEC">
            <w:p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</w:p>
          <w:p w14:paraId="22AE99E1" w14:textId="77777777" w:rsidR="007D5DEC" w:rsidRDefault="007D5DEC">
            <w:p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</w:p>
          <w:p w14:paraId="1F51FEA5" w14:textId="77777777" w:rsidR="007D5DEC" w:rsidRDefault="007D5DEC">
            <w:p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</w:p>
          <w:p w14:paraId="27A2B25F" w14:textId="77777777" w:rsidR="007D5DEC" w:rsidRDefault="007D5DEC">
            <w:pPr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</w:p>
          <w:p w14:paraId="27A1A35B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Asst Manager – HR &amp; Admin in Baroda in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firm.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Key Responsibilities – Recruitment, Training, Employer-Employee Relationship.  Was also assisting Marketing Team in payment collection and C form coll</w:t>
            </w:r>
            <w:r>
              <w:rPr>
                <w:rFonts w:ascii="Times New Roman" w:hAnsi="Times New Roman"/>
                <w:sz w:val="24"/>
                <w:szCs w:val="24"/>
              </w:rPr>
              <w:t>ections, helping production department in maintaining cylinder records, assisting MR in audits etc.</w:t>
            </w:r>
          </w:p>
          <w:p w14:paraId="7F04A06A" w14:textId="77777777" w:rsidR="007D5DEC" w:rsidRDefault="007D5DEC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6F8AF1D9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Worked as “Deputy Manager – Customer Relationship </w:t>
            </w: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@ ”Manjushree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Technopack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ltd – Bangalore”. </w:t>
            </w:r>
          </w:p>
          <w:p w14:paraId="406D0F0A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Key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Responsibilities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-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Independently handling  MN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C   customers, such as Cadbury,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</w:t>
            </w:r>
          </w:p>
          <w:p w14:paraId="32E6BA31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Nestle, Tata </w:t>
            </w: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Tea, 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G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.D.Pharmaceuticals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PepsiCo, TTK, Diageo,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Gowardhan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Ghee </w:t>
            </w:r>
          </w:p>
          <w:p w14:paraId="5881AF2F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Parag  Milk</w:t>
            </w:r>
            <w:proofErr w:type="gram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Foods), British   Biological and so on.  </w:t>
            </w:r>
          </w:p>
          <w:p w14:paraId="022A7F8F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Responsible for their timely order execution, payment follow ups, C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form follow ups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</w:t>
            </w:r>
          </w:p>
          <w:p w14:paraId="336C507D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and time to time customer support.  </w:t>
            </w:r>
          </w:p>
          <w:p w14:paraId="5D58A673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2CF66EDB" w14:textId="77777777" w:rsidR="007D5DEC" w:rsidRDefault="0039000C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 as “Office Manager” in The Eclectic Magazine – Guwahati</w:t>
            </w:r>
          </w:p>
          <w:p w14:paraId="0507A2AD" w14:textId="77777777" w:rsidR="007D5DEC" w:rsidRDefault="003900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Key Responsibilities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Used to handle total office management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used to do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  <w:p w14:paraId="10F87588" w14:textId="77777777" w:rsidR="007D5DEC" w:rsidRDefault="0039000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proof reading in absence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proof reader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C19C1A" w14:textId="77777777" w:rsidR="007D5DEC" w:rsidRDefault="007D5DE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6C8E6609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 as a coordinator for a new plant (from building construction to machine erection) in Manipal.</w:t>
            </w:r>
          </w:p>
          <w:p w14:paraId="2DED6A3F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11B9D9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C.S.A in Dubai for one and half </w:t>
            </w: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  <w:p w14:paraId="2B136DD5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Achieved best customer service employee certificate within two months of joining.</w:t>
            </w:r>
          </w:p>
          <w:p w14:paraId="23696078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CA69823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in office in Jain College/Jain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Internation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Residential School 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councellor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E274790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F138C8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Secretary to G.M - Guardian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Plasticote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Ltd,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Vapi,Gujarat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81BFF7C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Also helped him in conducting day to day activities of Rotary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Club.(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He was then the </w:t>
            </w:r>
          </w:p>
          <w:p w14:paraId="4525260B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President and our club won 18 awards of 20 awards for good follow-up and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</w:t>
            </w:r>
          </w:p>
          <w:p w14:paraId="3D314059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communication. I won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an  appreciation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award from Rotary Club and Inner Wheel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</w:t>
            </w:r>
          </w:p>
          <w:p w14:paraId="257E73B2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>Club.</w:t>
            </w:r>
          </w:p>
          <w:p w14:paraId="7F293393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AC8C48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Secretary to G.M - Paper Products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Limted,Silvassa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Gujarat. </w:t>
            </w:r>
          </w:p>
          <w:p w14:paraId="788E85FD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During this small tenure I was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incharge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of VSNL (with co- operation from Mumbai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</w:t>
            </w:r>
          </w:p>
          <w:p w14:paraId="0EB720F7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Office), communication with clients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despatching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/>
                <w:sz w:val="24"/>
                <w:szCs w:val="24"/>
              </w:rPr>
              <w:t>orders and was also</w:t>
            </w:r>
          </w:p>
          <w:p w14:paraId="2278667E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assisting in administration department.</w:t>
            </w:r>
          </w:p>
          <w:p w14:paraId="0000C38C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85A882F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274101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0F58107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563D631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1CD7F7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95E11F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EA1330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EF09BC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Secretary to G.M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-  Contemporary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Packaging Technologies Ltd sister concern of ITC Ltd) - Baroda, Gujarat.</w:t>
            </w:r>
          </w:p>
          <w:p w14:paraId="265516FD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Was also working in administration department and was sol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ely   responsible for </w:t>
            </w:r>
          </w:p>
          <w:p w14:paraId="295FA966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appointment letter preparation, salary, wages,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bonus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P.F returns preparation.</w:t>
            </w:r>
          </w:p>
          <w:p w14:paraId="55F27E74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Was also assisting in Safety Dept.</w:t>
            </w:r>
          </w:p>
          <w:p w14:paraId="52E9FE28" w14:textId="77777777" w:rsidR="007D5DEC" w:rsidRDefault="0039000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75C83273" w14:textId="77777777" w:rsidR="007D5DEC" w:rsidRDefault="0039000C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Secretary to Factory Manager Milton Plastics Ltd.-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-Baroda. </w:t>
            </w:r>
          </w:p>
          <w:p w14:paraId="1C445187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Was also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co-</w:t>
            </w:r>
            <w:r>
              <w:rPr>
                <w:rFonts w:ascii="Times New Roman" w:hAnsi="Times New Roman"/>
                <w:sz w:val="24"/>
                <w:szCs w:val="24"/>
              </w:rPr>
              <w:t>ordinating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Despatch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Dept.,Q.C.Dept.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rodn.Dept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., and Materials </w:t>
            </w:r>
          </w:p>
          <w:p w14:paraId="03F86351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Dept.Was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responsible for making monthly reports for semi-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finished  goods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finished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  <w:p w14:paraId="6B06C189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goods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materials-in-transit.</w:t>
            </w:r>
          </w:p>
          <w:p w14:paraId="7D3B9DED" w14:textId="77777777" w:rsidR="007D5DEC" w:rsidRDefault="0039000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</w:tr>
      <w:tr w:rsidR="007D5DEC" w14:paraId="538CB243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63E79A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EB8D33D" w14:textId="77777777" w:rsidR="007D5DEC" w:rsidRDefault="007D5DEC">
            <w:pPr>
              <w:pStyle w:val="Section"/>
              <w:rPr>
                <w:rFonts w:ascii="Times New Roman" w:hAnsi="Times New Roman"/>
                <w:color w:val="auto"/>
                <w:szCs w:val="24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9576" w:type="dxa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7D5DEC" w14:paraId="1EC25086" w14:textId="77777777">
        <w:trPr>
          <w:trHeight w:val="576"/>
          <w:jc w:val="center"/>
        </w:trPr>
        <w:tc>
          <w:tcPr>
            <w:tcW w:w="9576" w:type="dxa"/>
          </w:tcPr>
          <w:p w14:paraId="579F8BC8" w14:textId="77777777" w:rsidR="007D5DEC" w:rsidRDefault="007D5DEC">
            <w:pPr>
              <w:spacing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14:paraId="1F97E87E" w14:textId="77777777" w:rsidR="007D5DEC" w:rsidRDefault="007D5DEC">
      <w:pPr>
        <w:rPr>
          <w:rFonts w:ascii="Times New Roman" w:hAnsi="Times New Roman"/>
          <w:color w:val="auto"/>
          <w:sz w:val="24"/>
          <w:szCs w:val="24"/>
        </w:rPr>
      </w:pPr>
    </w:p>
    <w:sectPr w:rsidR="007D5DEC">
      <w:headerReference w:type="even" r:id="rId10"/>
      <w:footerReference w:type="even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8163" w14:textId="77777777" w:rsidR="0039000C" w:rsidRDefault="0039000C">
      <w:pPr>
        <w:spacing w:after="0" w:line="240" w:lineRule="auto"/>
      </w:pPr>
      <w:r>
        <w:separator/>
      </w:r>
    </w:p>
  </w:endnote>
  <w:endnote w:type="continuationSeparator" w:id="0">
    <w:p w14:paraId="3635E482" w14:textId="77777777" w:rsidR="0039000C" w:rsidRDefault="0039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0AB5" w14:textId="77777777" w:rsidR="007D5DEC" w:rsidRDefault="0039000C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424852722"/>
        <w:placeholder>
          <w:docPart w:val="13873845A096415BA622AEFEA3BC1D43"/>
        </w:placeholder>
        <w:showingPlcHdr/>
        <w:text/>
      </w:sdtPr>
      <w:sdtEndPr/>
      <w:sdtContent>
        <w:r>
          <w:t>[Type your phone number]</w:t>
        </w:r>
      </w:sdtContent>
    </w:sdt>
  </w:p>
  <w:p w14:paraId="49C2C361" w14:textId="77777777" w:rsidR="007D5DEC" w:rsidRDefault="007D5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9C97" w14:textId="77777777" w:rsidR="0039000C" w:rsidRDefault="0039000C">
      <w:pPr>
        <w:spacing w:after="0" w:line="240" w:lineRule="auto"/>
      </w:pPr>
      <w:r>
        <w:separator/>
      </w:r>
    </w:p>
  </w:footnote>
  <w:footnote w:type="continuationSeparator" w:id="0">
    <w:p w14:paraId="75DDB784" w14:textId="77777777" w:rsidR="0039000C" w:rsidRDefault="0039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E07E" w14:textId="77777777" w:rsidR="007D5DEC" w:rsidRDefault="0039000C">
    <w:pPr>
      <w:pStyle w:val="Header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424852720"/>
        <w:placeholder>
          <w:docPart w:val="F67E02726099457F9A5775418F41712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IN"/>
          </w:rPr>
          <w:t>acer</w:t>
        </w:r>
      </w:sdtContent>
    </w:sdt>
  </w:p>
  <w:p w14:paraId="0694E884" w14:textId="77777777" w:rsidR="007D5DEC" w:rsidRDefault="007D5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 w15:restartNumberingAfterBreak="0">
    <w:nsid w:val="61B18ECD"/>
    <w:multiLevelType w:val="singleLevel"/>
    <w:tmpl w:val="61B18E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1B18F46"/>
    <w:multiLevelType w:val="singleLevel"/>
    <w:tmpl w:val="61B18F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1B190C5"/>
    <w:multiLevelType w:val="singleLevel"/>
    <w:tmpl w:val="61B190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D1F"/>
    <w:rsid w:val="002E7C6D"/>
    <w:rsid w:val="0039000C"/>
    <w:rsid w:val="003E06F1"/>
    <w:rsid w:val="0044617A"/>
    <w:rsid w:val="00455209"/>
    <w:rsid w:val="00531A6E"/>
    <w:rsid w:val="00553D1F"/>
    <w:rsid w:val="007C3836"/>
    <w:rsid w:val="007D5DEC"/>
    <w:rsid w:val="007F37EB"/>
    <w:rsid w:val="008A4508"/>
    <w:rsid w:val="00983663"/>
    <w:rsid w:val="00A3288F"/>
    <w:rsid w:val="00A536DE"/>
    <w:rsid w:val="00B157EB"/>
    <w:rsid w:val="00CD49A3"/>
    <w:rsid w:val="00D1538A"/>
    <w:rsid w:val="00D20B94"/>
    <w:rsid w:val="00DC7D45"/>
    <w:rsid w:val="00E85784"/>
    <w:rsid w:val="132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06D722"/>
  <w15:docId w15:val="{93C18973-E1D2-4D23-B889-0BFD9972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unhideWhenUsed="1" w:qFormat="1"/>
    <w:lsdException w:name="List Bullet 3" w:uiPriority="36" w:unhideWhenUsed="1" w:qFormat="1"/>
    <w:lsdException w:name="List Bullet 4" w:uiPriority="36" w:unhideWhenUsed="1" w:qFormat="1"/>
    <w:lsdException w:name="List Bullet 5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color w:val="000000" w:themeColor="text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5"/>
      </w:numPr>
      <w:spacing w:after="120"/>
      <w:contextualSpacing/>
    </w:pPr>
  </w:style>
  <w:style w:type="paragraph" w:styleId="Subtitle">
    <w:name w:val="Subtitle"/>
    <w:basedOn w:val="Normal"/>
    <w:link w:val="SubtitleChar"/>
    <w:uiPriority w:val="11"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paragraph" w:styleId="Title">
    <w:name w:val="Title"/>
    <w:basedOn w:val="Normal"/>
    <w:link w:val="TitleChar"/>
    <w:uiPriority w:val="10"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paragraph" w:styleId="TOC1">
    <w:name w:val="toc 1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uiPriority w:val="99"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Spacing1">
    <w:name w:val="No Spacing1"/>
    <w:basedOn w:val="Normal"/>
    <w:link w:val="NoSpacingChar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customStyle="1" w:styleId="Quote1">
    <w:name w:val="Quote1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1"/>
    <w:uiPriority w:val="29"/>
    <w:qFormat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1"/>
    <w:link w:val="PersonalNameChar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customStyle="1" w:styleId="NoSpacingChar">
    <w:name w:val="No Spacing Char"/>
    <w:basedOn w:val="DefaultParagraphFont"/>
    <w:link w:val="NoSpacing1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qFormat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customStyle="1" w:styleId="IntenseEmphasis1">
    <w:name w:val="Intense Emphasis1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customStyle="1" w:styleId="IntenseQuote1">
    <w:name w:val="Intense Quote1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customStyle="1" w:styleId="IntenseReference1">
    <w:name w:val="Intense Reference1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character" w:customStyle="1" w:styleId="SubtleEmphasis1">
    <w:name w:val="Subtle Emphasis1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customStyle="1" w:styleId="SubtleReference1">
    <w:name w:val="Subtle Reference1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customStyle="1" w:styleId="SendersAddress">
    <w:name w:val="Sender's Address"/>
    <w:basedOn w:val="NoSpacing1"/>
    <w:link w:val="SendersAddressChar"/>
    <w:uiPriority w:val="2"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customStyle="1" w:styleId="PlaceholderText1">
    <w:name w:val="Placeholder Text1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1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1"/>
    <w:uiPriority w:val="1"/>
    <w:qFormat/>
    <w:pPr>
      <w:jc w:val="right"/>
    </w:pPr>
    <w:rPr>
      <w:rFonts w:asciiTheme="majorHAnsi" w:hAnsiTheme="majorHAnsi"/>
      <w:color w:val="525A7D" w:themeColor="accent1" w:themeShade="BF"/>
      <w:sz w:val="36"/>
      <w:szCs w:val="36"/>
      <w:lang w:bidi="he-IL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0027AAADC444358379607F0138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78EAB-D6F5-4F99-A7E0-1EFFB7FA3F75}"/>
      </w:docPartPr>
      <w:docPartBody>
        <w:p w:rsidR="006B7F73" w:rsidRDefault="008B3532">
          <w:pPr>
            <w:pStyle w:val="C70027AAADC444358379607F0138143E"/>
          </w:pPr>
          <w:r>
            <w:rPr>
              <w:rStyle w:val="PlaceholderText1"/>
            </w:rPr>
            <w:t>Choose a building block.</w:t>
          </w:r>
        </w:p>
      </w:docPartBody>
    </w:docPart>
    <w:docPart>
      <w:docPartPr>
        <w:name w:val="F67E02726099457F9A5775418F417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7CFE0-CEE2-4315-923A-F83C2CFAD66F}"/>
      </w:docPartPr>
      <w:docPartBody>
        <w:p w:rsidR="006B7F73" w:rsidRDefault="008B3532">
          <w:pPr>
            <w:pStyle w:val="F67E02726099457F9A5775418F417121"/>
          </w:pPr>
          <w:r>
            <w:t>[Type the author name]</w:t>
          </w:r>
        </w:p>
      </w:docPartBody>
    </w:docPart>
    <w:docPart>
      <w:docPartPr>
        <w:name w:val="13873845A096415BA622AEFEA3BC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37A5-61AB-4F6B-A949-F35869374865}"/>
      </w:docPartPr>
      <w:docPartBody>
        <w:p w:rsidR="006B7F73" w:rsidRDefault="008B3532">
          <w:pPr>
            <w:pStyle w:val="13873845A096415BA622AEFEA3BC1D43"/>
          </w:pPr>
          <w: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4A9"/>
    <w:rsid w:val="00232B41"/>
    <w:rsid w:val="004A4FAC"/>
    <w:rsid w:val="006B7F73"/>
    <w:rsid w:val="008B3532"/>
    <w:rsid w:val="00AE04A9"/>
    <w:rsid w:val="00F7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unhideWhenUsed/>
    <w:rPr>
      <w:color w:val="808080"/>
    </w:rPr>
  </w:style>
  <w:style w:type="paragraph" w:customStyle="1" w:styleId="C70027AAADC444358379607F0138143E">
    <w:name w:val="C70027AAADC444358379607F0138143E"/>
    <w:pPr>
      <w:spacing w:after="200" w:line="276" w:lineRule="auto"/>
    </w:pPr>
    <w:rPr>
      <w:sz w:val="22"/>
      <w:szCs w:val="22"/>
    </w:rPr>
  </w:style>
  <w:style w:type="paragraph" w:customStyle="1" w:styleId="F67E02726099457F9A5775418F417121">
    <w:name w:val="F67E02726099457F9A5775418F417121"/>
    <w:pPr>
      <w:spacing w:after="200" w:line="276" w:lineRule="auto"/>
    </w:pPr>
    <w:rPr>
      <w:sz w:val="22"/>
      <w:szCs w:val="22"/>
    </w:rPr>
  </w:style>
  <w:style w:type="paragraph" w:customStyle="1" w:styleId="13873845A096415BA622AEFEA3BC1D43">
    <w:name w:val="13873845A096415BA622AEFEA3BC1D43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DADD8F5-3B73-4AA9-B11F-F799F66B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4</Pages>
  <Words>834</Words>
  <Characters>4754</Characters>
  <Application>Microsoft Office Word</Application>
  <DocSecurity>0</DocSecurity>
  <Lines>39</Lines>
  <Paragraphs>11</Paragraphs>
  <ScaleCrop>false</ScaleCrop>
  <Company>Grizli777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Abhishek Chakrawarti</cp:lastModifiedBy>
  <cp:revision>2</cp:revision>
  <dcterms:created xsi:type="dcterms:W3CDTF">2022-04-05T06:40:00Z</dcterms:created>
  <dcterms:modified xsi:type="dcterms:W3CDTF">2022-04-05T06:40:00Z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KSOProductBuildVer">
    <vt:lpwstr>1033-10.2.0.5820</vt:lpwstr>
  </property>
</Properties>
</file>