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1E" w:rsidRDefault="00E93C1E" w:rsidP="00E93C1E">
      <w:pPr>
        <w:pStyle w:val="Heading2"/>
        <w:shd w:val="clear" w:color="auto" w:fill="FFFFFF"/>
        <w:spacing w:before="0" w:beforeAutospacing="0" w:after="150" w:afterAutospacing="0" w:line="312" w:lineRule="atLeast"/>
        <w:rPr>
          <w:rFonts w:ascii="Arial" w:hAnsi="Arial" w:cs="Arial"/>
          <w:color w:val="01A0C7"/>
          <w:sz w:val="39"/>
          <w:szCs w:val="39"/>
        </w:rPr>
      </w:pPr>
      <w:r>
        <w:rPr>
          <w:rFonts w:ascii="Arial" w:hAnsi="Arial" w:cs="Arial"/>
          <w:color w:val="01A0C7"/>
          <w:sz w:val="39"/>
          <w:szCs w:val="39"/>
        </w:rPr>
        <w:t> Block Diagram</w:t>
      </w:r>
    </w:p>
    <w:p w:rsidR="00905413" w:rsidRDefault="00E93C1E" w:rsidP="00E93C1E">
      <w:r>
        <w:rPr>
          <w:noProof/>
          <w:lang w:eastAsia="en-IN"/>
        </w:rPr>
        <w:drawing>
          <wp:inline distT="0" distB="0" distL="0" distR="0">
            <wp:extent cx="5718175" cy="2620645"/>
            <wp:effectExtent l="0" t="0" r="0" b="8255"/>
            <wp:docPr id="4" name="Picture 4" descr="https://atmega32-avr.com/wp-content/uploads/2020/07/Block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mega32-avr.com/wp-content/uploads/2020/07/Block-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91" w:rsidRDefault="00EB6A91" w:rsidP="00E93C1E"/>
    <w:p w:rsidR="00EB6A91" w:rsidRDefault="00EB6A91" w:rsidP="00E93C1E"/>
    <w:p w:rsidR="00EB6A91" w:rsidRDefault="00EB6A91" w:rsidP="00EB6A91">
      <w:pPr>
        <w:pStyle w:val="Heading2"/>
        <w:shd w:val="clear" w:color="auto" w:fill="FFFFFF"/>
        <w:spacing w:before="0" w:beforeAutospacing="0" w:after="150" w:afterAutospacing="0" w:line="312" w:lineRule="atLeast"/>
        <w:rPr>
          <w:rFonts w:ascii="Arial" w:hAnsi="Arial" w:cs="Arial"/>
          <w:color w:val="01A0C7"/>
          <w:sz w:val="39"/>
          <w:szCs w:val="39"/>
        </w:rPr>
      </w:pPr>
      <w:r>
        <w:rPr>
          <w:rFonts w:ascii="Arial" w:hAnsi="Arial" w:cs="Arial"/>
          <w:color w:val="01A0C7"/>
          <w:sz w:val="39"/>
          <w:szCs w:val="39"/>
        </w:rPr>
        <w:t> Transmitter and Receiver Circuit</w:t>
      </w:r>
    </w:p>
    <w:p w:rsidR="00EB6A91" w:rsidRDefault="00EB6A91" w:rsidP="00E93C1E">
      <w:r>
        <w:rPr>
          <w:noProof/>
          <w:lang w:eastAsia="en-IN"/>
        </w:rPr>
        <w:drawing>
          <wp:inline distT="0" distB="0" distL="0" distR="0">
            <wp:extent cx="5718175" cy="3807460"/>
            <wp:effectExtent l="0" t="0" r="0" b="2540"/>
            <wp:docPr id="5" name="Picture 5" descr="https://atmega32-avr.com/wp-content/uploads/2020/07/Transmitter-and-Receiver-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tmega32-avr.com/wp-content/uploads/2020/07/Transmitter-and-Receiver-Circu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91" w:rsidRDefault="00EB6A91" w:rsidP="00E93C1E"/>
    <w:p w:rsidR="00EB6A91" w:rsidRDefault="00EB6A91" w:rsidP="00EB6A91">
      <w:pPr>
        <w:pStyle w:val="Heading2"/>
        <w:shd w:val="clear" w:color="auto" w:fill="FFFFFF"/>
        <w:spacing w:before="0" w:beforeAutospacing="0" w:after="150" w:afterAutospacing="0" w:line="312" w:lineRule="atLeast"/>
        <w:rPr>
          <w:rFonts w:ascii="Arial" w:hAnsi="Arial" w:cs="Arial"/>
          <w:color w:val="01A0C7"/>
          <w:sz w:val="39"/>
          <w:szCs w:val="39"/>
        </w:rPr>
      </w:pPr>
      <w:r>
        <w:rPr>
          <w:rFonts w:ascii="Arial" w:hAnsi="Arial" w:cs="Arial"/>
          <w:color w:val="01A0C7"/>
          <w:sz w:val="39"/>
          <w:szCs w:val="39"/>
        </w:rPr>
        <w:t> PCB Layout of Receiver and Transmitter Circuit</w:t>
      </w:r>
    </w:p>
    <w:p w:rsidR="00EB6A91" w:rsidRDefault="00EB6A91" w:rsidP="00EB6A91">
      <w:pPr>
        <w:pStyle w:val="Heading2"/>
        <w:shd w:val="clear" w:color="auto" w:fill="FFFFFF"/>
        <w:spacing w:before="0" w:beforeAutospacing="0" w:after="150" w:afterAutospacing="0" w:line="312" w:lineRule="atLeast"/>
        <w:rPr>
          <w:rFonts w:ascii="Arial" w:hAnsi="Arial" w:cs="Arial"/>
          <w:color w:val="01A0C7"/>
          <w:sz w:val="39"/>
          <w:szCs w:val="39"/>
        </w:rPr>
      </w:pPr>
      <w:r>
        <w:rPr>
          <w:rFonts w:ascii="Arial" w:hAnsi="Arial" w:cs="Arial"/>
          <w:color w:val="01A0C7"/>
          <w:sz w:val="39"/>
          <w:szCs w:val="39"/>
        </w:rPr>
        <w:lastRenderedPageBreak/>
        <w:t> PCB Layout of Receiver and Transmitter Circuit</w:t>
      </w:r>
    </w:p>
    <w:p w:rsidR="00EB6A91" w:rsidRPr="00E93C1E" w:rsidRDefault="00EB6A91" w:rsidP="00E93C1E">
      <w:r>
        <w:rPr>
          <w:noProof/>
          <w:lang w:eastAsia="en-IN"/>
        </w:rPr>
        <w:drawing>
          <wp:inline distT="0" distB="0" distL="0" distR="0">
            <wp:extent cx="5718175" cy="3807460"/>
            <wp:effectExtent l="0" t="0" r="0" b="2540"/>
            <wp:docPr id="6" name="Picture 6" descr="https://atmega32-avr.com/wp-content/uploads/2020/07/PCB-Layout-of-Receiver-and-Transmitter-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tmega32-avr.com/wp-content/uploads/2020/07/PCB-Layout-of-Receiver-and-Transmitter-Circu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A91" w:rsidRPr="00E9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53A" w:rsidRDefault="00E2653A" w:rsidP="008509F1">
      <w:pPr>
        <w:spacing w:after="0" w:line="240" w:lineRule="auto"/>
      </w:pPr>
      <w:r>
        <w:separator/>
      </w:r>
    </w:p>
  </w:endnote>
  <w:endnote w:type="continuationSeparator" w:id="0">
    <w:p w:rsidR="00E2653A" w:rsidRDefault="00E2653A" w:rsidP="0085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53A" w:rsidRDefault="00E2653A" w:rsidP="008509F1">
      <w:pPr>
        <w:spacing w:after="0" w:line="240" w:lineRule="auto"/>
      </w:pPr>
      <w:r>
        <w:separator/>
      </w:r>
    </w:p>
  </w:footnote>
  <w:footnote w:type="continuationSeparator" w:id="0">
    <w:p w:rsidR="00E2653A" w:rsidRDefault="00E2653A" w:rsidP="00850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6B"/>
    <w:rsid w:val="00594B42"/>
    <w:rsid w:val="0069788A"/>
    <w:rsid w:val="008509F1"/>
    <w:rsid w:val="00905413"/>
    <w:rsid w:val="00A8780B"/>
    <w:rsid w:val="00E16C6B"/>
    <w:rsid w:val="00E2653A"/>
    <w:rsid w:val="00E93C1E"/>
    <w:rsid w:val="00E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78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F1"/>
  </w:style>
  <w:style w:type="paragraph" w:styleId="Footer">
    <w:name w:val="footer"/>
    <w:basedOn w:val="Normal"/>
    <w:link w:val="FooterChar"/>
    <w:uiPriority w:val="99"/>
    <w:unhideWhenUsed/>
    <w:rsid w:val="008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C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78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9F1"/>
  </w:style>
  <w:style w:type="paragraph" w:styleId="Footer">
    <w:name w:val="footer"/>
    <w:basedOn w:val="Normal"/>
    <w:link w:val="FooterChar"/>
    <w:uiPriority w:val="99"/>
    <w:unhideWhenUsed/>
    <w:rsid w:val="008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2022-04-23T12:02:00Z</dcterms:created>
  <dcterms:modified xsi:type="dcterms:W3CDTF">2022-04-23T12:02:00Z</dcterms:modified>
</cp:coreProperties>
</file>