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83D2" w14:textId="77777777" w:rsidR="00906C18" w:rsidRPr="000910CF" w:rsidRDefault="00906C18">
      <w:pPr>
        <w:rPr>
          <w:color w:val="2E74B5" w:themeColor="accent5" w:themeShade="BF"/>
          <w:sz w:val="32"/>
          <w:szCs w:val="32"/>
          <w:lang w:val="en-US"/>
        </w:rPr>
      </w:pPr>
      <w:r w:rsidRPr="000910CF">
        <w:rPr>
          <w:color w:val="2E74B5" w:themeColor="accent5" w:themeShade="BF"/>
          <w:sz w:val="32"/>
          <w:szCs w:val="32"/>
          <w:lang w:val="en-US"/>
        </w:rPr>
        <w:t xml:space="preserve">Final Year Project </w:t>
      </w:r>
    </w:p>
    <w:p w14:paraId="17AF9FDD" w14:textId="15C94E0D" w:rsidR="00906C18" w:rsidRPr="000910CF" w:rsidRDefault="00906C18">
      <w:pPr>
        <w:rPr>
          <w:color w:val="2E74B5" w:themeColor="accent5" w:themeShade="BF"/>
          <w:sz w:val="32"/>
          <w:szCs w:val="32"/>
        </w:rPr>
      </w:pPr>
      <w:r w:rsidRPr="000910CF">
        <w:rPr>
          <w:color w:val="2E74B5" w:themeColor="accent5" w:themeShade="BF"/>
          <w:sz w:val="32"/>
          <w:szCs w:val="32"/>
        </w:rPr>
        <w:t>Human Emotions</w:t>
      </w:r>
    </w:p>
    <w:p w14:paraId="680A79A3" w14:textId="77777777" w:rsidR="00906C18" w:rsidRPr="000910CF" w:rsidRDefault="00906C18" w:rsidP="00906C18">
      <w:pPr>
        <w:pStyle w:val="NormalWeb"/>
        <w:shd w:val="clear" w:color="auto" w:fill="FFFFFF"/>
        <w:jc w:val="both"/>
        <w:rPr>
          <w:color w:val="000000"/>
          <w:spacing w:val="5"/>
        </w:rPr>
      </w:pPr>
      <w:r w:rsidRPr="000910CF">
        <w:rPr>
          <w:color w:val="000000"/>
          <w:spacing w:val="5"/>
        </w:rPr>
        <w:t>Feelings are </w:t>
      </w:r>
      <w:r w:rsidRPr="000910CF">
        <w:rPr>
          <w:rStyle w:val="Emphasis"/>
          <w:i w:val="0"/>
          <w:iCs w:val="0"/>
          <w:color w:val="000000"/>
          <w:spacing w:val="5"/>
        </w:rPr>
        <w:t>complicated</w:t>
      </w:r>
      <w:r w:rsidRPr="000910CF">
        <w:rPr>
          <w:color w:val="000000"/>
          <w:spacing w:val="5"/>
        </w:rPr>
        <w:t>. As we learned from the classic treatise on psychology, </w:t>
      </w:r>
      <w:hyperlink r:id="rId5" w:tgtFrame="_blank" w:history="1">
        <w:r w:rsidRPr="000910CF">
          <w:rPr>
            <w:rStyle w:val="Emphasis"/>
            <w:i w:val="0"/>
            <w:iCs w:val="0"/>
            <w:color w:val="C91459"/>
            <w:spacing w:val="5"/>
            <w:u w:val="single"/>
          </w:rPr>
          <w:t>Inside Out</w:t>
        </w:r>
      </w:hyperlink>
      <w:r w:rsidRPr="000910CF">
        <w:rPr>
          <w:color w:val="000000"/>
          <w:spacing w:val="5"/>
        </w:rPr>
        <w:t>, it is possible to feel two things at once. But it’s also possible to not understand how we’re feeling or what to do about it.</w:t>
      </w:r>
    </w:p>
    <w:p w14:paraId="74E94E69" w14:textId="77777777" w:rsidR="00906C18" w:rsidRPr="000910CF" w:rsidRDefault="00906C18" w:rsidP="00906C18">
      <w:pPr>
        <w:pStyle w:val="NormalWeb"/>
        <w:shd w:val="clear" w:color="auto" w:fill="FFFFFF"/>
        <w:jc w:val="both"/>
        <w:rPr>
          <w:color w:val="000000"/>
          <w:spacing w:val="5"/>
        </w:rPr>
      </w:pPr>
      <w:r w:rsidRPr="000910CF">
        <w:rPr>
          <w:color w:val="000000"/>
          <w:spacing w:val="5"/>
        </w:rPr>
        <w:t>That makes sense — after all, </w:t>
      </w:r>
      <w:hyperlink r:id="rId6" w:tgtFrame="_blank" w:history="1">
        <w:r w:rsidRPr="000910CF">
          <w:rPr>
            <w:rStyle w:val="Hyperlink"/>
            <w:color w:val="C91459"/>
            <w:spacing w:val="5"/>
          </w:rPr>
          <w:t>human beings can experience over 34,000 different emotions</w:t>
        </w:r>
      </w:hyperlink>
      <w:r w:rsidRPr="000910CF">
        <w:rPr>
          <w:color w:val="000000"/>
          <w:spacing w:val="5"/>
        </w:rPr>
        <w:t>. That’s a lot to keep track of, and it’s certainly a lot to feel. More conservative estimates </w:t>
      </w:r>
      <w:hyperlink r:id="rId7" w:tgtFrame="_blank" w:history="1">
        <w:r w:rsidRPr="000910CF">
          <w:rPr>
            <w:rStyle w:val="Hyperlink"/>
            <w:color w:val="C91459"/>
            <w:spacing w:val="5"/>
          </w:rPr>
          <w:t>identify 27 distinct emotional states</w:t>
        </w:r>
      </w:hyperlink>
      <w:r w:rsidRPr="000910CF">
        <w:rPr>
          <w:color w:val="000000"/>
          <w:spacing w:val="5"/>
        </w:rPr>
        <w:t xml:space="preserve"> — but even that is a lot to sift through. Even the most dedicated </w:t>
      </w:r>
      <w:proofErr w:type="spellStart"/>
      <w:r w:rsidRPr="000910CF">
        <w:rPr>
          <w:color w:val="000000"/>
          <w:spacing w:val="5"/>
        </w:rPr>
        <w:t>journaler</w:t>
      </w:r>
      <w:proofErr w:type="spellEnd"/>
      <w:r w:rsidRPr="000910CF">
        <w:rPr>
          <w:color w:val="000000"/>
          <w:spacing w:val="5"/>
        </w:rPr>
        <w:t xml:space="preserve"> would have trouble sorting that out.</w:t>
      </w:r>
    </w:p>
    <w:p w14:paraId="3571F713" w14:textId="77777777" w:rsidR="00906C18" w:rsidRPr="000910CF" w:rsidRDefault="00906C18" w:rsidP="00906C18">
      <w:pPr>
        <w:pStyle w:val="NormalWeb"/>
        <w:shd w:val="clear" w:color="auto" w:fill="FFFFFF"/>
        <w:jc w:val="both"/>
        <w:rPr>
          <w:color w:val="000000"/>
          <w:spacing w:val="5"/>
        </w:rPr>
      </w:pPr>
      <w:r w:rsidRPr="000910CF">
        <w:rPr>
          <w:color w:val="000000"/>
          <w:spacing w:val="5"/>
        </w:rPr>
        <w:t xml:space="preserve">To understand what’s happening beneath the surface, psychologist Robert </w:t>
      </w:r>
      <w:proofErr w:type="spellStart"/>
      <w:r w:rsidRPr="000910CF">
        <w:rPr>
          <w:color w:val="000000"/>
          <w:spacing w:val="5"/>
        </w:rPr>
        <w:t>Plutchik</w:t>
      </w:r>
      <w:proofErr w:type="spellEnd"/>
      <w:r w:rsidRPr="000910CF">
        <w:rPr>
          <w:color w:val="000000"/>
          <w:spacing w:val="5"/>
        </w:rPr>
        <w:t>, Ph.D., simplified the range of human feeling into the emotion wheel. It depicts 8 core emotions that are at the heart of our experiences, reactions, and sensations.</w:t>
      </w:r>
    </w:p>
    <w:p w14:paraId="44DAC8E8" w14:textId="63C0FB3F" w:rsidR="00906C18" w:rsidRPr="00906C18" w:rsidRDefault="00906C18" w:rsidP="00906C18">
      <w:pPr>
        <w:rPr>
          <w:b/>
          <w:bCs/>
          <w:color w:val="2E74B5" w:themeColor="accent5" w:themeShade="BF"/>
          <w:sz w:val="32"/>
          <w:szCs w:val="32"/>
        </w:rPr>
      </w:pPr>
      <w:r w:rsidRPr="00906C18">
        <w:rPr>
          <w:b/>
          <w:bCs/>
          <w:color w:val="2E74B5" w:themeColor="accent5" w:themeShade="BF"/>
          <w:sz w:val="32"/>
          <w:szCs w:val="32"/>
        </w:rPr>
        <w:t>What is an emotion wheel?</w:t>
      </w:r>
    </w:p>
    <w:p w14:paraId="0E28B01B" w14:textId="589A3D47" w:rsidR="00906C18" w:rsidRPr="000910CF" w:rsidRDefault="00906C18" w:rsidP="00906C18">
      <w:pPr>
        <w:pStyle w:val="NormalWeb"/>
        <w:shd w:val="clear" w:color="auto" w:fill="FFFFFF"/>
        <w:jc w:val="both"/>
        <w:rPr>
          <w:color w:val="000000"/>
          <w:spacing w:val="5"/>
        </w:rPr>
      </w:pPr>
      <w:r w:rsidRPr="00906C18">
        <w:rPr>
          <w:color w:val="000000"/>
          <w:spacing w:val="5"/>
        </w:rPr>
        <w:t xml:space="preserve">An emotion wheel is a circular graph that depicts the range of human emotions and </w:t>
      </w:r>
      <w:proofErr w:type="gramStart"/>
      <w:r w:rsidRPr="00906C18">
        <w:rPr>
          <w:color w:val="000000"/>
          <w:spacing w:val="5"/>
        </w:rPr>
        <w:t>how  they</w:t>
      </w:r>
      <w:proofErr w:type="gramEnd"/>
      <w:r w:rsidRPr="00906C18">
        <w:rPr>
          <w:color w:val="000000"/>
          <w:spacing w:val="5"/>
        </w:rPr>
        <w:t xml:space="preserve"> relate to one another. Created by psychologist Robert </w:t>
      </w:r>
      <w:proofErr w:type="spellStart"/>
      <w:r w:rsidRPr="00906C18">
        <w:rPr>
          <w:color w:val="000000"/>
          <w:spacing w:val="5"/>
        </w:rPr>
        <w:t>Plutchik</w:t>
      </w:r>
      <w:proofErr w:type="spellEnd"/>
      <w:r w:rsidRPr="00906C18">
        <w:rPr>
          <w:color w:val="000000"/>
          <w:spacing w:val="5"/>
        </w:rPr>
        <w:t xml:space="preserve">, Ph.D., most modern versions of the emotion wheel have 8 core emotions at the </w:t>
      </w:r>
      <w:proofErr w:type="spellStart"/>
      <w:r w:rsidRPr="00906C18">
        <w:rPr>
          <w:color w:val="000000"/>
          <w:spacing w:val="5"/>
        </w:rPr>
        <w:t>center</w:t>
      </w:r>
      <w:proofErr w:type="spellEnd"/>
      <w:r w:rsidRPr="00906C18">
        <w:rPr>
          <w:color w:val="000000"/>
          <w:spacing w:val="5"/>
        </w:rPr>
        <w:t>. These are joy, fear, surprise, anger, trust, sadness, disgust, and anticipation.</w:t>
      </w:r>
    </w:p>
    <w:p w14:paraId="63D6BBC9" w14:textId="14B2D406" w:rsidR="00906C18" w:rsidRPr="000910CF" w:rsidRDefault="00906C18" w:rsidP="00906C18">
      <w:pPr>
        <w:jc w:val="center"/>
        <w:rPr>
          <w:color w:val="2E74B5" w:themeColor="accent5" w:themeShade="BF"/>
          <w:sz w:val="32"/>
          <w:szCs w:val="32"/>
          <w:lang w:val="en-US"/>
        </w:rPr>
      </w:pPr>
      <w:r w:rsidRPr="000910CF">
        <w:rPr>
          <w:noProof/>
        </w:rPr>
        <w:drawing>
          <wp:inline distT="0" distB="0" distL="0" distR="0" wp14:anchorId="033D45EC" wp14:editId="1EFEF0B6">
            <wp:extent cx="4413281" cy="4381500"/>
            <wp:effectExtent l="0" t="0" r="6350" b="0"/>
            <wp:docPr id="75755048" name="Picture 1" descr="wheel-of-emotions-positive-psych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eel-of-emotions-positive-psych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312" cy="439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E3C4" w14:textId="77777777" w:rsidR="00906C18" w:rsidRPr="000910CF" w:rsidRDefault="00906C18" w:rsidP="00906C18">
      <w:pPr>
        <w:pStyle w:val="NormalWeb"/>
        <w:shd w:val="clear" w:color="auto" w:fill="FFFFFF"/>
        <w:jc w:val="both"/>
        <w:rPr>
          <w:color w:val="000000"/>
          <w:spacing w:val="5"/>
        </w:rPr>
      </w:pPr>
      <w:r w:rsidRPr="000910CF">
        <w:rPr>
          <w:color w:val="000000"/>
          <w:spacing w:val="5"/>
        </w:rPr>
        <w:lastRenderedPageBreak/>
        <w:t xml:space="preserve">Emotion wheels are usually shaped like </w:t>
      </w:r>
      <w:proofErr w:type="spellStart"/>
      <w:r w:rsidRPr="000910CF">
        <w:rPr>
          <w:color w:val="000000"/>
          <w:spacing w:val="5"/>
        </w:rPr>
        <w:t>colorful</w:t>
      </w:r>
      <w:proofErr w:type="spellEnd"/>
      <w:r w:rsidRPr="000910CF">
        <w:rPr>
          <w:color w:val="000000"/>
          <w:spacing w:val="5"/>
        </w:rPr>
        <w:t xml:space="preserve"> flowers. In the </w:t>
      </w:r>
      <w:proofErr w:type="spellStart"/>
      <w:r w:rsidRPr="000910CF">
        <w:rPr>
          <w:color w:val="000000"/>
          <w:spacing w:val="5"/>
        </w:rPr>
        <w:t>center</w:t>
      </w:r>
      <w:proofErr w:type="spellEnd"/>
      <w:r w:rsidRPr="000910CF">
        <w:rPr>
          <w:color w:val="000000"/>
          <w:spacing w:val="5"/>
        </w:rPr>
        <w:t xml:space="preserve"> are our basic emotions: </w:t>
      </w:r>
      <w:r w:rsidRPr="000910CF">
        <w:rPr>
          <w:rStyle w:val="Strong"/>
          <w:color w:val="000000"/>
          <w:spacing w:val="5"/>
        </w:rPr>
        <w:t>sadness</w:t>
      </w:r>
      <w:r w:rsidRPr="000910CF">
        <w:rPr>
          <w:color w:val="000000"/>
          <w:spacing w:val="5"/>
        </w:rPr>
        <w:t>, </w:t>
      </w:r>
      <w:r w:rsidRPr="000910CF">
        <w:rPr>
          <w:rStyle w:val="Strong"/>
          <w:color w:val="000000"/>
          <w:spacing w:val="5"/>
        </w:rPr>
        <w:t>disgust</w:t>
      </w:r>
      <w:r w:rsidRPr="000910CF">
        <w:rPr>
          <w:color w:val="000000"/>
          <w:spacing w:val="5"/>
        </w:rPr>
        <w:t>, </w:t>
      </w:r>
      <w:r w:rsidRPr="000910CF">
        <w:rPr>
          <w:rStyle w:val="Strong"/>
          <w:color w:val="000000"/>
          <w:spacing w:val="5"/>
        </w:rPr>
        <w:t>anger</w:t>
      </w:r>
      <w:r w:rsidRPr="000910CF">
        <w:rPr>
          <w:color w:val="000000"/>
          <w:spacing w:val="5"/>
        </w:rPr>
        <w:t>, </w:t>
      </w:r>
      <w:r w:rsidRPr="000910CF">
        <w:rPr>
          <w:rStyle w:val="Strong"/>
          <w:color w:val="000000"/>
          <w:spacing w:val="5"/>
        </w:rPr>
        <w:t>anticipation</w:t>
      </w:r>
      <w:r w:rsidRPr="000910CF">
        <w:rPr>
          <w:color w:val="000000"/>
          <w:spacing w:val="5"/>
        </w:rPr>
        <w:t>, </w:t>
      </w:r>
      <w:r w:rsidRPr="000910CF">
        <w:rPr>
          <w:rStyle w:val="Strong"/>
          <w:color w:val="000000"/>
          <w:spacing w:val="5"/>
        </w:rPr>
        <w:t>joy</w:t>
      </w:r>
      <w:r w:rsidRPr="000910CF">
        <w:rPr>
          <w:color w:val="000000"/>
          <w:spacing w:val="5"/>
        </w:rPr>
        <w:t>, </w:t>
      </w:r>
      <w:r w:rsidRPr="000910CF">
        <w:rPr>
          <w:rStyle w:val="Strong"/>
          <w:color w:val="000000"/>
          <w:spacing w:val="5"/>
        </w:rPr>
        <w:t>fear</w:t>
      </w:r>
      <w:r w:rsidRPr="000910CF">
        <w:rPr>
          <w:color w:val="000000"/>
          <w:spacing w:val="5"/>
        </w:rPr>
        <w:t>, </w:t>
      </w:r>
      <w:r w:rsidRPr="000910CF">
        <w:rPr>
          <w:rStyle w:val="Strong"/>
          <w:color w:val="000000"/>
          <w:spacing w:val="5"/>
        </w:rPr>
        <w:t>surprise</w:t>
      </w:r>
      <w:r w:rsidRPr="000910CF">
        <w:rPr>
          <w:color w:val="000000"/>
          <w:spacing w:val="5"/>
        </w:rPr>
        <w:t>, and </w:t>
      </w:r>
      <w:r w:rsidRPr="000910CF">
        <w:rPr>
          <w:rStyle w:val="Strong"/>
          <w:color w:val="000000"/>
          <w:spacing w:val="5"/>
        </w:rPr>
        <w:t>trust</w:t>
      </w:r>
      <w:r w:rsidRPr="000910CF">
        <w:rPr>
          <w:color w:val="000000"/>
          <w:spacing w:val="5"/>
        </w:rPr>
        <w:t>. Radiating toward the outer edges are less intense variants of these core emotions. For example, when you feel irritation, it’s a milder form of anger.</w:t>
      </w:r>
    </w:p>
    <w:p w14:paraId="2D5FB18B" w14:textId="77777777" w:rsidR="00906C18" w:rsidRPr="000910CF" w:rsidRDefault="00906C18" w:rsidP="00906C18">
      <w:pPr>
        <w:pStyle w:val="NormalWeb"/>
        <w:shd w:val="clear" w:color="auto" w:fill="FFFFFF"/>
        <w:jc w:val="both"/>
        <w:rPr>
          <w:color w:val="000000"/>
          <w:spacing w:val="5"/>
        </w:rPr>
      </w:pPr>
      <w:r w:rsidRPr="000910CF">
        <w:rPr>
          <w:color w:val="000000"/>
          <w:spacing w:val="5"/>
        </w:rPr>
        <w:t>Here’s a detailed look at primary and secondary emotions:</w:t>
      </w:r>
    </w:p>
    <w:p w14:paraId="4B2AE515" w14:textId="77777777" w:rsidR="00906C18" w:rsidRPr="000910CF" w:rsidRDefault="00906C18" w:rsidP="00906C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pacing w:val="5"/>
        </w:rPr>
      </w:pPr>
      <w:r w:rsidRPr="000910CF">
        <w:rPr>
          <w:rStyle w:val="Strong"/>
          <w:color w:val="000000"/>
          <w:spacing w:val="5"/>
        </w:rPr>
        <w:t>Sadness: </w:t>
      </w:r>
      <w:r w:rsidRPr="000910CF">
        <w:rPr>
          <w:color w:val="000000"/>
          <w:spacing w:val="5"/>
        </w:rPr>
        <w:t>includes grief, pensiveness, regret, hurt, rejection, melancholy, discouragement, and depressed</w:t>
      </w:r>
    </w:p>
    <w:p w14:paraId="29C3BB73" w14:textId="77777777" w:rsidR="00906C18" w:rsidRPr="000910CF" w:rsidRDefault="00906C18" w:rsidP="00906C1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pacing w:val="5"/>
        </w:rPr>
      </w:pPr>
    </w:p>
    <w:p w14:paraId="47A32A53" w14:textId="77777777" w:rsidR="00906C18" w:rsidRPr="000910CF" w:rsidRDefault="00906C18" w:rsidP="00906C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pacing w:val="5"/>
        </w:rPr>
      </w:pPr>
      <w:r w:rsidRPr="000910CF">
        <w:rPr>
          <w:rStyle w:val="Strong"/>
          <w:color w:val="000000"/>
          <w:spacing w:val="5"/>
        </w:rPr>
        <w:t>Disgust: </w:t>
      </w:r>
      <w:r w:rsidRPr="000910CF">
        <w:rPr>
          <w:color w:val="000000"/>
          <w:spacing w:val="5"/>
        </w:rPr>
        <w:t>includes hatred, disinterest, disapproval, revulsion, dismissiveness, repulsion, and critical</w:t>
      </w:r>
    </w:p>
    <w:p w14:paraId="09C73746" w14:textId="77777777" w:rsidR="00906C18" w:rsidRPr="000910CF" w:rsidRDefault="00906C18" w:rsidP="00906C1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  <w:b w:val="0"/>
          <w:bCs w:val="0"/>
          <w:color w:val="000000"/>
          <w:spacing w:val="5"/>
        </w:rPr>
      </w:pPr>
    </w:p>
    <w:p w14:paraId="599B87DE" w14:textId="7F415E2F" w:rsidR="00906C18" w:rsidRPr="000910CF" w:rsidRDefault="00906C18" w:rsidP="00906C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pacing w:val="5"/>
        </w:rPr>
      </w:pPr>
      <w:r w:rsidRPr="000910CF">
        <w:rPr>
          <w:rStyle w:val="Strong"/>
          <w:color w:val="000000"/>
          <w:spacing w:val="5"/>
        </w:rPr>
        <w:t>Anger:</w:t>
      </w:r>
      <w:r w:rsidRPr="000910CF">
        <w:rPr>
          <w:color w:val="000000"/>
          <w:spacing w:val="5"/>
        </w:rPr>
        <w:t> includes rage, irritation, frustration, insulted, bitterness, mocked, violated, jealous, offended, and provoked</w:t>
      </w:r>
    </w:p>
    <w:p w14:paraId="2F989FBF" w14:textId="77777777" w:rsidR="00906C18" w:rsidRPr="000910CF" w:rsidRDefault="00906C18" w:rsidP="00906C1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  <w:b w:val="0"/>
          <w:bCs w:val="0"/>
          <w:color w:val="000000"/>
          <w:spacing w:val="5"/>
        </w:rPr>
      </w:pPr>
    </w:p>
    <w:p w14:paraId="3EB8480F" w14:textId="3AA03832" w:rsidR="00906C18" w:rsidRPr="000910CF" w:rsidRDefault="00906C18" w:rsidP="00906C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pacing w:val="5"/>
        </w:rPr>
      </w:pPr>
      <w:r w:rsidRPr="000910CF">
        <w:rPr>
          <w:rStyle w:val="Strong"/>
          <w:color w:val="000000"/>
          <w:spacing w:val="5"/>
        </w:rPr>
        <w:t>Anticipation:</w:t>
      </w:r>
      <w:r w:rsidRPr="000910CF">
        <w:rPr>
          <w:color w:val="000000"/>
          <w:spacing w:val="5"/>
        </w:rPr>
        <w:t> includes interest, vigilance, excitement, awareness, impatience, expectant, harried, and cautious</w:t>
      </w:r>
    </w:p>
    <w:p w14:paraId="4AB6B862" w14:textId="77777777" w:rsidR="00906C18" w:rsidRPr="000910CF" w:rsidRDefault="00906C18" w:rsidP="00906C1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  <w:b w:val="0"/>
          <w:bCs w:val="0"/>
          <w:color w:val="000000"/>
          <w:spacing w:val="5"/>
        </w:rPr>
      </w:pPr>
    </w:p>
    <w:p w14:paraId="3EB13D51" w14:textId="0D35241A" w:rsidR="00906C18" w:rsidRPr="000910CF" w:rsidRDefault="00906C18" w:rsidP="00906C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pacing w:val="5"/>
        </w:rPr>
      </w:pPr>
      <w:r w:rsidRPr="000910CF">
        <w:rPr>
          <w:rStyle w:val="Strong"/>
          <w:color w:val="000000"/>
          <w:spacing w:val="5"/>
        </w:rPr>
        <w:t>Joy:</w:t>
      </w:r>
      <w:r w:rsidRPr="000910CF">
        <w:rPr>
          <w:color w:val="000000"/>
          <w:spacing w:val="5"/>
        </w:rPr>
        <w:t> includes happiness, ecstasy, elation, pleasure, triumph, satisfaction, contentment, pride, and serenity</w:t>
      </w:r>
    </w:p>
    <w:p w14:paraId="6515D771" w14:textId="77777777" w:rsidR="00906C18" w:rsidRPr="000910CF" w:rsidRDefault="00906C18" w:rsidP="00906C1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  <w:b w:val="0"/>
          <w:bCs w:val="0"/>
          <w:color w:val="000000"/>
          <w:spacing w:val="5"/>
        </w:rPr>
      </w:pPr>
    </w:p>
    <w:p w14:paraId="308A2C69" w14:textId="5ECC779E" w:rsidR="00906C18" w:rsidRPr="000910CF" w:rsidRDefault="00906C18" w:rsidP="00906C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pacing w:val="5"/>
        </w:rPr>
      </w:pPr>
      <w:r w:rsidRPr="000910CF">
        <w:rPr>
          <w:rStyle w:val="Strong"/>
          <w:color w:val="000000"/>
          <w:spacing w:val="5"/>
        </w:rPr>
        <w:t>Fear:</w:t>
      </w:r>
      <w:r w:rsidRPr="000910CF">
        <w:rPr>
          <w:color w:val="000000"/>
          <w:spacing w:val="5"/>
        </w:rPr>
        <w:t> includes terror, caution, apprehension, concern, worry, anxiety, stressed, and nervous</w:t>
      </w:r>
    </w:p>
    <w:p w14:paraId="48AB26D3" w14:textId="77777777" w:rsidR="00906C18" w:rsidRPr="000910CF" w:rsidRDefault="00906C18" w:rsidP="00906C1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  <w:b w:val="0"/>
          <w:bCs w:val="0"/>
          <w:color w:val="000000"/>
          <w:spacing w:val="5"/>
        </w:rPr>
      </w:pPr>
    </w:p>
    <w:p w14:paraId="3FD685C5" w14:textId="11F6EB3C" w:rsidR="00906C18" w:rsidRPr="000910CF" w:rsidRDefault="00906C18" w:rsidP="00906C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pacing w:val="5"/>
        </w:rPr>
      </w:pPr>
      <w:r w:rsidRPr="000910CF">
        <w:rPr>
          <w:rStyle w:val="Strong"/>
          <w:color w:val="000000"/>
          <w:spacing w:val="5"/>
        </w:rPr>
        <w:t>Surprise: </w:t>
      </w:r>
      <w:r w:rsidRPr="000910CF">
        <w:rPr>
          <w:color w:val="000000"/>
          <w:spacing w:val="5"/>
        </w:rPr>
        <w:t>includes amazement, distraction, wonder, awe, amusement, shock, speechlessness, and disbelief</w:t>
      </w:r>
    </w:p>
    <w:p w14:paraId="5A2C82EC" w14:textId="77777777" w:rsidR="00906C18" w:rsidRPr="000910CF" w:rsidRDefault="00906C18" w:rsidP="00906C1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  <w:b w:val="0"/>
          <w:bCs w:val="0"/>
          <w:color w:val="000000"/>
          <w:spacing w:val="5"/>
        </w:rPr>
      </w:pPr>
    </w:p>
    <w:p w14:paraId="23D6B74D" w14:textId="68FD582C" w:rsidR="00906C18" w:rsidRPr="000910CF" w:rsidRDefault="00906C18" w:rsidP="00906C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pacing w:val="5"/>
        </w:rPr>
      </w:pPr>
      <w:r w:rsidRPr="000910CF">
        <w:rPr>
          <w:rStyle w:val="Strong"/>
          <w:color w:val="000000"/>
          <w:spacing w:val="5"/>
        </w:rPr>
        <w:t>Trust: </w:t>
      </w:r>
      <w:r w:rsidRPr="000910CF">
        <w:rPr>
          <w:color w:val="000000"/>
          <w:spacing w:val="5"/>
        </w:rPr>
        <w:t>includes safety, vulnerability, hopeful, positive, secure, supported, comfortable, and relaxed</w:t>
      </w:r>
    </w:p>
    <w:p w14:paraId="7F42CB8D" w14:textId="77777777" w:rsidR="00906C18" w:rsidRPr="000910CF" w:rsidRDefault="00906C18" w:rsidP="00906C1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pacing w:val="5"/>
        </w:rPr>
      </w:pPr>
      <w:r w:rsidRPr="000910CF">
        <w:rPr>
          <w:color w:val="000000"/>
          <w:spacing w:val="5"/>
        </w:rPr>
        <w:t>In everyday interactions, we naturally make use of these distinctions to pinpoint our feelings.</w:t>
      </w:r>
    </w:p>
    <w:p w14:paraId="77C7746F" w14:textId="77777777" w:rsidR="00906C18" w:rsidRPr="000910CF" w:rsidRDefault="00906C18" w:rsidP="00906C1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pacing w:val="5"/>
        </w:rPr>
      </w:pPr>
    </w:p>
    <w:p w14:paraId="4087E479" w14:textId="77777777" w:rsidR="00906C18" w:rsidRPr="000910CF" w:rsidRDefault="00906C18" w:rsidP="00906C1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pacing w:val="5"/>
        </w:rPr>
      </w:pPr>
      <w:r w:rsidRPr="000910CF">
        <w:rPr>
          <w:color w:val="000000"/>
          <w:spacing w:val="5"/>
        </w:rPr>
        <w:t>Have you ever had a conversation with someone that sounded like this:</w:t>
      </w:r>
    </w:p>
    <w:p w14:paraId="35846D93" w14:textId="77777777" w:rsidR="00906C18" w:rsidRPr="000910CF" w:rsidRDefault="00906C18" w:rsidP="00906C1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  <w:b w:val="0"/>
          <w:bCs w:val="0"/>
          <w:color w:val="000000"/>
          <w:spacing w:val="5"/>
        </w:rPr>
      </w:pPr>
    </w:p>
    <w:p w14:paraId="3854C05D" w14:textId="397E18A6" w:rsidR="00906C18" w:rsidRPr="000910CF" w:rsidRDefault="00906C18" w:rsidP="00906C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pacing w:val="5"/>
        </w:rPr>
      </w:pPr>
      <w:r w:rsidRPr="000910CF">
        <w:rPr>
          <w:rStyle w:val="Strong"/>
          <w:color w:val="000000"/>
          <w:spacing w:val="5"/>
        </w:rPr>
        <w:t>Person:</w:t>
      </w:r>
      <w:r w:rsidRPr="000910CF">
        <w:rPr>
          <w:color w:val="000000"/>
          <w:spacing w:val="5"/>
        </w:rPr>
        <w:t> “You must be really sad that it didn’t turn out the way you wanted.”</w:t>
      </w:r>
    </w:p>
    <w:p w14:paraId="562F1065" w14:textId="77777777" w:rsidR="00906C18" w:rsidRPr="000910CF" w:rsidRDefault="00906C18" w:rsidP="00906C1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  <w:b w:val="0"/>
          <w:bCs w:val="0"/>
          <w:color w:val="000000"/>
          <w:spacing w:val="5"/>
        </w:rPr>
      </w:pPr>
    </w:p>
    <w:p w14:paraId="2664716D" w14:textId="624041F4" w:rsidR="00906C18" w:rsidRPr="000910CF" w:rsidRDefault="00906C18" w:rsidP="00906C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pacing w:val="5"/>
        </w:rPr>
      </w:pPr>
      <w:r w:rsidRPr="000910CF">
        <w:rPr>
          <w:rStyle w:val="Strong"/>
          <w:color w:val="000000"/>
          <w:spacing w:val="5"/>
        </w:rPr>
        <w:t>You:</w:t>
      </w:r>
      <w:r w:rsidRPr="000910CF">
        <w:rPr>
          <w:color w:val="000000"/>
          <w:spacing w:val="5"/>
        </w:rPr>
        <w:t> “No — I’m not really sad, just disappointed.”</w:t>
      </w:r>
    </w:p>
    <w:p w14:paraId="4DF0B5AF" w14:textId="77777777" w:rsidR="00906C18" w:rsidRPr="000910CF" w:rsidRDefault="00906C18">
      <w:pPr>
        <w:rPr>
          <w:color w:val="2E74B5" w:themeColor="accent5" w:themeShade="BF"/>
          <w:sz w:val="32"/>
          <w:szCs w:val="32"/>
          <w:lang w:val="en-US"/>
        </w:rPr>
      </w:pPr>
    </w:p>
    <w:p w14:paraId="398E835C" w14:textId="77777777" w:rsidR="00906C18" w:rsidRPr="000910CF" w:rsidRDefault="00906C18">
      <w:pPr>
        <w:rPr>
          <w:color w:val="2E74B5" w:themeColor="accent5" w:themeShade="BF"/>
          <w:sz w:val="32"/>
          <w:szCs w:val="32"/>
          <w:lang w:val="en-US"/>
        </w:rPr>
      </w:pPr>
    </w:p>
    <w:p w14:paraId="0ACEA252" w14:textId="77777777" w:rsidR="00906C18" w:rsidRPr="000910CF" w:rsidRDefault="00906C18">
      <w:pPr>
        <w:rPr>
          <w:color w:val="2E74B5" w:themeColor="accent5" w:themeShade="BF"/>
          <w:sz w:val="32"/>
          <w:szCs w:val="32"/>
          <w:lang w:val="en-US"/>
        </w:rPr>
      </w:pPr>
    </w:p>
    <w:p w14:paraId="0FB88714" w14:textId="77777777" w:rsidR="00906C18" w:rsidRPr="000910CF" w:rsidRDefault="00906C18">
      <w:pPr>
        <w:rPr>
          <w:color w:val="2E74B5" w:themeColor="accent5" w:themeShade="BF"/>
          <w:sz w:val="32"/>
          <w:szCs w:val="32"/>
          <w:lang w:val="en-US"/>
        </w:rPr>
      </w:pPr>
    </w:p>
    <w:p w14:paraId="111810B9" w14:textId="77777777" w:rsidR="00906C18" w:rsidRPr="000910CF" w:rsidRDefault="00906C18">
      <w:pPr>
        <w:rPr>
          <w:color w:val="2E74B5" w:themeColor="accent5" w:themeShade="BF"/>
          <w:sz w:val="32"/>
          <w:szCs w:val="32"/>
          <w:lang w:val="en-US"/>
        </w:rPr>
      </w:pPr>
    </w:p>
    <w:p w14:paraId="39F660A7" w14:textId="77777777" w:rsidR="00906C18" w:rsidRPr="000910CF" w:rsidRDefault="00906C18" w:rsidP="00906C18">
      <w:pPr>
        <w:pStyle w:val="NormalWeb"/>
        <w:shd w:val="clear" w:color="auto" w:fill="FFFFFF"/>
        <w:jc w:val="both"/>
        <w:rPr>
          <w:color w:val="000000"/>
          <w:spacing w:val="5"/>
        </w:rPr>
      </w:pPr>
      <w:r w:rsidRPr="000910CF">
        <w:rPr>
          <w:color w:val="000000"/>
          <w:spacing w:val="5"/>
        </w:rPr>
        <w:lastRenderedPageBreak/>
        <w:t>Some versions of the emotion wheel show our feelings in much more detail. For example, this version of the emotion wheel shows only six core emotions — only negative ones — but far more secondary emotions. You might notice that “small” appears as a subset of both shame and sadness.</w:t>
      </w:r>
    </w:p>
    <w:p w14:paraId="65BB6BF3" w14:textId="77777777" w:rsidR="00906C18" w:rsidRPr="000910CF" w:rsidRDefault="00906C18">
      <w:pPr>
        <w:rPr>
          <w:color w:val="2E74B5" w:themeColor="accent5" w:themeShade="BF"/>
          <w:sz w:val="32"/>
          <w:szCs w:val="32"/>
          <w:lang w:val="en-US"/>
        </w:rPr>
      </w:pPr>
    </w:p>
    <w:p w14:paraId="6117F1D8" w14:textId="6E021725" w:rsidR="00906C18" w:rsidRPr="000910CF" w:rsidRDefault="00906C18">
      <w:pPr>
        <w:rPr>
          <w:color w:val="2E74B5" w:themeColor="accent5" w:themeShade="BF"/>
          <w:sz w:val="32"/>
          <w:szCs w:val="32"/>
          <w:lang w:val="en-US"/>
        </w:rPr>
      </w:pPr>
      <w:r w:rsidRPr="000910CF">
        <w:rPr>
          <w:noProof/>
        </w:rPr>
        <w:drawing>
          <wp:inline distT="0" distB="0" distL="0" distR="0" wp14:anchorId="107FABFB" wp14:editId="5F27FA92">
            <wp:extent cx="5731510" cy="5824855"/>
            <wp:effectExtent l="0" t="0" r="2540" b="4445"/>
            <wp:docPr id="1917596909" name="Picture 2" descr="Emotion-Wheel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otion-Wheel-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28C0" w14:textId="77777777" w:rsidR="00906C18" w:rsidRPr="000910CF" w:rsidRDefault="00906C18">
      <w:pPr>
        <w:rPr>
          <w:color w:val="2E74B5" w:themeColor="accent5" w:themeShade="BF"/>
          <w:sz w:val="32"/>
          <w:szCs w:val="32"/>
          <w:lang w:val="en-US"/>
        </w:rPr>
      </w:pPr>
    </w:p>
    <w:p w14:paraId="79C2C917" w14:textId="77777777" w:rsidR="00906C18" w:rsidRPr="000910CF" w:rsidRDefault="00906C18">
      <w:pPr>
        <w:rPr>
          <w:color w:val="2E74B5" w:themeColor="accent5" w:themeShade="BF"/>
          <w:sz w:val="32"/>
          <w:szCs w:val="32"/>
          <w:lang w:val="en-US"/>
        </w:rPr>
      </w:pPr>
    </w:p>
    <w:p w14:paraId="407379A9" w14:textId="77777777" w:rsidR="00906C18" w:rsidRPr="000910CF" w:rsidRDefault="00906C18">
      <w:pPr>
        <w:rPr>
          <w:color w:val="2E74B5" w:themeColor="accent5" w:themeShade="BF"/>
          <w:sz w:val="32"/>
          <w:szCs w:val="32"/>
          <w:lang w:val="en-US"/>
        </w:rPr>
      </w:pPr>
    </w:p>
    <w:p w14:paraId="466A34E8" w14:textId="77777777" w:rsidR="00906C18" w:rsidRPr="000910CF" w:rsidRDefault="00906C18">
      <w:pPr>
        <w:rPr>
          <w:color w:val="2E74B5" w:themeColor="accent5" w:themeShade="BF"/>
          <w:sz w:val="32"/>
          <w:szCs w:val="32"/>
          <w:lang w:val="en-US"/>
        </w:rPr>
      </w:pPr>
    </w:p>
    <w:p w14:paraId="314297BA" w14:textId="290F2E26" w:rsidR="00906C18" w:rsidRPr="000910CF" w:rsidRDefault="00906C18">
      <w:pPr>
        <w:rPr>
          <w:color w:val="2E74B5" w:themeColor="accent5" w:themeShade="BF"/>
          <w:sz w:val="32"/>
          <w:szCs w:val="32"/>
          <w:lang w:val="en-US"/>
        </w:rPr>
      </w:pPr>
      <w:r w:rsidRPr="000910CF">
        <w:rPr>
          <w:color w:val="2E74B5" w:themeColor="accent5" w:themeShade="BF"/>
          <w:sz w:val="32"/>
          <w:szCs w:val="32"/>
          <w:lang w:val="en-US"/>
        </w:rPr>
        <w:lastRenderedPageBreak/>
        <w:t>References:</w:t>
      </w:r>
    </w:p>
    <w:p w14:paraId="7DA8884D" w14:textId="41F56B0B" w:rsidR="0070334C" w:rsidRPr="000910CF" w:rsidRDefault="00906C18">
      <w:pPr>
        <w:rPr>
          <w:color w:val="2E74B5" w:themeColor="accent5" w:themeShade="BF"/>
          <w:sz w:val="32"/>
          <w:szCs w:val="32"/>
          <w:lang w:val="en-US"/>
        </w:rPr>
      </w:pPr>
      <w:r w:rsidRPr="000910CF">
        <w:rPr>
          <w:color w:val="2E74B5" w:themeColor="accent5" w:themeShade="BF"/>
          <w:sz w:val="32"/>
          <w:szCs w:val="32"/>
          <w:lang w:val="en-US"/>
        </w:rPr>
        <w:t xml:space="preserve"> https://www.betterup.com/blog/emotion-wheel</w:t>
      </w:r>
    </w:p>
    <w:p w14:paraId="0BA1B463" w14:textId="7B56D589" w:rsidR="00906C18" w:rsidRDefault="00551630">
      <w:pPr>
        <w:rPr>
          <w:lang w:val="en-US"/>
        </w:rPr>
      </w:pPr>
      <w:hyperlink r:id="rId10" w:history="1">
        <w:r w:rsidRPr="00874B85">
          <w:rPr>
            <w:rStyle w:val="Hyperlink"/>
            <w:lang w:val="en-US"/>
          </w:rPr>
          <w:t>https://cdn.jsdelivr.net/gh/nucular/mmpi-2@c7456d4bc33a8f355ad63fc0424aeac29e70a2f6/index.html</w:t>
        </w:r>
      </w:hyperlink>
    </w:p>
    <w:p w14:paraId="5893E369" w14:textId="77777777" w:rsidR="00551630" w:rsidRPr="000910CF" w:rsidRDefault="00551630">
      <w:pPr>
        <w:rPr>
          <w:lang w:val="en-US"/>
        </w:rPr>
      </w:pPr>
    </w:p>
    <w:sectPr w:rsidR="00551630" w:rsidRPr="000910CF" w:rsidSect="00906C18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F52C5"/>
    <w:multiLevelType w:val="hybridMultilevel"/>
    <w:tmpl w:val="4DC4C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656FF"/>
    <w:multiLevelType w:val="hybridMultilevel"/>
    <w:tmpl w:val="9E42E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65228"/>
    <w:multiLevelType w:val="hybridMultilevel"/>
    <w:tmpl w:val="088AD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21309">
    <w:abstractNumId w:val="1"/>
  </w:num>
  <w:num w:numId="2" w16cid:durableId="885989683">
    <w:abstractNumId w:val="0"/>
  </w:num>
  <w:num w:numId="3" w16cid:durableId="985820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18"/>
    <w:rsid w:val="000910CF"/>
    <w:rsid w:val="004827F4"/>
    <w:rsid w:val="00551630"/>
    <w:rsid w:val="0070334C"/>
    <w:rsid w:val="00906C18"/>
    <w:rsid w:val="00D0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0C34"/>
  <w15:chartTrackingRefBased/>
  <w15:docId w15:val="{9E3037AA-7660-4941-84DD-8FD2F50A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C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0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906C18"/>
    <w:rPr>
      <w:i/>
      <w:iCs/>
    </w:rPr>
  </w:style>
  <w:style w:type="character" w:styleId="Strong">
    <w:name w:val="Strong"/>
    <w:basedOn w:val="DefaultParagraphFont"/>
    <w:uiPriority w:val="22"/>
    <w:qFormat/>
    <w:rsid w:val="00906C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reatergood.berkeley.edu/article/item/how_many_different_human_emotions_are_the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stor.org/stable/2785750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yRUAzGQ3nSY" TargetMode="External"/><Relationship Id="rId10" Type="http://schemas.openxmlformats.org/officeDocument/2006/relationships/hyperlink" Target="https://cdn.jsdelivr.net/gh/nucular/mmpi-2@c7456d4bc33a8f355ad63fc0424aeac29e70a2f6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2023-11-25T04:43:00Z</dcterms:created>
  <dcterms:modified xsi:type="dcterms:W3CDTF">2023-11-26T10:03:00Z</dcterms:modified>
</cp:coreProperties>
</file>