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61" w:rsidRDefault="00AA1044">
      <w:r>
        <w:t>This is ESDL github practical</w:t>
      </w:r>
    </w:p>
    <w:sectPr w:rsidR="00FB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A1044"/>
    <w:rsid w:val="00AA1044"/>
    <w:rsid w:val="00FB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sl-lab-</dc:creator>
  <cp:keywords/>
  <dc:description/>
  <cp:lastModifiedBy>sl-lab-</cp:lastModifiedBy>
  <cp:revision>2</cp:revision>
  <dcterms:created xsi:type="dcterms:W3CDTF">2016-09-06T10:48:00Z</dcterms:created>
  <dcterms:modified xsi:type="dcterms:W3CDTF">2016-09-06T10:48:00Z</dcterms:modified>
</cp:coreProperties>
</file>