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DATA SCIENCE TOOL MASTERY PROJECT</w:t>
      </w:r>
    </w:p>
    <w:p>
      <w:pPr>
        <w:jc w:val="center"/>
      </w:pPr>
      <w:r>
        <w:rPr>
          <w:i/>
        </w:rPr>
        <w:t>Industry-Standard Tools, Practical Exercises &amp; Portfolio Workflow</w:t>
      </w:r>
    </w:p>
    <w:p>
      <w:pPr>
        <w:jc w:val="center"/>
      </w:pPr>
      <w:r>
        <w:rPr>
          <w:b/>
        </w:rPr>
        <w:t>Prepared by Pranjal Patil</w:t>
        <w:br/>
      </w:r>
      <w:r>
        <w:t>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demonstrates practical proficiency with key data-science tools by using each technology for a concrete exercise rather than only documenting its syntax. It covers Python and Jupyter, NumPy, Pandas, Matplotlib, Seaborn, SciPy, SQL/SQLite, and scikit-learn. The final workflow combines data cleaning, feature engineering, visualization, statistical testing, SQL querying, machine-learning preprocessing, classification, and evaluation into one reproducible customer-churn analysis. A synthetic dataset is used so that no real customer information is exposed.</w:t>
      </w:r>
    </w:p>
    <w:p>
      <w:pPr>
        <w:pStyle w:val="Heading1"/>
      </w:pPr>
      <w:r>
        <w:t>2. Objectives</w:t>
      </w:r>
    </w:p>
    <w:p>
      <w:r>
        <w:t>The objectives are to master industry-standard tools relevant to data science, demonstrate proficiency through practical exercises, create portfolio pieces, and document reproducible workflows.</w:t>
      </w:r>
    </w:p>
    <w:p>
      <w:pPr>
        <w:pStyle w:val="Heading1"/>
      </w:pPr>
      <w:r>
        <w:t>3. Dataset and Context</w:t>
      </w:r>
    </w:p>
    <w:p>
      <w:r>
        <w:t>A synthetic customer dataset was generated for practice. It contains age, monthly spending, tenure, support-ticket counts, satisfaction, plan, region, and a binary churn label. Missing values and duplicate rows were introduced deliberately to provide realistic cleaning exercises. No real customer records or personally identifiable information are included.</w:t>
      </w:r>
    </w:p>
    <w:p>
      <w:pPr>
        <w:pStyle w:val="Heading1"/>
      </w:pPr>
      <w:r>
        <w:t>4. NumPy</w:t>
      </w:r>
    </w:p>
    <w:p>
      <w:r>
        <w:t>NumPy was used for reproducible random generation, mean, median, standard deviation, percentiles, boolean filtering, and vectorized logarithmic transformation.</w:t>
      </w:r>
    </w:p>
    <w:p>
      <w:pPr>
        <w:pStyle w:val="Heading1"/>
      </w:pPr>
      <w:r>
        <w:t>5. Pandas</w:t>
      </w:r>
    </w:p>
    <w:p>
      <w:r>
        <w:t>Pandas was used for CSV loading, inspection, descriptive statistics, missing-value analysis, duplicate detection, median imputation, feature engineering, GroupBy aggregation, and pivot tables.</w:t>
      </w:r>
    </w:p>
    <w:p>
      <w:pPr>
        <w:pStyle w:val="Heading1"/>
      </w:pPr>
      <w:r>
        <w:t>6. Matplotlib and Seaborn</w:t>
      </w:r>
    </w:p>
    <w:p>
      <w:r>
        <w:t>Matplotlib was used for histograms and bar charts. Seaborn was used for box plots, scatter plots, and correlation heatmaps.</w:t>
      </w:r>
    </w:p>
    <w:p>
      <w:pPr>
        <w:pStyle w:val="Heading1"/>
      </w:pPr>
      <w:r>
        <w:t>7. SciPy Statistical Testing</w:t>
      </w:r>
    </w:p>
    <w:p>
      <w:r>
        <w:t>SciPy was used for Welch’s independent two-sample t-test comparing satisfaction between churned and retained customers at a 0.05 significance level.</w:t>
      </w:r>
    </w:p>
    <w:p>
      <w:pPr>
        <w:pStyle w:val="Heading1"/>
      </w:pPr>
      <w:r>
        <w:t>8. SQL / SQLite</w:t>
      </w:r>
    </w:p>
    <w:p>
      <w:r>
        <w:t>An in-memory SQLite database was created from the cleaned Pandas table. SQL demonstrates SELECT, COUNT, AVG, ROUND, GROUP BY, and ORDER BY operations.</w:t>
      </w:r>
    </w:p>
    <w:p>
      <w:pPr>
        <w:pStyle w:val="Heading1"/>
      </w:pPr>
      <w:r>
        <w:t>9. scikit-learn Machine Learning</w:t>
      </w:r>
    </w:p>
    <w:p>
      <w:r>
        <w:t>A baseline Logistic Regression classifier was built using a Pipeline and ColumnTransformer with train/test splitting, imputation, scaling, one-hot encoding, and evaluation using accuracy, precision, recall, F1-score, ROC-AUC, and a confusion matrix.</w:t>
      </w:r>
    </w:p>
    <w:p>
      <w:pPr>
        <w:pStyle w:val="Heading1"/>
      </w:pPr>
      <w:r>
        <w:t>10. Integrated Portfolio Workflow</w:t>
      </w:r>
    </w:p>
    <w:p>
      <w:r>
        <w:t>The workflow is data loading → cleaning → feature engineering → visualization → statistical test → SQL aggregation → machine-learning pipeline → evaluation → interpretation.</w:t>
      </w:r>
    </w:p>
    <w:p>
      <w:pPr>
        <w:pStyle w:val="Heading1"/>
      </w:pPr>
      <w:r>
        <w:t>11. Best Practices</w:t>
      </w:r>
    </w:p>
    <w:p>
      <w:r>
        <w:t>The project demonstrates fixed random seeds, meaningful names, documented transformations, pipeline-based preprocessing, avoidance of data leakage, multiple evaluation metrics, explicit statistical hypotheses, clear limitations, synthetic data usage, and dependency documentation.</w:t>
      </w:r>
    </w:p>
    <w:p>
      <w:pPr>
        <w:pStyle w:val="Heading1"/>
      </w:pPr>
      <w:r>
        <w:t>12. Career Relevance</w:t>
      </w:r>
    </w:p>
    <w:p>
      <w:r>
        <w:t>The skills are relevant to Data Analyst, Data Scientist, Data Engineer, and machine-learning internship roles. Pandas and SQL support data extraction and transformation; visualization and SciPy support analytical communication and statistical reasoning; scikit-learn provides a foundation for machine-learning workflows.</w:t>
      </w:r>
    </w:p>
    <w:p>
      <w:pPr>
        <w:pStyle w:val="Heading1"/>
      </w:pPr>
      <w:r>
        <w:t>13. Limitations</w:t>
      </w:r>
    </w:p>
    <w:p>
      <w:r>
        <w:t>The dataset is synthetic, so its behavior is not representative of real customers. The classifier is a baseline educational model rather than a production system. Production work would require cross-validation, tuning, explainability, threshold optimization, monitoring, privacy, governance, and drift analysis.</w:t>
      </w:r>
    </w:p>
    <w:p>
      <w:pPr>
        <w:pStyle w:val="Heading1"/>
      </w:pPr>
      <w:r>
        <w:t>14. Conclusion</w:t>
      </w:r>
    </w:p>
    <w:p>
      <w:r>
        <w:t>This project demonstrates tool mastery through practical integration. Each library is assigned a meaningful analytical task, and the final workflow connects numerical computing, tabular analysis, visualization, statistics, SQL, and machine learning into a reproducible portfolio piece.</w:t>
      </w:r>
    </w:p>
    <w:p>
      <w:pPr>
        <w:pStyle w:val="Heading1"/>
      </w:pPr>
      <w:r>
        <w:t>15. Representative Outputs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pend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customer-spend distribution.</w:t>
      </w:r>
    </w:p>
    <w:p>
      <w:r>
        <w:drawing>
          <wp:inline xmlns:a="http://schemas.openxmlformats.org/drawingml/2006/main" xmlns:pic="http://schemas.openxmlformats.org/drawingml/2006/picture">
            <wp:extent cx="5212080" cy="3722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rate_by_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Churn rate by subscription plan.</w:t>
      </w:r>
    </w:p>
    <w:p>
      <w:pPr>
        <w:pStyle w:val="Heading1"/>
      </w:pPr>
      <w:r>
        <w:t>16. Submission Files</w:t>
      </w:r>
    </w:p>
    <w:p>
      <w:pPr>
        <w:pStyle w:val="ListBullet"/>
      </w:pPr>
      <w:r>
        <w:t>Data_Science_Tool_Mastery_Project.ipynb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data/customer_churn_practice.csv</w:t>
      </w:r>
    </w:p>
    <w:p>
      <w:pPr>
        <w:pStyle w:val="ListBullet"/>
      </w:pPr>
      <w:r>
        <w:t>reports/REPORT_DESCRIPTION.md</w:t>
      </w:r>
    </w:p>
    <w:p>
      <w:pPr>
        <w:pStyle w:val="ListBullet"/>
      </w:pPr>
      <w:r>
        <w:t>outputs/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