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>1] project use celery and why use to Django backend studay</w:t>
      </w:r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Resovle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Resovle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2E7314"/>
    <w:rsid w:val="003754E5"/>
    <w:rsid w:val="003B3A17"/>
    <w:rsid w:val="007474E9"/>
    <w:rsid w:val="008A1B0F"/>
    <w:rsid w:val="008F7A0B"/>
    <w:rsid w:val="009D4E9D"/>
    <w:rsid w:val="00A55BCD"/>
    <w:rsid w:val="00D0785E"/>
    <w:rsid w:val="00F42CC2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6</cp:revision>
  <dcterms:created xsi:type="dcterms:W3CDTF">2026-03-31T11:32:00Z</dcterms:created>
  <dcterms:modified xsi:type="dcterms:W3CDTF">2026-04-01T11:16:00Z</dcterms:modified>
</cp:coreProperties>
</file>