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C4" w:rsidRPr="007031C4" w:rsidRDefault="007031C4" w:rsidP="007031C4">
      <w:pPr>
        <w:shd w:val="clear" w:color="auto" w:fill="FFFFFF"/>
        <w:spacing w:after="144"/>
        <w:ind w:left="0"/>
        <w:jc w:val="left"/>
        <w:textAlignment w:val="baseline"/>
        <w:outlineLvl w:val="0"/>
        <w:rPr>
          <w:rFonts w:ascii="Arial" w:eastAsia="Times New Roman" w:hAnsi="Arial" w:cs="Arial"/>
          <w:caps/>
          <w:color w:val="424242"/>
          <w:kern w:val="36"/>
          <w:sz w:val="27"/>
          <w:szCs w:val="27"/>
        </w:rPr>
      </w:pPr>
      <w:r w:rsidRPr="007031C4">
        <w:rPr>
          <w:rFonts w:ascii="Arial" w:eastAsia="Times New Roman" w:hAnsi="Arial" w:cs="Arial"/>
          <w:caps/>
          <w:color w:val="424242"/>
          <w:kern w:val="36"/>
          <w:sz w:val="27"/>
          <w:szCs w:val="27"/>
        </w:rPr>
        <w:t>CHECKING HOMOSCEDASTICITY WITH SAS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In a linear regression model, there should be 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homogeneity of variance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 xml:space="preserve"> of the residuals. In other words, the </w:t>
      </w:r>
      <w:proofErr w:type="gramStart"/>
      <w:r w:rsidRPr="007031C4">
        <w:rPr>
          <w:rFonts w:ascii="inherit" w:eastAsia="Times New Roman" w:hAnsi="inherit" w:cs="Arial"/>
          <w:color w:val="666666"/>
          <w:sz w:val="24"/>
          <w:szCs w:val="24"/>
        </w:rPr>
        <w:t>variance of residuals are</w:t>
      </w:r>
      <w:proofErr w:type="gramEnd"/>
      <w:r w:rsidRPr="007031C4">
        <w:rPr>
          <w:rFonts w:ascii="inherit" w:eastAsia="Times New Roman" w:hAnsi="inherit" w:cs="Arial"/>
          <w:color w:val="666666"/>
          <w:sz w:val="24"/>
          <w:szCs w:val="24"/>
        </w:rPr>
        <w:t xml:space="preserve"> approximately equal for all predicted dependent variable values.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Example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The Variation in income increases with years of work experience.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Income with work experience 4 years: 30</w:t>
      </w:r>
      <w:proofErr w:type="gramStart"/>
      <w:r w:rsidRPr="007031C4">
        <w:rPr>
          <w:rFonts w:ascii="inherit" w:eastAsia="Times New Roman" w:hAnsi="inherit" w:cs="Arial"/>
          <w:color w:val="666666"/>
          <w:sz w:val="24"/>
          <w:szCs w:val="24"/>
        </w:rPr>
        <w:t>,40,60</w:t>
      </w:r>
      <w:proofErr w:type="gramEnd"/>
      <w:r w:rsidRPr="007031C4">
        <w:rPr>
          <w:rFonts w:ascii="inherit" w:eastAsia="Times New Roman" w:hAnsi="inherit" w:cs="Arial"/>
          <w:color w:val="666666"/>
          <w:sz w:val="24"/>
          <w:szCs w:val="24"/>
        </w:rPr>
        <w:t xml:space="preserve"> with absolute difference 10, 30 and relative difference 33%,100% and log difference 0.29, 0.69.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Income at work experience 8 years: 90,120, 180 with absolute difference 30, 90 and relative difference 33%, 100% and log difference 0.29, 0.69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Note :</w:t>
      </w:r>
      <w:proofErr w:type="gram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>Often after log transformation of dependent variable makes variance constant.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 xml:space="preserve">Consequences of </w:t>
      </w:r>
      <w:proofErr w:type="spellStart"/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Heteroscedasticity</w:t>
      </w:r>
      <w:proofErr w:type="spellEnd"/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shd w:val="clear" w:color="auto" w:fill="FFFFCC"/>
        <w:ind w:left="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The regression prediction remains unbiased and consistent but inefficient. It is inefficient because the estimators are no longer the Best Linear Unbiased Estimators (BLUE). The hypothesis tests (t-test and F-test) are no longer valid.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 xml:space="preserve">How to check </w:t>
      </w:r>
      <w:proofErr w:type="spellStart"/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Homoscedasticity</w:t>
      </w:r>
      <w:proofErr w:type="spellEnd"/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  <w:t>1. 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White Test - 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 xml:space="preserve">This statistic is asymptotically distributed as chi-square with k-1 degrees of freedom, where k is the number of </w:t>
      </w:r>
      <w:proofErr w:type="spellStart"/>
      <w:r w:rsidRPr="007031C4">
        <w:rPr>
          <w:rFonts w:ascii="inherit" w:eastAsia="Times New Roman" w:hAnsi="inherit" w:cs="Arial"/>
          <w:color w:val="666666"/>
          <w:sz w:val="24"/>
          <w:szCs w:val="24"/>
        </w:rPr>
        <w:t>regressors</w:t>
      </w:r>
      <w:proofErr w:type="spellEnd"/>
      <w:r w:rsidRPr="007031C4">
        <w:rPr>
          <w:rFonts w:ascii="inherit" w:eastAsia="Times New Roman" w:hAnsi="inherit" w:cs="Arial"/>
          <w:color w:val="666666"/>
          <w:sz w:val="24"/>
          <w:szCs w:val="24"/>
        </w:rPr>
        <w:t>, excluding the constant term.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2.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Breusch</w:t>
      </w:r>
      <w:proofErr w:type="spell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-Pagan test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>3. 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Lagrange multiplier (LM) test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  <w:t>With PROC AUTOREG (LM Test and Supports CLASS Statement)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shd w:val="clear" w:color="auto" w:fill="FFFFCC"/>
        <w:ind w:left="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proofErr w:type="gram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proc</w:t>
      </w:r>
      <w:proofErr w:type="gram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autoreg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data= 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bhalla.GLMSELECT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model crime = 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yr_rnd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mealcat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some_col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 / </w:t>
      </w:r>
      <w:proofErr w:type="spellStart"/>
      <w:r w:rsidRPr="007031C4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archtest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output out=r r=yresid;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run;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Note :</w:t>
      </w:r>
      <w:proofErr w:type="gram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 Check P-value of Q statistics and LM tests. P-value greater than .05 indicates </w:t>
      </w:r>
      <w:proofErr w:type="spell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homoscedasticity</w:t>
      </w:r>
      <w:proofErr w:type="spell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.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  <w:t>With PROC MODEL (White and PAGAN Test)</w:t>
      </w:r>
    </w:p>
    <w:p w:rsidR="007031C4" w:rsidRPr="007031C4" w:rsidRDefault="007031C4" w:rsidP="007031C4">
      <w:pPr>
        <w:shd w:val="clear" w:color="auto" w:fill="FFFFCC"/>
        <w:ind w:left="48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proofErr w:type="gram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proc</w:t>
      </w:r>
      <w:proofErr w:type="gram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model data=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bhalla.GLMSELECT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parms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a1 b1 b2 b3;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lastRenderedPageBreak/>
        <w:t>api00 = a1 + b1*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yr_rnd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+ b2*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mealcat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+ b3*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some_col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 xml:space="preserve">fit api00 / white pagan=(1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yr_rnd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mealcat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some_col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)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 xml:space="preserve">out=resid1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outresid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run;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quit; 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If the p-value of white test and </w:t>
      </w:r>
      <w:proofErr w:type="spell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Breusch</w:t>
      </w:r>
      <w:proofErr w:type="spell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-Pagan test is greater than .05, the </w:t>
      </w:r>
      <w:proofErr w:type="spell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homogenity</w:t>
      </w:r>
      <w:proofErr w:type="spell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 xml:space="preserve"> of variance of residual has been met (</w:t>
      </w:r>
      <w:proofErr w:type="spell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Homoscedasticity</w:t>
      </w:r>
      <w:proofErr w:type="spell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).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</w:r>
      <w:proofErr w:type="gramStart"/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Note :</w:t>
      </w:r>
      <w:proofErr w:type="gram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r w:rsidRPr="007031C4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</w:rPr>
        <w:t>PROC AUTOREG supports CLASS statement.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br/>
      </w:r>
      <w:proofErr w:type="gramStart"/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Remedy :</w:t>
      </w:r>
      <w:proofErr w:type="gramEnd"/>
      <w:r w:rsidRPr="007031C4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 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br/>
        <w:t>1. Box-Cox transformations of the dependent variable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Box-Cox transformations are used to find potentially nonlinear transformations of a dependent variable.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shd w:val="clear" w:color="auto" w:fill="FFFFCC"/>
        <w:ind w:left="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PROC TRANSREG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 DATA = </w:t>
      </w:r>
      <w:proofErr w:type="spellStart"/>
      <w:proofErr w:type="gram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bhalla.GLMSELECT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 TEST</w:t>
      </w:r>
      <w:proofErr w:type="gram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MODEL BOXCOX(api00) = IDENTITY(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yr_rnd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mealcat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 xml:space="preserve"> </w:t>
      </w:r>
      <w:proofErr w:type="spellStart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some_col</w:t>
      </w:r>
      <w:proofErr w:type="spellEnd"/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);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br/>
        <w:t>RUN;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 </w:t>
      </w:r>
      <w:proofErr w:type="gramStart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Note :</w:t>
      </w:r>
      <w:proofErr w:type="gramEnd"/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 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>Categorical variables can be used with 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CLASS 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>statement instead of </w:t>
      </w:r>
      <w:r w:rsidRPr="007031C4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IDENTITY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t>.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shd w:val="clear" w:color="auto" w:fill="FFFFCC"/>
        <w:ind w:left="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Check </w:t>
      </w:r>
      <w:r w:rsidRPr="007031C4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Lambda score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 generated from </w:t>
      </w:r>
      <w:r w:rsidRPr="007031C4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PROC TRANSREG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tbl>
      <w:tblPr>
        <w:tblW w:w="0" w:type="auto"/>
        <w:shd w:val="clear" w:color="auto" w:fill="F6F6F6"/>
        <w:tblCellMar>
          <w:left w:w="0" w:type="dxa"/>
          <w:right w:w="0" w:type="dxa"/>
        </w:tblCellMar>
        <w:tblLook w:val="04A0"/>
      </w:tblPr>
      <w:tblGrid>
        <w:gridCol w:w="2010"/>
        <w:gridCol w:w="1517"/>
      </w:tblGrid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A000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</w:rPr>
              <w:t>Transformation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A000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</w:rPr>
              <w:t>Best Lambda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1.5 to 2.5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0.75 to 1.5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Square-root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0.25 to 0.75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Natural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-0.25 to 0.25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Inverse square-root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-0.75 to -0.25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Reciprocal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-1.5 to -0.75</w:t>
            </w:r>
          </w:p>
        </w:tc>
      </w:tr>
      <w:tr w:rsidR="007031C4" w:rsidRPr="007031C4" w:rsidTr="007031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Inverse square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1C4" w:rsidRPr="007031C4" w:rsidRDefault="007031C4" w:rsidP="007031C4">
            <w:pPr>
              <w:ind w:left="0"/>
              <w:jc w:val="left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031C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-2.5 to -1.5</w:t>
            </w:r>
          </w:p>
        </w:tc>
      </w:tr>
    </w:tbl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t>2. Weighted Least Squares</w:t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shd w:val="clear" w:color="auto" w:fill="FFFFCC"/>
        <w:ind w:left="0"/>
        <w:jc w:val="left"/>
        <w:textAlignment w:val="baseline"/>
        <w:rPr>
          <w:rFonts w:ascii="inherit" w:eastAsia="Times New Roman" w:hAnsi="inherit" w:cs="Arial"/>
          <w:i/>
          <w:iCs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If variable transformation does not solve the problem, we can use </w:t>
      </w:r>
      <w:r w:rsidRPr="007031C4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weighted least squares</w:t>
      </w:r>
      <w:r w:rsidRPr="007031C4">
        <w:rPr>
          <w:rFonts w:ascii="inherit" w:eastAsia="Times New Roman" w:hAnsi="inherit" w:cs="Arial"/>
          <w:i/>
          <w:iCs/>
          <w:color w:val="666666"/>
          <w:sz w:val="24"/>
          <w:szCs w:val="24"/>
        </w:rPr>
        <w:t>.</w:t>
      </w:r>
    </w:p>
    <w:p w:rsidR="007031C4" w:rsidRPr="007031C4" w:rsidRDefault="007031C4" w:rsidP="007031C4">
      <w:pPr>
        <w:shd w:val="clear" w:color="auto" w:fill="FFFFFF"/>
        <w:ind w:left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t xml:space="preserve">How to construct </w:t>
      </w:r>
      <w:proofErr w:type="gramStart"/>
      <w:r w:rsidRPr="007031C4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t>weights :</w:t>
      </w:r>
      <w:proofErr w:type="gramEnd"/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  <w:r w:rsidRPr="007031C4">
        <w:rPr>
          <w:rFonts w:ascii="inherit" w:eastAsia="Times New Roman" w:hAnsi="inherit" w:cs="Arial"/>
          <w:color w:val="666666"/>
          <w:sz w:val="24"/>
          <w:szCs w:val="24"/>
        </w:rPr>
        <w:br/>
      </w:r>
    </w:p>
    <w:p w:rsidR="007031C4" w:rsidRPr="007031C4" w:rsidRDefault="007031C4" w:rsidP="007031C4">
      <w:pPr>
        <w:numPr>
          <w:ilvl w:val="0"/>
          <w:numId w:val="1"/>
        </w:numPr>
        <w:shd w:val="clear" w:color="auto" w:fill="FFFFFF"/>
        <w:spacing w:after="60"/>
        <w:ind w:firstLine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lastRenderedPageBreak/>
        <w:t>Compute the absolute and squared residuals</w:t>
      </w:r>
    </w:p>
    <w:p w:rsidR="007031C4" w:rsidRPr="007031C4" w:rsidRDefault="007031C4" w:rsidP="007031C4">
      <w:pPr>
        <w:numPr>
          <w:ilvl w:val="0"/>
          <w:numId w:val="1"/>
        </w:numPr>
        <w:shd w:val="clear" w:color="auto" w:fill="FFFFFF"/>
        <w:spacing w:after="60"/>
        <w:ind w:firstLine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Find the absolute and squared residuals vs. independent variables to get the estimated standard deviation and variance</w:t>
      </w:r>
    </w:p>
    <w:p w:rsidR="007031C4" w:rsidRPr="007031C4" w:rsidRDefault="007031C4" w:rsidP="007031C4">
      <w:pPr>
        <w:numPr>
          <w:ilvl w:val="0"/>
          <w:numId w:val="1"/>
        </w:numPr>
        <w:shd w:val="clear" w:color="auto" w:fill="FFFFFF"/>
        <w:spacing w:after="60"/>
        <w:ind w:firstLine="0"/>
        <w:jc w:val="lef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7031C4">
        <w:rPr>
          <w:rFonts w:ascii="inherit" w:eastAsia="Times New Roman" w:hAnsi="inherit" w:cs="Arial"/>
          <w:color w:val="666666"/>
          <w:sz w:val="24"/>
          <w:szCs w:val="24"/>
        </w:rPr>
        <w:t>Compute the weights using the estimated standard deviations and variance.</w:t>
      </w:r>
    </w:p>
    <w:p w:rsidR="009D0AD1" w:rsidRDefault="009D0AD1"/>
    <w:sectPr w:rsidR="009D0AD1" w:rsidSect="009D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46F98"/>
    <w:multiLevelType w:val="multilevel"/>
    <w:tmpl w:val="7116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1C4"/>
    <w:rsid w:val="00354DEE"/>
    <w:rsid w:val="005F4D31"/>
    <w:rsid w:val="007031C4"/>
    <w:rsid w:val="009D0AD1"/>
    <w:rsid w:val="00E1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D1"/>
  </w:style>
  <w:style w:type="paragraph" w:styleId="Heading1">
    <w:name w:val="heading 1"/>
    <w:basedOn w:val="Normal"/>
    <w:link w:val="Heading1Char"/>
    <w:uiPriority w:val="9"/>
    <w:qFormat/>
    <w:rsid w:val="007031C4"/>
    <w:pPr>
      <w:spacing w:before="100" w:beforeAutospacing="1" w:after="100" w:afterAutospacing="1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031C4"/>
    <w:pPr>
      <w:spacing w:before="100" w:beforeAutospacing="1" w:after="100" w:afterAutospacing="1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031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n">
    <w:name w:val="fn"/>
    <w:basedOn w:val="DefaultParagraphFont"/>
    <w:rsid w:val="007031C4"/>
  </w:style>
  <w:style w:type="character" w:styleId="Hyperlink">
    <w:name w:val="Hyperlink"/>
    <w:basedOn w:val="DefaultParagraphFont"/>
    <w:uiPriority w:val="99"/>
    <w:semiHidden/>
    <w:unhideWhenUsed/>
    <w:rsid w:val="007031C4"/>
    <w:rPr>
      <w:color w:val="0000FF"/>
      <w:u w:val="single"/>
    </w:rPr>
  </w:style>
  <w:style w:type="character" w:customStyle="1" w:styleId="comment-meta">
    <w:name w:val="comment-meta"/>
    <w:basedOn w:val="DefaultParagraphFont"/>
    <w:rsid w:val="007031C4"/>
  </w:style>
  <w:style w:type="character" w:customStyle="1" w:styleId="label-meta">
    <w:name w:val="label-meta"/>
    <w:basedOn w:val="DefaultParagraphFont"/>
    <w:rsid w:val="007031C4"/>
  </w:style>
  <w:style w:type="paragraph" w:styleId="BalloonText">
    <w:name w:val="Balloon Text"/>
    <w:basedOn w:val="Normal"/>
    <w:link w:val="BalloonTextChar"/>
    <w:uiPriority w:val="99"/>
    <w:semiHidden/>
    <w:unhideWhenUsed/>
    <w:rsid w:val="00703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36">
                          <w:marLeft w:val="0"/>
                          <w:marRight w:val="0"/>
                          <w:marTop w:val="300"/>
                          <w:marBottom w:val="225"/>
                          <w:divBdr>
                            <w:top w:val="dashed" w:sz="12" w:space="11" w:color="FFFFFF"/>
                            <w:left w:val="dashed" w:sz="12" w:space="11" w:color="FFFFFF"/>
                            <w:bottom w:val="dashed" w:sz="12" w:space="11" w:color="FFFFFF"/>
                            <w:right w:val="dashed" w:sz="12" w:space="11" w:color="FFFFFF"/>
                          </w:divBdr>
                        </w:div>
                      </w:divsChild>
                    </w:div>
                    <w:div w:id="11128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14519">
                      <w:blockQuote w:val="1"/>
                      <w:marLeft w:val="480"/>
                      <w:marRight w:val="480"/>
                      <w:marTop w:val="360"/>
                      <w:marBottom w:val="360"/>
                      <w:divBdr>
                        <w:top w:val="none" w:sz="0" w:space="12" w:color="auto"/>
                        <w:left w:val="single" w:sz="24" w:space="12" w:color="CC6600"/>
                        <w:bottom w:val="none" w:sz="0" w:space="12" w:color="auto"/>
                        <w:right w:val="none" w:sz="0" w:space="12" w:color="auto"/>
                      </w:divBdr>
                    </w:div>
                    <w:div w:id="11778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2017-12-09T08:43:00Z</dcterms:created>
  <dcterms:modified xsi:type="dcterms:W3CDTF">2017-12-09T08:44:00Z</dcterms:modified>
</cp:coreProperties>
</file>