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DB" w:rsidRPr="007004DB" w:rsidRDefault="007004DB" w:rsidP="007004DB">
      <w:pPr>
        <w:rPr>
          <w:rFonts w:ascii="Bookman Old Style" w:hAnsi="Bookman Old Style"/>
          <w:b/>
          <w:sz w:val="24"/>
          <w:szCs w:val="24"/>
        </w:rPr>
      </w:pPr>
      <w:r w:rsidRPr="007004DB">
        <w:rPr>
          <w:rFonts w:ascii="Bookman Old Style" w:hAnsi="Bookman Old Style"/>
          <w:b/>
          <w:sz w:val="24"/>
          <w:szCs w:val="24"/>
        </w:rPr>
        <w:t>Course Title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b/>
          <w:sz w:val="24"/>
          <w:szCs w:val="24"/>
        </w:rPr>
        <w:t>INF 2107: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7004DB">
        <w:rPr>
          <w:rFonts w:ascii="Bookman Old Style" w:hAnsi="Bookman Old Style"/>
          <w:sz w:val="24"/>
          <w:szCs w:val="24"/>
        </w:rPr>
        <w:t>Principles of Accounting II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Course Aim This course is aimed to apply fundamental issues in advance financial accounting.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Course Expected Learning Outcomes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At the end of this course, students will be able to: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Introduce the concept of Inventories and its valuation is accordance with IAS 2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Introduce the concept of depreciation and how non-current assets are disposal as far ISA 16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Prepare financial statement for non-profit organization and from incomplete data.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Prepare the final accounts for partners and partnership.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Prepare the financial statement for company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Analyze the various types of cost and prepare Manufacturing account.</w:t>
      </w:r>
    </w:p>
    <w:p w:rsidR="007004DB" w:rsidRPr="007004DB" w:rsidRDefault="007004DB" w:rsidP="007004DB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Analyze, interpret and report a financial statement to a variety of users.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Course Status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: Core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Credit Ratting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: 10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Total Hours Spent: 100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Course Content: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1-2: Inventories as per IAS 2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7004DB">
        <w:rPr>
          <w:rFonts w:ascii="Bookman Old Style" w:hAnsi="Bookman Old Style"/>
          <w:sz w:val="24"/>
          <w:szCs w:val="24"/>
        </w:rPr>
        <w:t>Meaning</w:t>
      </w:r>
      <w:proofErr w:type="gramEnd"/>
      <w:r w:rsidRPr="007004DB">
        <w:rPr>
          <w:rFonts w:ascii="Bookman Old Style" w:hAnsi="Bookman Old Style"/>
          <w:sz w:val="24"/>
          <w:szCs w:val="24"/>
        </w:rPr>
        <w:t xml:space="preserve"> of inventories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 Measurement of Inventories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 Cost formulas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 Recognition as an Expense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 Disclosure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lastRenderedPageBreak/>
        <w:t>Week 3-4: Non-current assets as per IAS 16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Meaning of non-currents assets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Recognition of non-current assets in the books of accounts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Measurement at time of recognition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Measurement after recognition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Calculation of depreciation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Impairment of Property, Plant and Equipment.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7C7E4D">
        <w:rPr>
          <w:rFonts w:ascii="Bookman Old Style" w:hAnsi="Bookman Old Style"/>
          <w:sz w:val="24"/>
          <w:szCs w:val="24"/>
        </w:rPr>
        <w:t>Derecognition</w:t>
      </w:r>
      <w:proofErr w:type="spellEnd"/>
      <w:r w:rsidRPr="007C7E4D">
        <w:rPr>
          <w:rFonts w:ascii="Bookman Old Style" w:hAnsi="Bookman Old Style"/>
          <w:sz w:val="24"/>
          <w:szCs w:val="24"/>
        </w:rPr>
        <w:t xml:space="preserve"> of non-current assets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Disclosure requirement.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5: Incomplete records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Definition of incomplete records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Difference between incomplete records and single entry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Determination of trading’s profit or loss for the period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Preparation accounts of final account from incomplete records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Determination insurance claim for goods stolen and cash stolen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6-7: Accounting for non-profit organizations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Meaning for non-profit organization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Sources of income and expenditure for non-profit entity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Financial statements of club and societies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Difference between receipts &amp; payment and income and expenditure account</w:t>
      </w:r>
    </w:p>
    <w:p w:rsidR="007004DB" w:rsidRPr="007C7E4D" w:rsidRDefault="007004DB" w:rsidP="007C7E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C7E4D">
        <w:rPr>
          <w:rFonts w:ascii="Bookman Old Style" w:hAnsi="Bookman Old Style"/>
          <w:sz w:val="24"/>
          <w:szCs w:val="24"/>
        </w:rPr>
        <w:t>Preparation accounts of final account from non-profit entities records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8-10: Accounting for partnerships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Meaning of partnership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Partnership agreements and , types of partnership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Partnership accounting records and procedures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Statement of Comprehensive Income</w:t>
      </w:r>
    </w:p>
    <w:p w:rsidR="007004DB" w:rsidRPr="003752C1" w:rsidRDefault="007004DB" w:rsidP="003752C1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Profit or Loss appropriation account</w:t>
      </w:r>
    </w:p>
    <w:p w:rsidR="007004DB" w:rsidRPr="003752C1" w:rsidRDefault="007004DB" w:rsidP="003752C1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Partners current account</w:t>
      </w:r>
    </w:p>
    <w:p w:rsidR="007004DB" w:rsidRPr="003752C1" w:rsidRDefault="007004DB" w:rsidP="003752C1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Statement of Financial position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Admission, retirement and Death of partners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Amalgamation of partnership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11: Introduction to company accounts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lastRenderedPageBreak/>
        <w:t>Meaning and formation of company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Types of companies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Issue of shares on cash and subscription</w:t>
      </w:r>
    </w:p>
    <w:p w:rsidR="007004DB" w:rsidRPr="003752C1" w:rsidRDefault="007004DB" w:rsidP="003752C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752C1">
        <w:rPr>
          <w:rFonts w:ascii="Bookman Old Style" w:hAnsi="Bookman Old Style"/>
          <w:sz w:val="24"/>
          <w:szCs w:val="24"/>
        </w:rPr>
        <w:t>Preparation accounts and of final account of a company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12-13: Manufacturing accounts.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Meaning of manufacturing account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Types or element of cost involved in the manufacturing account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Determination of prime cost, factory overhead cost and production cost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Determination of market value of goods completed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Determination of unrealized profit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Determination of cost per unit of finished goods</w:t>
      </w:r>
    </w:p>
    <w:p w:rsidR="007004DB" w:rsidRPr="00F22CD0" w:rsidRDefault="007004DB" w:rsidP="00F22CD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F22CD0">
        <w:rPr>
          <w:rFonts w:ascii="Bookman Old Style" w:hAnsi="Bookman Old Style"/>
          <w:sz w:val="24"/>
          <w:szCs w:val="24"/>
        </w:rPr>
        <w:t>Preparation of final account from manufacturing records</w:t>
      </w:r>
    </w:p>
    <w:p w:rsidR="007004DB" w:rsidRPr="007004DB" w:rsidRDefault="007004DB" w:rsidP="00E95098">
      <w:pPr>
        <w:ind w:left="720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Manufacturing account</w:t>
      </w:r>
    </w:p>
    <w:p w:rsidR="007004DB" w:rsidRPr="007004DB" w:rsidRDefault="007004DB" w:rsidP="00E95098">
      <w:pPr>
        <w:ind w:left="720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Statement of Comprehensive income and</w:t>
      </w:r>
    </w:p>
    <w:p w:rsidR="007004DB" w:rsidRPr="007004DB" w:rsidRDefault="007004DB" w:rsidP="00E95098">
      <w:pPr>
        <w:ind w:left="720"/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Statement of Financial Position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Week 14-15: Analysis and interpretation of financial statements.</w:t>
      </w:r>
    </w:p>
    <w:p w:rsidR="007004DB" w:rsidRPr="00782C4C" w:rsidRDefault="007004DB" w:rsidP="00782C4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2C4C">
        <w:rPr>
          <w:rFonts w:ascii="Bookman Old Style" w:hAnsi="Bookman Old Style"/>
          <w:sz w:val="24"/>
          <w:szCs w:val="24"/>
        </w:rPr>
        <w:t>Users of accounts and information</w:t>
      </w:r>
    </w:p>
    <w:p w:rsidR="007004DB" w:rsidRPr="00782C4C" w:rsidRDefault="007004DB" w:rsidP="00782C4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2C4C">
        <w:rPr>
          <w:rFonts w:ascii="Bookman Old Style" w:hAnsi="Bookman Old Style"/>
          <w:sz w:val="24"/>
          <w:szCs w:val="24"/>
        </w:rPr>
        <w:t>Meaning of financial statement and ratio analysis</w:t>
      </w:r>
    </w:p>
    <w:p w:rsidR="007004DB" w:rsidRPr="00782C4C" w:rsidRDefault="007004DB" w:rsidP="00782C4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2C4C">
        <w:rPr>
          <w:rFonts w:ascii="Bookman Old Style" w:hAnsi="Bookman Old Style"/>
          <w:sz w:val="24"/>
          <w:szCs w:val="24"/>
        </w:rPr>
        <w:t>Objective, advantages and limitation of ratio analysis and financial statements</w:t>
      </w:r>
    </w:p>
    <w:p w:rsidR="007004DB" w:rsidRPr="00782C4C" w:rsidRDefault="007004DB" w:rsidP="00782C4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2C4C">
        <w:rPr>
          <w:rFonts w:ascii="Bookman Old Style" w:hAnsi="Bookman Old Style"/>
          <w:sz w:val="24"/>
          <w:szCs w:val="24"/>
        </w:rPr>
        <w:t>Types of ratios</w:t>
      </w:r>
    </w:p>
    <w:p w:rsidR="007004DB" w:rsidRPr="00782C4C" w:rsidRDefault="007004DB" w:rsidP="00782C4C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2C4C">
        <w:rPr>
          <w:rFonts w:ascii="Bookman Old Style" w:hAnsi="Bookman Old Style"/>
          <w:sz w:val="24"/>
          <w:szCs w:val="24"/>
        </w:rPr>
        <w:t>Financial statements involved in ratio analysis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Statement of Comprehensive Income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Statement of Financial Position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- Statement of Cash flow</w:t>
      </w:r>
    </w:p>
    <w:p w:rsidR="007004DB" w:rsidRPr="00093613" w:rsidRDefault="007004DB" w:rsidP="0009361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93613">
        <w:rPr>
          <w:rFonts w:ascii="Bookman Old Style" w:hAnsi="Bookman Old Style"/>
          <w:sz w:val="24"/>
          <w:szCs w:val="24"/>
        </w:rPr>
        <w:t>Interim comparisons and Interpretation of financial statements</w:t>
      </w:r>
    </w:p>
    <w:p w:rsidR="007004DB" w:rsidRPr="00093613" w:rsidRDefault="007004DB" w:rsidP="007004DB">
      <w:pPr>
        <w:rPr>
          <w:rFonts w:ascii="Bookman Old Style" w:hAnsi="Bookman Old Style"/>
          <w:b/>
          <w:sz w:val="24"/>
          <w:szCs w:val="24"/>
        </w:rPr>
      </w:pPr>
      <w:r w:rsidRPr="00093613">
        <w:rPr>
          <w:rFonts w:ascii="Bookman Old Style" w:hAnsi="Bookman Old Style"/>
          <w:b/>
          <w:sz w:val="24"/>
          <w:szCs w:val="24"/>
        </w:rPr>
        <w:t>PRACTICAL AND FIELD STUDY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Visitation at incinerator, dump sites, quarries areas, beaches, </w:t>
      </w:r>
      <w:proofErr w:type="gramStart"/>
      <w:r w:rsidRPr="007004DB">
        <w:rPr>
          <w:rFonts w:ascii="Bookman Old Style" w:hAnsi="Bookman Old Style"/>
          <w:sz w:val="24"/>
          <w:szCs w:val="24"/>
        </w:rPr>
        <w:t>sand</w:t>
      </w:r>
      <w:proofErr w:type="gramEnd"/>
      <w:r w:rsidRPr="007004DB">
        <w:rPr>
          <w:rFonts w:ascii="Bookman Old Style" w:hAnsi="Bookman Old Style"/>
          <w:sz w:val="24"/>
          <w:szCs w:val="24"/>
        </w:rPr>
        <w:t xml:space="preserve"> pits, mangrove swamps, sludge, main sewerages, lime making sites.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lastRenderedPageBreak/>
        <w:t>Teaching and learning activities: The facilitator will lecture; allow discussion, group-work exercises in class through case studies and group assignments/seminars. Where appropriate, the facilitator shall use power-point presentation in lecturing.</w:t>
      </w:r>
    </w:p>
    <w:p w:rsidR="007004DB" w:rsidRPr="00093613" w:rsidRDefault="007004DB" w:rsidP="007004DB">
      <w:pPr>
        <w:rPr>
          <w:rFonts w:ascii="Bookman Old Style" w:hAnsi="Bookman Old Style"/>
          <w:b/>
          <w:sz w:val="24"/>
          <w:szCs w:val="24"/>
        </w:rPr>
      </w:pPr>
      <w:r w:rsidRPr="00093613">
        <w:rPr>
          <w:rFonts w:ascii="Bookman Old Style" w:hAnsi="Bookman Old Style"/>
          <w:b/>
          <w:sz w:val="24"/>
          <w:szCs w:val="24"/>
        </w:rPr>
        <w:t>Assessment Methods</w:t>
      </w:r>
    </w:p>
    <w:p w:rsidR="007004DB" w:rsidRPr="00093613" w:rsidRDefault="007004DB" w:rsidP="007004DB">
      <w:pPr>
        <w:rPr>
          <w:rFonts w:ascii="Bookman Old Style" w:hAnsi="Bookman Old Style"/>
          <w:b/>
          <w:sz w:val="24"/>
          <w:szCs w:val="24"/>
        </w:rPr>
      </w:pPr>
      <w:r w:rsidRPr="00093613">
        <w:rPr>
          <w:rFonts w:ascii="Bookman Old Style" w:hAnsi="Bookman Old Style"/>
          <w:b/>
          <w:sz w:val="24"/>
          <w:szCs w:val="24"/>
        </w:rPr>
        <w:t>COURSE ASSESSMENT METHODS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The course assessment is based on individual test weight 20% and</w:t>
      </w:r>
    </w:p>
    <w:p w:rsidR="001206D0" w:rsidRDefault="001672B8" w:rsidP="007004D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="007004DB" w:rsidRPr="007004DB">
        <w:rPr>
          <w:rFonts w:ascii="Bookman Old Style" w:hAnsi="Bookman Old Style"/>
          <w:sz w:val="24"/>
          <w:szCs w:val="24"/>
        </w:rPr>
        <w:t xml:space="preserve">wo tests weight 10% each. 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Final </w:t>
      </w:r>
      <w:bookmarkStart w:id="0" w:name="_GoBack"/>
      <w:bookmarkEnd w:id="0"/>
      <w:r w:rsidRPr="007004DB">
        <w:rPr>
          <w:rFonts w:ascii="Bookman Old Style" w:hAnsi="Bookman Old Style"/>
          <w:sz w:val="24"/>
          <w:szCs w:val="24"/>
        </w:rPr>
        <w:t>exams 60%.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The breakdown will be as follows:</w:t>
      </w:r>
    </w:p>
    <w:p w:rsidR="007004DB" w:rsidRPr="00093613" w:rsidRDefault="007004DB" w:rsidP="0009361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93613">
        <w:rPr>
          <w:rFonts w:ascii="Bookman Old Style" w:hAnsi="Bookman Old Style"/>
          <w:sz w:val="24"/>
          <w:szCs w:val="24"/>
        </w:rPr>
        <w:t>Assignment and field work 20%</w:t>
      </w:r>
    </w:p>
    <w:p w:rsidR="007004DB" w:rsidRPr="00093613" w:rsidRDefault="007004DB" w:rsidP="0009361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93613">
        <w:rPr>
          <w:rFonts w:ascii="Bookman Old Style" w:hAnsi="Bookman Old Style"/>
          <w:sz w:val="24"/>
          <w:szCs w:val="24"/>
        </w:rPr>
        <w:t>Test 20%</w:t>
      </w:r>
    </w:p>
    <w:p w:rsidR="007004DB" w:rsidRPr="00093613" w:rsidRDefault="007004DB" w:rsidP="0009361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93613">
        <w:rPr>
          <w:rFonts w:ascii="Bookman Old Style" w:hAnsi="Bookman Old Style"/>
          <w:sz w:val="24"/>
          <w:szCs w:val="24"/>
        </w:rPr>
        <w:t>End of Semester Examination 60%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Total 100%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Reading List: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1. </w:t>
      </w:r>
      <w:proofErr w:type="spellStart"/>
      <w:r w:rsidRPr="007004DB">
        <w:rPr>
          <w:rFonts w:ascii="Bookman Old Style" w:hAnsi="Bookman Old Style"/>
          <w:sz w:val="24"/>
          <w:szCs w:val="24"/>
        </w:rPr>
        <w:t>Killagane</w:t>
      </w:r>
      <w:proofErr w:type="spellEnd"/>
      <w:r w:rsidRPr="007004DB">
        <w:rPr>
          <w:rFonts w:ascii="Bookman Old Style" w:hAnsi="Bookman Old Style"/>
          <w:sz w:val="24"/>
          <w:szCs w:val="24"/>
        </w:rPr>
        <w:t>, Y.S. M 2006, Financial Accounting for Professional Students – Vol. I &amp; II, 2nd Edition: NBAA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>2. International Accounting Standards Board, 2006, International Financial Reporting Standards and International Accounting Standards (IAS): IASB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3. </w:t>
      </w:r>
      <w:proofErr w:type="spellStart"/>
      <w:r w:rsidRPr="007004DB">
        <w:rPr>
          <w:rFonts w:ascii="Bookman Old Style" w:hAnsi="Bookman Old Style"/>
          <w:sz w:val="24"/>
          <w:szCs w:val="24"/>
        </w:rPr>
        <w:t>Kothar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004DB">
        <w:rPr>
          <w:rFonts w:ascii="Bookman Old Style" w:hAnsi="Bookman Old Style"/>
          <w:sz w:val="24"/>
          <w:szCs w:val="24"/>
        </w:rPr>
        <w:t>Jagdish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, Barone, </w:t>
      </w:r>
      <w:proofErr w:type="spellStart"/>
      <w:r w:rsidRPr="007004DB">
        <w:rPr>
          <w:rFonts w:ascii="Bookman Old Style" w:hAnsi="Bookman Old Style"/>
          <w:sz w:val="24"/>
          <w:szCs w:val="24"/>
        </w:rPr>
        <w:t>Elisabelt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, 2006, Financial Accounting, </w:t>
      </w:r>
      <w:proofErr w:type="spellStart"/>
      <w:r w:rsidRPr="007004DB">
        <w:rPr>
          <w:rFonts w:ascii="Bookman Old Style" w:hAnsi="Bookman Old Style"/>
          <w:sz w:val="24"/>
          <w:szCs w:val="24"/>
        </w:rPr>
        <w:t>Prectice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 Hall.</w:t>
      </w:r>
    </w:p>
    <w:p w:rsidR="007004DB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4. </w:t>
      </w:r>
      <w:proofErr w:type="spellStart"/>
      <w:r w:rsidRPr="007004DB">
        <w:rPr>
          <w:rFonts w:ascii="Bookman Old Style" w:hAnsi="Bookman Old Style"/>
          <w:sz w:val="24"/>
          <w:szCs w:val="24"/>
        </w:rPr>
        <w:t>Maheshwari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, S.N. </w:t>
      </w:r>
      <w:proofErr w:type="spellStart"/>
      <w:r w:rsidRPr="007004DB">
        <w:rPr>
          <w:rFonts w:ascii="Bookman Old Style" w:hAnsi="Bookman Old Style"/>
          <w:sz w:val="24"/>
          <w:szCs w:val="24"/>
        </w:rPr>
        <w:t>Maheshwari</w:t>
      </w:r>
      <w:proofErr w:type="spellEnd"/>
      <w:r w:rsidRPr="007004DB">
        <w:rPr>
          <w:rFonts w:ascii="Bookman Old Style" w:hAnsi="Bookman Old Style"/>
          <w:sz w:val="24"/>
          <w:szCs w:val="24"/>
        </w:rPr>
        <w:t>, S.K. 2005, Financial Accounting, 4th Edition VIKAS</w:t>
      </w:r>
    </w:p>
    <w:p w:rsidR="00715E06" w:rsidRPr="007004DB" w:rsidRDefault="007004DB" w:rsidP="007004DB">
      <w:pPr>
        <w:rPr>
          <w:rFonts w:ascii="Bookman Old Style" w:hAnsi="Bookman Old Style"/>
          <w:sz w:val="24"/>
          <w:szCs w:val="24"/>
        </w:rPr>
      </w:pPr>
      <w:r w:rsidRPr="007004DB">
        <w:rPr>
          <w:rFonts w:ascii="Bookman Old Style" w:hAnsi="Bookman Old Style"/>
          <w:sz w:val="24"/>
          <w:szCs w:val="24"/>
        </w:rPr>
        <w:t xml:space="preserve">5. </w:t>
      </w:r>
      <w:proofErr w:type="spellStart"/>
      <w:r w:rsidRPr="007004DB">
        <w:rPr>
          <w:rFonts w:ascii="Bookman Old Style" w:hAnsi="Bookman Old Style"/>
          <w:sz w:val="24"/>
          <w:szCs w:val="24"/>
        </w:rPr>
        <w:t>Glautier</w:t>
      </w:r>
      <w:proofErr w:type="spellEnd"/>
      <w:r w:rsidRPr="007004DB">
        <w:rPr>
          <w:rFonts w:ascii="Bookman Old Style" w:hAnsi="Bookman Old Style"/>
          <w:sz w:val="24"/>
          <w:szCs w:val="24"/>
        </w:rPr>
        <w:t xml:space="preserve">, M.W.E </w:t>
      </w:r>
      <w:proofErr w:type="spellStart"/>
      <w:r w:rsidRPr="007004DB">
        <w:rPr>
          <w:rFonts w:ascii="Bookman Old Style" w:hAnsi="Bookman Old Style"/>
          <w:sz w:val="24"/>
          <w:szCs w:val="24"/>
        </w:rPr>
        <w:t>Underdown</w:t>
      </w:r>
      <w:proofErr w:type="spellEnd"/>
      <w:r w:rsidRPr="007004DB">
        <w:rPr>
          <w:rFonts w:ascii="Bookman Old Style" w:hAnsi="Bookman Old Style"/>
          <w:sz w:val="24"/>
          <w:szCs w:val="24"/>
        </w:rPr>
        <w:t>, B., 2001 Accounting Theory and Practice: Pearson Edition, 7th Edition, International Financial Reporting standards (IFRSs).</w:t>
      </w:r>
    </w:p>
    <w:sectPr w:rsidR="00715E06" w:rsidRPr="0070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645"/>
    <w:multiLevelType w:val="hybridMultilevel"/>
    <w:tmpl w:val="3038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23613"/>
    <w:multiLevelType w:val="hybridMultilevel"/>
    <w:tmpl w:val="64B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573E6"/>
    <w:multiLevelType w:val="hybridMultilevel"/>
    <w:tmpl w:val="3D8EF6F4"/>
    <w:lvl w:ilvl="0" w:tplc="8E48EFD4">
      <w:numFmt w:val="bullet"/>
      <w:lvlText w:val="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32D28"/>
    <w:multiLevelType w:val="hybridMultilevel"/>
    <w:tmpl w:val="01F0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55D2E"/>
    <w:multiLevelType w:val="hybridMultilevel"/>
    <w:tmpl w:val="DBEA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24F6A"/>
    <w:multiLevelType w:val="hybridMultilevel"/>
    <w:tmpl w:val="CE9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21C70"/>
    <w:multiLevelType w:val="hybridMultilevel"/>
    <w:tmpl w:val="385EFF42"/>
    <w:lvl w:ilvl="0" w:tplc="8E48EFD4">
      <w:numFmt w:val="bullet"/>
      <w:lvlText w:val="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D037B"/>
    <w:multiLevelType w:val="hybridMultilevel"/>
    <w:tmpl w:val="834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33E5B"/>
    <w:multiLevelType w:val="hybridMultilevel"/>
    <w:tmpl w:val="B5343B90"/>
    <w:lvl w:ilvl="0" w:tplc="D47AEA80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633BA"/>
    <w:multiLevelType w:val="hybridMultilevel"/>
    <w:tmpl w:val="5038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AEA80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DB"/>
    <w:rsid w:val="00093613"/>
    <w:rsid w:val="001206D0"/>
    <w:rsid w:val="001672B8"/>
    <w:rsid w:val="003752C1"/>
    <w:rsid w:val="007004DB"/>
    <w:rsid w:val="00715E06"/>
    <w:rsid w:val="00782C4C"/>
    <w:rsid w:val="007C7E4D"/>
    <w:rsid w:val="00810F6B"/>
    <w:rsid w:val="008A0BBC"/>
    <w:rsid w:val="00AE18AD"/>
    <w:rsid w:val="00C63D93"/>
    <w:rsid w:val="00E95098"/>
    <w:rsid w:val="00F22CD0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2024-08-26T08:15:00Z</dcterms:created>
  <dcterms:modified xsi:type="dcterms:W3CDTF">2024-08-26T08:21:00Z</dcterms:modified>
</cp:coreProperties>
</file>