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AI in Public Safety: Smart Cities Module Reflection</w:t>
      </w:r>
    </w:p>
    <w:p>
      <w:pPr>
        <w:jc w:val="center"/>
      </w:pPr>
      <w:r>
        <w:rPr>
          <w:sz w:val="24"/>
        </w:rPr>
        <w:t>Morris Patin</w:t>
        <w:br/>
        <w:t>ITAI 2372</w:t>
        <w:br/>
        <w:t>June 13, 2026</w:t>
      </w:r>
    </w:p>
    <w:p>
      <w:pPr>
        <w:spacing w:before="160" w:after="60"/>
      </w:pPr>
      <w:r>
        <w:rPr>
          <w:rFonts w:ascii="Times New Roman" w:hAnsi="Times New Roman"/>
          <w:b/>
          <w:sz w:val="26"/>
        </w:rPr>
        <w:t>1. Industry Overview</w:t>
      </w:r>
    </w:p>
    <w:p>
      <w:pPr>
        <w:spacing w:line="360" w:lineRule="auto" w:after="60"/>
        <w:ind w:firstLine="720"/>
        <w:jc w:val="both"/>
      </w:pPr>
      <w:r>
        <w:rPr>
          <w:rFonts w:ascii="Times New Roman" w:hAnsi="Times New Roman"/>
          <w:sz w:val="24"/>
        </w:rPr>
        <w:t>Public safety includes the organizations and services that protect people, property, and communities from crime, fires, medical emergencies, natural disasters, hazardous materials, and other threats. The field includes police departments, fire departments, emergency medical services, 911 and dispatch centers, emergency-management agencies, public-health officials, and the technology providers that support them. Public safety serves everyone who lives in, works in, or visits a community, but it is especially important for people who may need rapid assistance during a crisis.</w:t>
      </w:r>
    </w:p>
    <w:p>
      <w:pPr>
        <w:spacing w:line="360" w:lineRule="auto" w:after="60"/>
        <w:ind w:firstLine="720"/>
        <w:jc w:val="both"/>
      </w:pPr>
      <w:r>
        <w:rPr>
          <w:rFonts w:ascii="Times New Roman" w:hAnsi="Times New Roman"/>
          <w:sz w:val="24"/>
        </w:rPr>
        <w:t>The industry is highly relevant today because cities are growing more connected while emergencies are becoming more complex. Public-safety agencies must process large amounts of information from cameras, sensors, maps, calls, weather systems, medical data, and field reports. At the same time, they must make fast decisions with limited staff and budgets. Artificial intelligence can help organize this information, detect patterns, and present useful recommendations, but it must be used carefully because errors can affect civil rights, safety, and public trust.</w:t>
      </w:r>
    </w:p>
    <w:p>
      <w:pPr>
        <w:spacing w:before="160" w:after="60"/>
      </w:pPr>
      <w:r>
        <w:rPr>
          <w:rFonts w:ascii="Times New Roman" w:hAnsi="Times New Roman"/>
          <w:b/>
          <w:sz w:val="26"/>
        </w:rPr>
        <w:t>2. Current AI Trends</w:t>
      </w:r>
    </w:p>
    <w:p>
      <w:pPr>
        <w:spacing w:line="360" w:lineRule="auto" w:after="60"/>
        <w:ind w:firstLine="720"/>
        <w:jc w:val="both"/>
      </w:pPr>
      <w:r>
        <w:rPr>
          <w:rFonts w:ascii="Times New Roman" w:hAnsi="Times New Roman"/>
          <w:sz w:val="24"/>
        </w:rPr>
        <w:t>One major trend is AI-assisted firefighting and emergency response. The National Institute of Standards and Technology is developing AI-enabled smart firefighting tools that can improve situational awareness, forecast dangerous conditions, monitor firefighter health, and provide actionable information during emergency operations. These systems may combine data from wearable devices, building sensors, thermal cameras, weather feeds, and incident records. The purpose is not to replace firefighters, but to give them better information about changing conditions and reduce risks to both responders and civilians (NIST, 2025a; NIST, 2025b).</w:t>
      </w:r>
    </w:p>
    <w:p>
      <w:pPr>
        <w:spacing w:line="360" w:lineRule="auto" w:after="60"/>
        <w:ind w:firstLine="720"/>
        <w:jc w:val="both"/>
      </w:pPr>
      <w:r>
        <w:rPr>
          <w:rFonts w:ascii="Times New Roman" w:hAnsi="Times New Roman"/>
          <w:sz w:val="24"/>
        </w:rPr>
        <w:t>A second trend is predictive analysis and data integration for emergency management. The U.S. Fire Administration's National Emergency Response Information System, known as NERIS, is modernizing fire and emergency-service data collection. Its design includes stronger data integration, greater computing power, and actionable analytics for local decision-making. A system like this can help departments identify patterns in response times, fire causes, community risks, staffing demands, and equipment use. Instead of relying only on isolated reports, agencies can use a broader evidence base to plan prevention programs and allocate resources more effectively (U.S. Fire Administration, 2026).</w:t>
      </w:r>
    </w:p>
    <w:p>
      <w:pPr>
        <w:spacing w:line="360" w:lineRule="auto" w:after="60"/>
        <w:ind w:firstLine="720"/>
        <w:jc w:val="both"/>
      </w:pPr>
      <w:r>
        <w:rPr>
          <w:rFonts w:ascii="Times New Roman" w:hAnsi="Times New Roman"/>
          <w:sz w:val="24"/>
        </w:rPr>
        <w:t>A third trend is computer vision for law enforcement and public-space safety. Facial recognition, license-plate recognition, video analytics, and object detection can help investigators search large collections of images or locate a person, vehicle, or dangerous object more quickly. In some cases, facial recognition has helped law enforcement identify suspects within a short time. However, the U.S. Department of Justice has emphasized the need for written policies, human review, supervisory oversight, and limits on how facial-recognition results are used. An algorithmic match should be treated as an investigative lead rather than final proof of identity (U.S. Department of Justice, 2024).</w:t>
      </w:r>
    </w:p>
    <w:p>
      <w:pPr>
        <w:spacing w:before="160" w:after="60"/>
      </w:pPr>
      <w:r>
        <w:rPr>
          <w:rFonts w:ascii="Times New Roman" w:hAnsi="Times New Roman"/>
          <w:b/>
          <w:sz w:val="26"/>
        </w:rPr>
        <w:t>3. Ethical Implications</w:t>
      </w:r>
    </w:p>
    <w:p>
      <w:pPr>
        <w:spacing w:line="360" w:lineRule="auto" w:after="60"/>
        <w:ind w:firstLine="720"/>
        <w:jc w:val="both"/>
      </w:pPr>
      <w:r>
        <w:rPr>
          <w:rFonts w:ascii="Times New Roman" w:hAnsi="Times New Roman"/>
          <w:sz w:val="24"/>
        </w:rPr>
        <w:t>The first major ethical concern is bias and fairness. AI systems learn from data, and public-safety data may reflect past inequalities, incomplete reporting, or uneven enforcement. A facial-recognition system may perform differently across demographic groups if its training data is not representative. Predictive-policing tools may send more officers to neighborhoods that already have a heavy police presence, producing more recorded incidents and reinforcing the original pattern. This creates a feedback loop that can appear objective even though it was shaped by earlier human decisions. Agencies should therefore test performance across groups, publish evaluation standards, require human confirmation, and avoid using an AI score as the sole basis for a stop, arrest, or other high-impact action.</w:t>
      </w:r>
    </w:p>
    <w:p>
      <w:pPr>
        <w:spacing w:line="360" w:lineRule="auto" w:after="60"/>
        <w:ind w:firstLine="720"/>
        <w:jc w:val="both"/>
      </w:pPr>
      <w:r>
        <w:rPr>
          <w:rFonts w:ascii="Times New Roman" w:hAnsi="Times New Roman"/>
          <w:sz w:val="24"/>
        </w:rPr>
        <w:t>The second concern is privacy and data use. Smart-city public-safety systems can collect video, location information, biometric data, emergency calls, health information, and sensor readings. Even when data is collected for a legitimate safety purpose, it may later be reused, shared, retained too long, or exposed in a breach. The Government Accountability Office has warned that federal AI use creates privacy risks and requires effective risk-management and privacy controls. Public-safety agencies should collect only the data that is necessary, define retention periods, restrict access, secure systems, document data sharing, and provide meaningful public notice when possible (GAO, 2026).</w:t>
      </w:r>
    </w:p>
    <w:p>
      <w:pPr>
        <w:spacing w:line="360" w:lineRule="auto" w:after="60"/>
        <w:ind w:firstLine="720"/>
        <w:jc w:val="both"/>
      </w:pPr>
      <w:r>
        <w:rPr>
          <w:rFonts w:ascii="Times New Roman" w:hAnsi="Times New Roman"/>
          <w:sz w:val="24"/>
        </w:rPr>
        <w:t>Transparency and explainability are also essential. Residents should know when AI is being used in high-impact public-safety decisions, what the system is intended to do, and how people can challenge an error. First responders also need enough understanding to recognize when an output may be unreliable. AI systems can be attacked through data poisoning, manipulated inputs, or other adversarial techniques, so technical security is part of ethical use. NIST's work on adversarial machine learning shows that trustworthy AI requires planning for attacks and failures, not just measuring accuracy under ideal conditions (NIST, 2025c).</w:t>
      </w:r>
    </w:p>
    <w:p>
      <w:pPr>
        <w:spacing w:line="360" w:lineRule="auto" w:after="60"/>
        <w:ind w:firstLine="720"/>
        <w:jc w:val="both"/>
      </w:pPr>
      <w:r>
        <w:rPr>
          <w:rFonts w:ascii="Times New Roman" w:hAnsi="Times New Roman"/>
          <w:sz w:val="24"/>
        </w:rPr>
        <w:t>Job displacement is a related practical concern, although public-safety work is unlikely to become fully automated. AI may reduce some repetitive tasks, such as reviewing routine footage, transcribing calls, or preparing reports. This could change staffing needs and create pressure on dispatchers, analysts, and administrative employees. A better approach is to use AI to support workers while investing in training, new technical roles, and clear rules that preserve human authority over life-and-death decisions.</w:t>
      </w:r>
    </w:p>
    <w:p>
      <w:pPr>
        <w:spacing w:before="160" w:after="60"/>
      </w:pPr>
      <w:r>
        <w:rPr>
          <w:rFonts w:ascii="Times New Roman" w:hAnsi="Times New Roman"/>
          <w:b/>
          <w:sz w:val="26"/>
        </w:rPr>
        <w:t>4. Future Trends</w:t>
      </w:r>
    </w:p>
    <w:p>
      <w:pPr>
        <w:spacing w:line="360" w:lineRule="auto" w:after="60"/>
        <w:ind w:firstLine="720"/>
        <w:jc w:val="both"/>
      </w:pPr>
      <w:r>
        <w:rPr>
          <w:rFonts w:ascii="Times New Roman" w:hAnsi="Times New Roman"/>
          <w:sz w:val="24"/>
        </w:rPr>
        <w:t>In the next five to ten years, public safety will likely use more connected, real-time systems. Firefighters may receive building layouts, heat maps, air-quality readings, and evacuation information through wearable displays. Dispatch centers may use AI to summarize emergency calls, translate languages, detect unusual patterns, and recommend which resources should respond. Drones and robots may enter unsafe buildings, inspect disaster zones, or carry sensors into areas that are too dangerous for people. Digital twins of cities may allow officials to simulate evacuations, floods, fires, and traffic disruptions before an actual emergency occurs.</w:t>
      </w:r>
    </w:p>
    <w:p>
      <w:pPr>
        <w:spacing w:line="360" w:lineRule="auto" w:after="60"/>
        <w:ind w:firstLine="720"/>
        <w:jc w:val="both"/>
      </w:pPr>
      <w:r>
        <w:rPr>
          <w:rFonts w:ascii="Times New Roman" w:hAnsi="Times New Roman"/>
          <w:sz w:val="24"/>
        </w:rPr>
        <w:t>The opportunity is to create faster, more coordinated, and more preventive public-safety services. Agencies could identify failing infrastructure earlier, reduce emergency-response times, and direct resources toward the locations of greatest need. AI could also improve accessibility by translating alerts, generating clearer messages, and adapting warnings for people with disabilities. Standards-based communications and shared data systems may help police, fire, medical, transportation, and emergency-management agencies work from the same information during major incidents (NIST, 2025d).</w:t>
      </w:r>
    </w:p>
    <w:p>
      <w:pPr>
        <w:spacing w:line="360" w:lineRule="auto" w:after="60"/>
        <w:ind w:firstLine="720"/>
        <w:jc w:val="both"/>
      </w:pPr>
      <w:r>
        <w:rPr>
          <w:rFonts w:ascii="Times New Roman" w:hAnsi="Times New Roman"/>
          <w:sz w:val="24"/>
        </w:rPr>
        <w:t>The risks are equally significant. Overdependence on automated systems could weaken professional judgment or cause widespread failure during a cyberattack, power outage, or communications disruption. False alerts may waste resources, while missed detections may cost lives. Surveillance systems could expand beyond their original purpose and reduce freedom in public spaces. Cities should prepare by requiring independent testing, cybersecurity controls, backup procedures, public reporting, bias audits, procurement standards, and clear lines of accountability. Human responders should remain responsible for final decisions, especially when a decision affects a person's rights, liberty, or physical safety.</w:t>
      </w:r>
    </w:p>
    <w:p>
      <w:pPr>
        <w:spacing w:before="160" w:after="60"/>
      </w:pPr>
      <w:r>
        <w:rPr>
          <w:rFonts w:ascii="Times New Roman" w:hAnsi="Times New Roman"/>
          <w:b/>
          <w:sz w:val="26"/>
        </w:rPr>
        <w:t>5. My Reflection</w:t>
      </w:r>
    </w:p>
    <w:p>
      <w:pPr>
        <w:spacing w:line="360" w:lineRule="auto" w:after="60"/>
        <w:ind w:firstLine="720"/>
        <w:jc w:val="both"/>
      </w:pPr>
      <w:r>
        <w:rPr>
          <w:rFonts w:ascii="Times New Roman" w:hAnsi="Times New Roman"/>
          <w:sz w:val="24"/>
        </w:rPr>
        <w:t>What surprised me most was how many different parts of public safety can use AI. I first thought mainly about cameras and police work, but AI is also being developed for firefighter health, emergency forecasting, dispatch, disaster planning, and communications. The technology can support both prevention and response. I also learned that the same feature can be both useful and risky. A camera system may help locate a missing person, but it may also create privacy problems if it is used without limits.</w:t>
      </w:r>
    </w:p>
    <w:p>
      <w:pPr>
        <w:spacing w:line="360" w:lineRule="auto" w:after="60"/>
        <w:ind w:firstLine="720"/>
        <w:jc w:val="both"/>
      </w:pPr>
      <w:r>
        <w:rPr>
          <w:rFonts w:ascii="Times New Roman" w:hAnsi="Times New Roman"/>
          <w:sz w:val="24"/>
        </w:rPr>
        <w:t>I would consider working in this industry because the work has a direct effect on people's lives and communities. I would be especially interested in technology that helps emergency responders understand dangerous situations without replacing their judgment. However, I would only want to work on systems that are tested carefully, explainable to users, and governed by clear ethical rules. Public trust is a necessary part of public safety. AI should make responders more capable and communities safer, but it should not turn cities into places where everyone is constantly monitored or judged by an algorithm.</w:t>
      </w:r>
    </w:p>
    <w:p>
      <w:pPr>
        <w:spacing w:before="160" w:after="60"/>
      </w:pPr>
      <w:r>
        <w:rPr>
          <w:rFonts w:ascii="Times New Roman" w:hAnsi="Times New Roman"/>
          <w:b/>
          <w:sz w:val="26"/>
        </w:rPr>
        <w:t>References</w:t>
      </w:r>
    </w:p>
    <w:p>
      <w:pPr>
        <w:spacing w:line="240" w:lineRule="auto" w:after="80"/>
        <w:ind w:left="720" w:hanging="720"/>
      </w:pPr>
      <w:r>
        <w:rPr>
          <w:rFonts w:ascii="Times New Roman" w:hAnsi="Times New Roman"/>
          <w:sz w:val="22"/>
        </w:rPr>
        <w:t>Government Accountability Office. (2026). Artificial Intelligence: OMB action needed to address privacy-related gaps in federal guidance (GAO-26-107681).</w:t>
      </w:r>
    </w:p>
    <w:p>
      <w:pPr>
        <w:spacing w:line="240" w:lineRule="auto" w:after="80"/>
        <w:ind w:left="720" w:hanging="720"/>
      </w:pPr>
      <w:r>
        <w:rPr>
          <w:rFonts w:ascii="Times New Roman" w:hAnsi="Times New Roman"/>
          <w:sz w:val="22"/>
        </w:rPr>
        <w:t>National Institute of Standards and Technology. (2025a). Artificial intelligence enabled smart firefighting.</w:t>
      </w:r>
    </w:p>
    <w:p>
      <w:pPr>
        <w:spacing w:line="240" w:lineRule="auto" w:after="80"/>
        <w:ind w:left="720" w:hanging="720"/>
      </w:pPr>
      <w:r>
        <w:rPr>
          <w:rFonts w:ascii="Times New Roman" w:hAnsi="Times New Roman"/>
          <w:sz w:val="22"/>
        </w:rPr>
        <w:t>National Institute of Standards and Technology. (2025b). Artificial intelligence in the fire service: Considerations for implementing artificial intelligence into electronic safety equipment (NIST SP 1500-29).</w:t>
      </w:r>
    </w:p>
    <w:p>
      <w:pPr>
        <w:spacing w:line="240" w:lineRule="auto" w:after="80"/>
        <w:ind w:left="720" w:hanging="720"/>
      </w:pPr>
      <w:r>
        <w:rPr>
          <w:rFonts w:ascii="Times New Roman" w:hAnsi="Times New Roman"/>
          <w:sz w:val="22"/>
        </w:rPr>
        <w:t>National Institute of Standards and Technology. (2025c). Adversarial machine learning: A taxonomy and terminology of attacks and mitigations (NIST AI 100-2 E2025).</w:t>
      </w:r>
    </w:p>
    <w:p>
      <w:pPr>
        <w:spacing w:line="240" w:lineRule="auto" w:after="80"/>
        <w:ind w:left="720" w:hanging="720"/>
      </w:pPr>
      <w:r>
        <w:rPr>
          <w:rFonts w:ascii="Times New Roman" w:hAnsi="Times New Roman"/>
          <w:sz w:val="22"/>
        </w:rPr>
        <w:t>National Institute of Standards and Technology. (2025d). Public Safety Communications Research.</w:t>
      </w:r>
    </w:p>
    <w:p>
      <w:pPr>
        <w:spacing w:line="240" w:lineRule="auto" w:after="80"/>
        <w:ind w:left="720" w:hanging="720"/>
      </w:pPr>
      <w:r>
        <w:rPr>
          <w:rFonts w:ascii="Times New Roman" w:hAnsi="Times New Roman"/>
          <w:sz w:val="22"/>
        </w:rPr>
        <w:t>U.S. Department of Justice. (2024). Artificial intelligence and criminal justice: Final report.</w:t>
      </w:r>
    </w:p>
    <w:p>
      <w:pPr>
        <w:spacing w:line="240" w:lineRule="auto" w:after="80"/>
        <w:ind w:left="720" w:hanging="720"/>
      </w:pPr>
      <w:r>
        <w:rPr>
          <w:rFonts w:ascii="Times New Roman" w:hAnsi="Times New Roman"/>
          <w:sz w:val="22"/>
        </w:rPr>
        <w:t>U.S. Fire Administration. (2026). About the National Emergency Response Information System (NERIS).</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