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A11: Case Study: Advantages of Using AI in the Manufacturing Industry</w:t>
      </w:r>
    </w:p>
    <w:p>
      <w:r>
        <w:t>Student Name</w:t>
        <w:br/>
        <w:t>Course</w:t>
        <w:br/>
        <w:t>Instructor</w:t>
        <w:br/>
        <w:t>Institution</w:t>
        <w:br/>
        <w:t>Date</w:t>
      </w:r>
    </w:p>
    <w:p>
      <w:pPr>
        <w:pStyle w:val="Heading2"/>
      </w:pPr>
      <w:r>
        <w:t>Introduction</w:t>
      </w:r>
    </w:p>
    <w:p>
      <w:r>
        <w:t>Artificial intelligence (AI) is reshaping manufacturing by improving productivity, quality, safety, and operational efficiency. Manufacturers use AI for predictive maintenance, quality inspection, robotics, supply chain optimization, and energy management. These technologies reduce downtime, improve decision-making, and increase competitiveness.</w:t>
      </w:r>
    </w:p>
    <w:p>
      <w:pPr>
        <w:pStyle w:val="Heading2"/>
      </w:pPr>
      <w:r>
        <w:t>Case Study Analysis: Predictive Maintenance</w:t>
      </w:r>
    </w:p>
    <w:p>
      <w:r>
        <w:t>A leading manufacturer implemented AI-driven predictive maintenance to reduce unexpected equipment failures. The challenge was costly downtime caused by unplanned machine breakdowns. AI models analyzed sensor data such as vibration, temperature, and pressure to predict failures before they occurred. Machine learning and IoT sensors enabled maintenance teams to schedule repairs proactively. Benefits included reduced downtime, lower maintenance costs, improved equipment lifespan, higher productivity, and improved worker safety. Challenges included high implementation costs, integrating legacy equipment, cybersecurity concerns, data quality issues, and employee training.</w:t>
      </w:r>
    </w:p>
    <w:p>
      <w:pPr>
        <w:pStyle w:val="Heading2"/>
      </w:pPr>
      <w:r>
        <w:t>Proposal for Innovation: AI for Energy Efficiency and Waste Reduction</w:t>
      </w:r>
    </w:p>
    <w:p>
      <w:r>
        <w:t>An innovative application is an AI-powered energy optimization system that continuously monitors factory equipment, electricity consumption, and production schedules. AI could automatically recommend or adjust machine settings to reduce energy use and minimize material waste without reducing output quality. Computer vision could detect production defects early, while predictive analytics could optimize raw material usage. Expected benefits include lower operating costs, reduced carbon emissions, improved sustainability, and better regulatory compliance. Potential challenges include implementation cost, employee acceptance, cybersecurity, and ensuring accurate real-time data.</w:t>
      </w:r>
    </w:p>
    <w:p>
      <w:pPr>
        <w:pStyle w:val="Heading2"/>
      </w:pPr>
      <w:r>
        <w:t>Conclusion</w:t>
      </w:r>
    </w:p>
    <w:p>
      <w:r>
        <w:t>AI provides significant advantages to the manufacturing industry through predictive maintenance, automation, quality improvement, and sustainability. Successful implementation requires strong cybersecurity, skilled employees, high-quality data, and ethical AI governance. As AI technologies continue to mature, manufacturers that responsibly adopt them will gain significant competitive advantages.</w:t>
      </w:r>
    </w:p>
    <w:p>
      <w:pPr>
        <w:pStyle w:val="Heading2"/>
      </w:pPr>
      <w:r>
        <w:t>References</w:t>
      </w:r>
    </w:p>
    <w:p>
      <w:r>
        <w:t>Russell, S., &amp; Norvig, P. (2021). Artificial Intelligence: A Modern Approach (4th ed.).</w:t>
        <w:br/>
        <w:t>World Economic Forum. AI in Advanced Manufacturing.</w:t>
        <w:br/>
        <w:t>NIST AI Risk Management Framework.</w:t>
        <w:br/>
        <w:t>McKinsey &amp; Company. The State of AI in Manufacturing.</w:t>
      </w:r>
    </w:p>
    <w:tbl>
      <w:tblPr>
        <w:tblW w:type="auto" w:w="0"/>
        <w:tblLook w:firstColumn="1" w:firstRow="1" w:lastColumn="0" w:lastRow="0" w:noHBand="0" w:noVBand="1" w:val="04A0"/>
      </w:tblPr>
      <w:tblGrid>
        <w:gridCol w:w="4320"/>
        <w:gridCol w:w="4320"/>
      </w:tblGrid>
      <w:tr>
        <w:tc>
          <w:tcPr>
            <w:tcW w:type="dxa" w:w="4320"/>
          </w:tcPr>
          <w:p>
            <w:r>
              <w:t>AI Application</w:t>
            </w:r>
          </w:p>
        </w:tc>
        <w:tc>
          <w:tcPr>
            <w:tcW w:type="dxa" w:w="4320"/>
          </w:tcPr>
          <w:p>
            <w:r>
              <w:t>Benefit</w:t>
            </w:r>
          </w:p>
        </w:tc>
      </w:tr>
      <w:tr>
        <w:tc>
          <w:tcPr>
            <w:tcW w:type="dxa" w:w="4320"/>
          </w:tcPr>
          <w:p>
            <w:r>
              <w:t>Predictive Maintenance</w:t>
            </w:r>
          </w:p>
        </w:tc>
        <w:tc>
          <w:tcPr>
            <w:tcW w:type="dxa" w:w="4320"/>
          </w:tcPr>
          <w:p>
            <w:r>
              <w:t>Less downtime</w:t>
            </w:r>
          </w:p>
        </w:tc>
      </w:tr>
      <w:tr>
        <w:tc>
          <w:tcPr>
            <w:tcW w:type="dxa" w:w="4320"/>
          </w:tcPr>
          <w:p>
            <w:r>
              <w:t>Computer Vision</w:t>
            </w:r>
          </w:p>
        </w:tc>
        <w:tc>
          <w:tcPr>
            <w:tcW w:type="dxa" w:w="4320"/>
          </w:tcPr>
          <w:p>
            <w:r>
              <w:t>Higher quality</w:t>
            </w:r>
          </w:p>
        </w:tc>
      </w:tr>
      <w:tr>
        <w:tc>
          <w:tcPr>
            <w:tcW w:type="dxa" w:w="4320"/>
          </w:tcPr>
          <w:p>
            <w:r>
              <w:t>Energy Optimization</w:t>
            </w:r>
          </w:p>
        </w:tc>
        <w:tc>
          <w:tcPr>
            <w:tcW w:type="dxa" w:w="4320"/>
          </w:tcPr>
          <w:p>
            <w:r>
              <w:t>Lower costs</w:t>
            </w:r>
          </w:p>
        </w:tc>
      </w:tr>
      <w:tr>
        <w:tc>
          <w:tcPr>
            <w:tcW w:type="dxa" w:w="4320"/>
          </w:tcPr>
          <w:p>
            <w:r>
              <w:t>Robotics</w:t>
            </w:r>
          </w:p>
        </w:tc>
        <w:tc>
          <w:tcPr>
            <w:tcW w:type="dxa" w:w="4320"/>
          </w:tcPr>
          <w:p>
            <w:r>
              <w:t>Greater productivity</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