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63" w:rsidRDefault="00626DA1" w:rsidP="00626D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目的</w:t>
      </w:r>
      <w:r w:rsidR="00E3273A">
        <w:rPr>
          <w:rFonts w:hint="eastAsia"/>
        </w:rPr>
        <w:t>、研究動機</w:t>
      </w:r>
    </w:p>
    <w:p w:rsidR="00626DA1" w:rsidRDefault="00626DA1" w:rsidP="00626DA1">
      <w:pPr>
        <w:pStyle w:val="a7"/>
        <w:ind w:leftChars="0" w:left="360"/>
      </w:pPr>
      <w:r>
        <w:rPr>
          <w:rFonts w:hint="eastAsia"/>
        </w:rPr>
        <w:t>試圖以</w:t>
      </w:r>
      <w:r>
        <w:rPr>
          <w:rFonts w:hint="eastAsia"/>
        </w:rPr>
        <w:t>PLS</w:t>
      </w:r>
      <w:r>
        <w:rPr>
          <w:rFonts w:hint="eastAsia"/>
        </w:rPr>
        <w:t>手法，分析此份資料，找出對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PREVAP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PREVCHD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PREVMI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等五種症狀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以下簡稱目標疾病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)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關鍵影響因子，若有複數，則將複數因子轉化成綜合評估指標</w:t>
      </w:r>
      <w:r w:rsidR="00BE53B7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，試圖以此指標評估得到人群是否為高風險群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。</w:t>
      </w:r>
    </w:p>
    <w:p w:rsidR="00626DA1" w:rsidRDefault="00626DA1" w:rsidP="00626DA1">
      <w:pPr>
        <w:pStyle w:val="a7"/>
        <w:ind w:leftChars="0" w:left="360"/>
      </w:pPr>
    </w:p>
    <w:p w:rsidR="00BE53B7" w:rsidRDefault="00BE53B7" w:rsidP="00BE53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手法</w:t>
      </w:r>
      <w:r>
        <w:rPr>
          <w:rFonts w:hint="eastAsia"/>
        </w:rPr>
        <w:t>:</w:t>
      </w:r>
      <w:r w:rsidR="00E422CE" w:rsidRPr="00E422CE">
        <w:rPr>
          <w:rFonts w:hint="eastAsia"/>
        </w:rPr>
        <w:t xml:space="preserve"> </w:t>
      </w:r>
      <w:r w:rsidR="00E422CE"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PLS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r>
        <w:rPr>
          <w:rFonts w:hint="eastAsia"/>
        </w:rPr>
        <w:t>ANOVA</w:t>
      </w:r>
    </w:p>
    <w:p w:rsidR="00BE53B7" w:rsidRDefault="00BE53B7" w:rsidP="00BE53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資料分析</w:t>
      </w:r>
    </w:p>
    <w:p w:rsidR="00C77490" w:rsidRDefault="00C77490" w:rsidP="00C7749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資料前處理</w:t>
      </w:r>
    </w:p>
    <w:p w:rsidR="00EB52D5" w:rsidRDefault="00C77490" w:rsidP="00EB52D5">
      <w:pPr>
        <w:ind w:left="96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X</w:t>
      </w:r>
      <w:r>
        <w:rPr>
          <w:rFonts w:hint="eastAsia"/>
        </w:rPr>
        <w:t>資料集</w:t>
      </w:r>
      <w:r>
        <w:rPr>
          <w:rFonts w:hint="eastAsia"/>
        </w:rPr>
        <w:t xml:space="preserve"> :</w:t>
      </w:r>
      <w:r w:rsidR="00D84EE8" w:rsidRPr="00D84EE8">
        <w:rPr>
          <w:rFonts w:hint="eastAsia"/>
          <w:color w:val="000000"/>
        </w:rPr>
        <w:t xml:space="preserve"> </w:t>
      </w:r>
      <w:r w:rsidR="00EB52D5" w:rsidRPr="00EB52D5">
        <w:rPr>
          <w:rFonts w:ascii="新細明體" w:eastAsia="新細明體" w:hAnsi="新細明體" w:cs="新細明體"/>
          <w:color w:val="000000"/>
          <w:kern w:val="0"/>
          <w:szCs w:val="24"/>
        </w:rPr>
        <w:t>AGE,SEX,SYSBP,DIABP,BPMEDS,CURSMOKE,CIGPDAY,TOTCHOL,HDLC,LDLC,BMI,GLUCOSE,HEARTRTE</w:t>
      </w:r>
      <w:r w:rsidR="00EB52D5" w:rsidRPr="00EB52D5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</w:p>
    <w:p w:rsidR="00C77490" w:rsidRDefault="00C77490" w:rsidP="00EB52D5">
      <w:pPr>
        <w:ind w:left="9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hint="eastAsia"/>
        </w:rPr>
        <w:t>Y</w:t>
      </w:r>
      <w:r>
        <w:rPr>
          <w:rFonts w:hint="eastAsia"/>
        </w:rPr>
        <w:t>資料集</w:t>
      </w:r>
      <w:r>
        <w:rPr>
          <w:rFonts w:hint="eastAsia"/>
        </w:rPr>
        <w:t xml:space="preserve"> :</w:t>
      </w:r>
      <w:r w:rsidRPr="00C7749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目標疾病</w:t>
      </w:r>
    </w:p>
    <w:p w:rsidR="00E422CE" w:rsidRDefault="00E422CE" w:rsidP="00D84EE8">
      <w:pPr>
        <w:ind w:left="720" w:firstLine="240"/>
      </w:pPr>
      <w:r>
        <w:rPr>
          <w:rFonts w:hint="eastAsia"/>
        </w:rPr>
        <w:t>將</w:t>
      </w:r>
      <w:r>
        <w:rPr>
          <w:rFonts w:hint="eastAsia"/>
        </w:rPr>
        <w:t>X</w:t>
      </w:r>
      <w:r>
        <w:rPr>
          <w:rFonts w:hint="eastAsia"/>
        </w:rPr>
        <w:t>資料</w:t>
      </w:r>
      <w:proofErr w:type="gramStart"/>
      <w:r>
        <w:rPr>
          <w:rFonts w:hint="eastAsia"/>
        </w:rPr>
        <w:t>集缺值</w:t>
      </w:r>
      <w:proofErr w:type="gramEnd"/>
      <w:r>
        <w:rPr>
          <w:rFonts w:hint="eastAsia"/>
        </w:rPr>
        <w:t>部分利用</w:t>
      </w:r>
      <w:r>
        <w:rPr>
          <w:rFonts w:hint="eastAsia"/>
        </w:rPr>
        <w:t>KNN</w:t>
      </w:r>
      <w:r>
        <w:rPr>
          <w:rFonts w:hint="eastAsia"/>
        </w:rPr>
        <w:t>手法進行補</w:t>
      </w:r>
      <w:r w:rsidR="009F58B4">
        <w:rPr>
          <w:rFonts w:hint="eastAsia"/>
        </w:rPr>
        <w:t>值</w:t>
      </w:r>
    </w:p>
    <w:p w:rsidR="00EB52D5" w:rsidRDefault="009132D6" w:rsidP="00EB52D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62230</wp:posOffset>
            </wp:positionV>
            <wp:extent cx="5274945" cy="555625"/>
            <wp:effectExtent l="19050" t="0" r="1905" b="0"/>
            <wp:wrapThrough wrapText="bothSides">
              <wp:wrapPolygon edited="0">
                <wp:start x="-78" y="0"/>
                <wp:lineTo x="-78" y="20736"/>
                <wp:lineTo x="21608" y="20736"/>
                <wp:lineTo x="21608" y="0"/>
                <wp:lineTo x="-78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2D6" w:rsidRDefault="009132D6" w:rsidP="009132D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PLS</w:t>
      </w:r>
      <w:r>
        <w:rPr>
          <w:rFonts w:hint="eastAsia"/>
        </w:rPr>
        <w:t>分析</w:t>
      </w:r>
    </w:p>
    <w:p w:rsidR="009132D6" w:rsidRDefault="009132D6" w:rsidP="009132D6">
      <w:pPr>
        <w:pStyle w:val="a7"/>
        <w:ind w:leftChars="0" w:left="720"/>
      </w:pPr>
      <w:r>
        <w:rPr>
          <w:rFonts w:hint="eastAsia"/>
        </w:rPr>
        <w:t>-</w:t>
      </w:r>
      <w:r>
        <w:rPr>
          <w:rFonts w:hint="eastAsia"/>
        </w:rPr>
        <w:t>找出</w:t>
      </w:r>
      <w:r>
        <w:rPr>
          <w:rFonts w:hint="eastAsia"/>
        </w:rPr>
        <w:t>X</w:t>
      </w:r>
      <w:r>
        <w:rPr>
          <w:rFonts w:hint="eastAsia"/>
        </w:rPr>
        <w:t>因子對</w:t>
      </w:r>
      <w:r>
        <w:rPr>
          <w:rFonts w:hint="eastAsia"/>
        </w:rPr>
        <w:t>Y</w:t>
      </w:r>
      <w:r>
        <w:rPr>
          <w:rFonts w:hint="eastAsia"/>
        </w:rPr>
        <w:t>因子解釋能力較佳的選項後，進行分析</w:t>
      </w:r>
    </w:p>
    <w:p w:rsidR="009132D6" w:rsidRDefault="009132D6" w:rsidP="009132D6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274310" cy="2720975"/>
            <wp:effectExtent l="1905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2D6" w:rsidRDefault="009132D6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hint="eastAsia"/>
        </w:rPr>
        <w:t>由數據可以看出，只有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兩者解釋能較佳，在不遺失過多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X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資訊下，挑選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Comp 9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較佳。</w:t>
      </w:r>
    </w:p>
    <w:p w:rsidR="009132D6" w:rsidRDefault="00093A89" w:rsidP="009132D6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047615" cy="782955"/>
            <wp:effectExtent l="1905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89" w:rsidRDefault="00093A89" w:rsidP="009132D6">
      <w:pPr>
        <w:pStyle w:val="a7"/>
        <w:ind w:leftChars="0" w:left="720"/>
      </w:pPr>
    </w:p>
    <w:p w:rsidR="00093A89" w:rsidRDefault="00093A89" w:rsidP="009132D6">
      <w:pPr>
        <w:pStyle w:val="a7"/>
        <w:ind w:leftChars="0" w:left="720"/>
      </w:pP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hint="eastAsia"/>
        </w:rPr>
        <w:lastRenderedPageBreak/>
        <w:t>得到權重後，再</w:t>
      </w:r>
      <w:r w:rsidR="007B320E">
        <w:rPr>
          <w:rFonts w:hint="eastAsia"/>
        </w:rPr>
        <w:t>分別</w:t>
      </w:r>
      <w:r>
        <w:rPr>
          <w:rFonts w:hint="eastAsia"/>
        </w:rPr>
        <w:t>以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進行權重排序</w:t>
      </w: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PREHVP</w:t>
      </w:r>
    </w:p>
    <w:p w:rsidR="00093A89" w:rsidRDefault="00093A89" w:rsidP="009132D6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266690" cy="1989455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</w:p>
    <w:p w:rsidR="007B320E" w:rsidRDefault="00093A89" w:rsidP="00F42A7C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274310" cy="1887220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0E" w:rsidRDefault="007B320E" w:rsidP="009132D6">
      <w:pPr>
        <w:pStyle w:val="a7"/>
        <w:ind w:leftChars="0" w:left="720"/>
      </w:pPr>
      <w:r>
        <w:rPr>
          <w:rFonts w:hint="eastAsia"/>
        </w:rPr>
        <w:t>以正</w:t>
      </w:r>
      <w:r w:rsidR="003A62D4">
        <w:rPr>
          <w:rFonts w:hint="eastAsia"/>
        </w:rPr>
        <w:t>值</w:t>
      </w:r>
      <w:r>
        <w:rPr>
          <w:rFonts w:hint="eastAsia"/>
        </w:rPr>
        <w:t>作為挑選原則，</w:t>
      </w:r>
    </w:p>
    <w:p w:rsidR="007B320E" w:rsidRDefault="007B320E" w:rsidP="009132D6">
      <w:pPr>
        <w:pStyle w:val="a7"/>
        <w:ind w:leftChars="0" w:left="720"/>
      </w:pPr>
      <w:r>
        <w:rPr>
          <w:rFonts w:hint="eastAsia"/>
        </w:rPr>
        <w:t xml:space="preserve">PREHVP </w:t>
      </w:r>
      <w:r>
        <w:rPr>
          <w:rFonts w:hint="eastAsia"/>
        </w:rPr>
        <w:t>關鍵因子</w:t>
      </w:r>
      <w:r>
        <w:rPr>
          <w:rFonts w:hint="eastAsia"/>
        </w:rPr>
        <w:t xml:space="preserve"> : SYSBP</w:t>
      </w:r>
      <w:r>
        <w:rPr>
          <w:rFonts w:hint="eastAsia"/>
        </w:rPr>
        <w:t>、</w:t>
      </w:r>
      <w:r>
        <w:rPr>
          <w:rFonts w:hint="eastAsia"/>
        </w:rPr>
        <w:t>DIABP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BMI</w:t>
      </w:r>
      <w:r>
        <w:rPr>
          <w:rFonts w:hint="eastAsia"/>
        </w:rPr>
        <w:t>、</w:t>
      </w:r>
      <w:r>
        <w:rPr>
          <w:rFonts w:hint="eastAsia"/>
        </w:rPr>
        <w:t>GLUCOSE</w:t>
      </w:r>
    </w:p>
    <w:p w:rsidR="007B320E" w:rsidRDefault="007B320E" w:rsidP="007B320E">
      <w:pPr>
        <w:pStyle w:val="a7"/>
        <w:ind w:leftChars="0" w:left="720"/>
      </w:pPr>
      <w:r>
        <w:rPr>
          <w:rFonts w:hint="eastAsia"/>
        </w:rPr>
        <w:t xml:space="preserve">DIABETES </w:t>
      </w:r>
      <w:r>
        <w:rPr>
          <w:rFonts w:hint="eastAsia"/>
        </w:rPr>
        <w:t>關鍵因子</w:t>
      </w:r>
      <w:r>
        <w:rPr>
          <w:rFonts w:hint="eastAsia"/>
        </w:rPr>
        <w:t xml:space="preserve"> : SYSBP</w:t>
      </w:r>
      <w:r>
        <w:rPr>
          <w:rFonts w:hint="eastAsia"/>
        </w:rPr>
        <w:t>、</w:t>
      </w:r>
      <w:r>
        <w:rPr>
          <w:rFonts w:hint="eastAsia"/>
        </w:rPr>
        <w:t>DIABP</w:t>
      </w:r>
      <w:r>
        <w:rPr>
          <w:rFonts w:hint="eastAsia"/>
        </w:rPr>
        <w:t>、</w:t>
      </w:r>
      <w:r>
        <w:rPr>
          <w:rFonts w:hint="eastAsia"/>
        </w:rPr>
        <w:t>GLUCOSE</w:t>
      </w:r>
    </w:p>
    <w:p w:rsidR="007B320E" w:rsidRDefault="007B320E" w:rsidP="009132D6">
      <w:pPr>
        <w:pStyle w:val="a7"/>
        <w:ind w:leftChars="0" w:left="720"/>
      </w:pPr>
      <w:r>
        <w:rPr>
          <w:rFonts w:hint="eastAsia"/>
        </w:rPr>
        <w:t>挑選</w:t>
      </w:r>
      <w:r>
        <w:rPr>
          <w:rFonts w:hint="eastAsia"/>
        </w:rPr>
        <w:t>PREHVP</w:t>
      </w:r>
      <w:r>
        <w:rPr>
          <w:rFonts w:hint="eastAsia"/>
        </w:rPr>
        <w:t>做為後續分析項目，</w:t>
      </w:r>
    </w:p>
    <w:p w:rsidR="00932299" w:rsidRDefault="00932299" w:rsidP="00DE61C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PCA</w:t>
      </w:r>
      <w:proofErr w:type="gramStart"/>
      <w:r>
        <w:rPr>
          <w:rFonts w:hint="eastAsia"/>
        </w:rPr>
        <w:t>資料降維</w:t>
      </w:r>
      <w:proofErr w:type="gramEnd"/>
      <w:r w:rsidR="00F42A7C">
        <w:rPr>
          <w:rFonts w:hint="eastAsia"/>
        </w:rPr>
        <w:t>、虛無假設驗證成果</w:t>
      </w:r>
    </w:p>
    <w:p w:rsidR="00DE61CF" w:rsidRDefault="00DE61CF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將</w:t>
      </w:r>
      <w:proofErr w:type="gramStart"/>
      <w:r>
        <w:rPr>
          <w:rFonts w:hint="eastAsia"/>
        </w:rPr>
        <w:t>上一部</w:t>
      </w:r>
      <w:r w:rsidR="00F42A7C">
        <w:rPr>
          <w:rFonts w:hint="eastAsia"/>
        </w:rPr>
        <w:t>驟分析</w:t>
      </w:r>
      <w:proofErr w:type="gramEnd"/>
      <w:r w:rsidR="00F42A7C">
        <w:rPr>
          <w:rFonts w:hint="eastAsia"/>
        </w:rPr>
        <w:t>所得</w:t>
      </w:r>
      <w:r>
        <w:rPr>
          <w:rFonts w:hint="eastAsia"/>
        </w:rPr>
        <w:t>關鍵因子，進行</w:t>
      </w:r>
      <w:r w:rsidR="00EE73C0">
        <w:rPr>
          <w:rFonts w:hint="eastAsia"/>
        </w:rPr>
        <w:t>PCA</w:t>
      </w:r>
      <w:r w:rsidR="00F42A7C">
        <w:rPr>
          <w:rFonts w:hint="eastAsia"/>
        </w:rPr>
        <w:t>資料降維</w:t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PERHBP:</w:t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3320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1997075" cy="1009650"/>
            <wp:effectExtent l="19050" t="0" r="3175" b="0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lastRenderedPageBreak/>
        <w:t>依照</w:t>
      </w:r>
      <w:proofErr w:type="gramStart"/>
      <w:r>
        <w:rPr>
          <w:rFonts w:hint="eastAsia"/>
        </w:rPr>
        <w:t>凱莎</w:t>
      </w:r>
      <w:proofErr w:type="gramEnd"/>
      <w:r>
        <w:rPr>
          <w:rFonts w:hint="eastAsia"/>
        </w:rPr>
        <w:t>原則，只能挑選</w:t>
      </w:r>
      <w:r>
        <w:rPr>
          <w:rFonts w:hint="eastAsia"/>
        </w:rPr>
        <w:t>PC1</w:t>
      </w:r>
      <w:r>
        <w:rPr>
          <w:rFonts w:hint="eastAsia"/>
        </w:rPr>
        <w:t>做為依據，但此部分不希望遺失過多</w:t>
      </w:r>
      <w:r>
        <w:rPr>
          <w:rFonts w:hint="eastAsia"/>
        </w:rPr>
        <w:t>X</w:t>
      </w:r>
      <w:r>
        <w:rPr>
          <w:rFonts w:hint="eastAsia"/>
        </w:rPr>
        <w:t>資訊，放寬至</w:t>
      </w:r>
      <w:r>
        <w:rPr>
          <w:rFonts w:hint="eastAsia"/>
        </w:rPr>
        <w:t>PC3</w:t>
      </w:r>
      <w:r>
        <w:rPr>
          <w:rFonts w:hint="eastAsia"/>
        </w:rPr>
        <w:t>，希望</w:t>
      </w:r>
      <w:r>
        <w:rPr>
          <w:rFonts w:hint="eastAsia"/>
        </w:rPr>
        <w:t>X</w:t>
      </w:r>
      <w:r>
        <w:rPr>
          <w:rFonts w:hint="eastAsia"/>
        </w:rPr>
        <w:t>解釋量超過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依照挑選</w:t>
      </w:r>
      <w:r>
        <w:rPr>
          <w:rFonts w:hint="eastAsia"/>
        </w:rPr>
        <w:t>PC</w:t>
      </w:r>
      <w:r>
        <w:rPr>
          <w:rFonts w:hint="eastAsia"/>
        </w:rPr>
        <w:t>數將資料降成一維</w:t>
      </w:r>
      <w:r>
        <w:rPr>
          <w:rFonts w:hint="eastAsia"/>
        </w:rPr>
        <w:t>(</w:t>
      </w:r>
      <w:r>
        <w:rPr>
          <w:rFonts w:hint="eastAsia"/>
        </w:rPr>
        <w:t>綜合評估指數</w:t>
      </w:r>
      <w:r>
        <w:rPr>
          <w:rFonts w:hint="eastAsia"/>
        </w:rPr>
        <w:t>)</w:t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460115" cy="636270"/>
            <wp:effectExtent l="19050" t="0" r="6985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將資料綜合評估指標分成</w:t>
      </w:r>
      <w:r>
        <w:rPr>
          <w:rFonts w:hint="eastAsia"/>
        </w:rPr>
        <w:t>2</w:t>
      </w:r>
      <w:r>
        <w:rPr>
          <w:rFonts w:hint="eastAsia"/>
        </w:rPr>
        <w:t>組，高於平均</w:t>
      </w:r>
      <w:r>
        <w:rPr>
          <w:rFonts w:hint="eastAsia"/>
        </w:rPr>
        <w:t>(1)</w:t>
      </w:r>
      <w:r>
        <w:rPr>
          <w:rFonts w:hint="eastAsia"/>
        </w:rPr>
        <w:t>、低於平均</w:t>
      </w:r>
      <w:r>
        <w:rPr>
          <w:rFonts w:hint="eastAsia"/>
        </w:rPr>
        <w:t>(2)</w:t>
      </w:r>
      <w:r>
        <w:rPr>
          <w:rFonts w:hint="eastAsia"/>
        </w:rPr>
        <w:t>。</w:t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虛無假設</w:t>
      </w:r>
      <w:r>
        <w:rPr>
          <w:rFonts w:hint="eastAsia"/>
        </w:rPr>
        <w:t>:</w:t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H</w:t>
      </w:r>
      <w:r w:rsidRPr="00F42A7C">
        <w:rPr>
          <w:rFonts w:hint="eastAsia"/>
          <w:sz w:val="12"/>
        </w:rPr>
        <w:t>0</w:t>
      </w:r>
      <w:r>
        <w:rPr>
          <w:rFonts w:hint="eastAsia"/>
        </w:rPr>
        <w:t>: 1</w:t>
      </w:r>
      <w:r>
        <w:rPr>
          <w:rFonts w:hint="eastAsia"/>
        </w:rPr>
        <w:t>組得到高血壓人數與</w:t>
      </w:r>
      <w:r>
        <w:rPr>
          <w:rFonts w:hint="eastAsia"/>
        </w:rPr>
        <w:t>2</w:t>
      </w:r>
      <w:r>
        <w:rPr>
          <w:rFonts w:hint="eastAsia"/>
        </w:rPr>
        <w:t>組得到高血壓人數相當</w:t>
      </w:r>
    </w:p>
    <w:p w:rsidR="00F42A7C" w:rsidRDefault="00F42A7C" w:rsidP="00F42A7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sz w:val="12"/>
        </w:rPr>
        <w:t>1</w:t>
      </w:r>
      <w:r>
        <w:rPr>
          <w:rFonts w:hint="eastAsia"/>
        </w:rPr>
        <w:t>: 1</w:t>
      </w:r>
      <w:r>
        <w:rPr>
          <w:rFonts w:hint="eastAsia"/>
        </w:rPr>
        <w:t>組得到高血壓人數與</w:t>
      </w:r>
      <w:r>
        <w:rPr>
          <w:rFonts w:hint="eastAsia"/>
        </w:rPr>
        <w:t>2</w:t>
      </w:r>
      <w:r>
        <w:rPr>
          <w:rFonts w:hint="eastAsia"/>
        </w:rPr>
        <w:t>組得到高血壓人數不同</w:t>
      </w:r>
    </w:p>
    <w:p w:rsidR="00F42A7C" w:rsidRPr="00F42A7C" w:rsidRDefault="00F42A7C" w:rsidP="00F42A7C">
      <w:pPr>
        <w:pStyle w:val="a7"/>
        <w:ind w:leftChars="0" w:left="720"/>
      </w:pPr>
      <w:r>
        <w:rPr>
          <w:noProof/>
        </w:rPr>
        <w:drawing>
          <wp:inline distT="0" distB="0" distL="0" distR="0">
            <wp:extent cx="5266690" cy="314325"/>
            <wp:effectExtent l="19050" t="0" r="0" b="0"/>
            <wp:docPr id="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7C" w:rsidRDefault="00F42A7C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15890" cy="1141095"/>
            <wp:effectExtent l="19050" t="0" r="3810" b="0"/>
            <wp:docPr id="1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C0" w:rsidRDefault="00EE73C0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p-value &lt;0.05</w:t>
      </w:r>
      <w:r>
        <w:rPr>
          <w:rFonts w:hint="eastAsia"/>
        </w:rPr>
        <w:t>，拒絕</w:t>
      </w:r>
      <w:r>
        <w:rPr>
          <w:rFonts w:hint="eastAsia"/>
        </w:rPr>
        <w:t>H</w:t>
      </w:r>
      <w:r w:rsidRPr="00F42A7C">
        <w:rPr>
          <w:rFonts w:hint="eastAsia"/>
          <w:sz w:val="12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組得到高血壓人數與</w:t>
      </w:r>
      <w:r>
        <w:rPr>
          <w:rFonts w:hint="eastAsia"/>
        </w:rPr>
        <w:t>2</w:t>
      </w:r>
      <w:r>
        <w:rPr>
          <w:rFonts w:hint="eastAsia"/>
        </w:rPr>
        <w:t>組有顯著差異</w:t>
      </w:r>
    </w:p>
    <w:p w:rsidR="00EE73C0" w:rsidRDefault="00EE73C0" w:rsidP="00DE61CF">
      <w:pPr>
        <w:pStyle w:val="a7"/>
        <w:ind w:leftChars="0" w:left="720"/>
        <w:rPr>
          <w:rFonts w:hint="eastAsia"/>
        </w:rPr>
      </w:pPr>
    </w:p>
    <w:p w:rsidR="00EE73C0" w:rsidRDefault="00EE73C0" w:rsidP="00DE61CF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DIABETES</w:t>
      </w:r>
    </w:p>
    <w:p w:rsidR="00052F52" w:rsidRDefault="00052F52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1740"/>
            <wp:effectExtent l="19050" t="0" r="2540" b="0"/>
            <wp:docPr id="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52" w:rsidRDefault="00052F52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2231390" cy="753745"/>
            <wp:effectExtent l="19050" t="0" r="0" b="0"/>
            <wp:docPr id="1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52" w:rsidRDefault="00052F52" w:rsidP="00052F52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依照</w:t>
      </w:r>
      <w:proofErr w:type="gramStart"/>
      <w:r>
        <w:rPr>
          <w:rFonts w:hint="eastAsia"/>
        </w:rPr>
        <w:t>凱莎</w:t>
      </w:r>
      <w:proofErr w:type="gramEnd"/>
      <w:r>
        <w:rPr>
          <w:rFonts w:hint="eastAsia"/>
        </w:rPr>
        <w:t>原則，無可挑選選項，但此部分不希望遺失過多</w:t>
      </w:r>
      <w:r>
        <w:rPr>
          <w:rFonts w:hint="eastAsia"/>
        </w:rPr>
        <w:t>X</w:t>
      </w:r>
      <w:r>
        <w:rPr>
          <w:rFonts w:hint="eastAsia"/>
        </w:rPr>
        <w:t>資訊，放寬至</w:t>
      </w:r>
      <w:r>
        <w:rPr>
          <w:rFonts w:hint="eastAsia"/>
        </w:rPr>
        <w:t>PC2</w:t>
      </w:r>
      <w:r>
        <w:rPr>
          <w:rFonts w:hint="eastAsia"/>
        </w:rPr>
        <w:t>，希望</w:t>
      </w:r>
      <w:r>
        <w:rPr>
          <w:rFonts w:hint="eastAsia"/>
        </w:rPr>
        <w:t>X</w:t>
      </w:r>
      <w:r>
        <w:rPr>
          <w:rFonts w:hint="eastAsia"/>
        </w:rPr>
        <w:t>解釋量超過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052F52" w:rsidRDefault="00052F52" w:rsidP="00052F52">
      <w:pPr>
        <w:pStyle w:val="a7"/>
        <w:ind w:leftChars="0" w:left="720"/>
        <w:rPr>
          <w:rFonts w:hint="eastAsia"/>
        </w:rPr>
      </w:pPr>
    </w:p>
    <w:p w:rsidR="00052F52" w:rsidRDefault="00052F52" w:rsidP="00052F52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依照挑選</w:t>
      </w:r>
      <w:r>
        <w:rPr>
          <w:rFonts w:hint="eastAsia"/>
        </w:rPr>
        <w:t>PC</w:t>
      </w:r>
      <w:r>
        <w:rPr>
          <w:rFonts w:hint="eastAsia"/>
        </w:rPr>
        <w:t>數將資料降成一維</w:t>
      </w:r>
      <w:r>
        <w:rPr>
          <w:rFonts w:hint="eastAsia"/>
        </w:rPr>
        <w:t>(</w:t>
      </w:r>
      <w:r>
        <w:rPr>
          <w:rFonts w:hint="eastAsia"/>
        </w:rPr>
        <w:t>綜合評估指數</w:t>
      </w:r>
      <w:r>
        <w:rPr>
          <w:rFonts w:hint="eastAsia"/>
        </w:rPr>
        <w:t>)</w:t>
      </w:r>
    </w:p>
    <w:p w:rsidR="00052F52" w:rsidRDefault="00052F52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526155" cy="621665"/>
            <wp:effectExtent l="19050" t="0" r="0" b="0"/>
            <wp:docPr id="1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52" w:rsidRDefault="00052F52" w:rsidP="00052F52">
      <w:pPr>
        <w:pStyle w:val="a7"/>
        <w:ind w:leftChars="0" w:left="720"/>
        <w:rPr>
          <w:rFonts w:hint="eastAsia"/>
        </w:rPr>
      </w:pPr>
      <w:r>
        <w:rPr>
          <w:rFonts w:hint="eastAsia"/>
        </w:rPr>
        <w:lastRenderedPageBreak/>
        <w:t>將資料綜合評估指標分成</w:t>
      </w:r>
      <w:r>
        <w:rPr>
          <w:rFonts w:hint="eastAsia"/>
        </w:rPr>
        <w:t>2</w:t>
      </w:r>
      <w:r>
        <w:rPr>
          <w:rFonts w:hint="eastAsia"/>
        </w:rPr>
        <w:t>組，高於平均</w:t>
      </w:r>
      <w:r>
        <w:rPr>
          <w:rFonts w:hint="eastAsia"/>
        </w:rPr>
        <w:t>(1)</w:t>
      </w:r>
      <w:r>
        <w:rPr>
          <w:rFonts w:hint="eastAsia"/>
        </w:rPr>
        <w:t>、低於平均</w:t>
      </w:r>
      <w:r>
        <w:rPr>
          <w:rFonts w:hint="eastAsia"/>
        </w:rPr>
        <w:t>(2)</w:t>
      </w:r>
      <w:r>
        <w:rPr>
          <w:rFonts w:hint="eastAsia"/>
        </w:rPr>
        <w:t>。</w:t>
      </w:r>
    </w:p>
    <w:p w:rsidR="00052F52" w:rsidRDefault="00052F52" w:rsidP="00052F52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虛無假設</w:t>
      </w:r>
      <w:r>
        <w:rPr>
          <w:rFonts w:hint="eastAsia"/>
        </w:rPr>
        <w:t>:</w:t>
      </w:r>
    </w:p>
    <w:p w:rsidR="00052F52" w:rsidRDefault="00052F52" w:rsidP="00052F52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H</w:t>
      </w:r>
      <w:r w:rsidRPr="00F42A7C">
        <w:rPr>
          <w:rFonts w:hint="eastAsia"/>
          <w:sz w:val="12"/>
        </w:rPr>
        <w:t>0</w:t>
      </w:r>
      <w:r>
        <w:rPr>
          <w:rFonts w:hint="eastAsia"/>
        </w:rPr>
        <w:t>: 1</w:t>
      </w:r>
      <w:r>
        <w:rPr>
          <w:rFonts w:hint="eastAsia"/>
        </w:rPr>
        <w:t>組得到糖尿病人數與</w:t>
      </w:r>
      <w:r>
        <w:rPr>
          <w:rFonts w:hint="eastAsia"/>
        </w:rPr>
        <w:t>2</w:t>
      </w:r>
      <w:r>
        <w:rPr>
          <w:rFonts w:hint="eastAsia"/>
        </w:rPr>
        <w:t>組得到糖尿病人數相當</w:t>
      </w:r>
    </w:p>
    <w:p w:rsidR="00052F52" w:rsidRDefault="00052F52" w:rsidP="00052F52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sz w:val="12"/>
        </w:rPr>
        <w:t>1</w:t>
      </w:r>
      <w:r>
        <w:rPr>
          <w:rFonts w:hint="eastAsia"/>
        </w:rPr>
        <w:t>: 1</w:t>
      </w:r>
      <w:r>
        <w:rPr>
          <w:rFonts w:hint="eastAsia"/>
        </w:rPr>
        <w:t>組得到糖尿病人數與</w:t>
      </w:r>
      <w:r>
        <w:rPr>
          <w:rFonts w:hint="eastAsia"/>
        </w:rPr>
        <w:t>2</w:t>
      </w:r>
      <w:r>
        <w:rPr>
          <w:rFonts w:hint="eastAsia"/>
        </w:rPr>
        <w:t>組得到糖尿病人數不同</w:t>
      </w:r>
    </w:p>
    <w:p w:rsidR="00052F52" w:rsidRDefault="004C1481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155"/>
            <wp:effectExtent l="19050" t="0" r="2540" b="0"/>
            <wp:docPr id="1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81" w:rsidRDefault="004C1481" w:rsidP="00DE61CF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113020" cy="1170305"/>
            <wp:effectExtent l="19050" t="0" r="0" b="0"/>
            <wp:docPr id="17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81" w:rsidRDefault="004C1481" w:rsidP="004C1481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p-value &lt;0.05</w:t>
      </w:r>
      <w:r>
        <w:rPr>
          <w:rFonts w:hint="eastAsia"/>
        </w:rPr>
        <w:t>，拒絕</w:t>
      </w:r>
      <w:r>
        <w:rPr>
          <w:rFonts w:hint="eastAsia"/>
        </w:rPr>
        <w:t>H</w:t>
      </w:r>
      <w:r w:rsidRPr="00F42A7C">
        <w:rPr>
          <w:rFonts w:hint="eastAsia"/>
          <w:sz w:val="12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組得到</w:t>
      </w:r>
      <w:r w:rsidR="00402F1F">
        <w:rPr>
          <w:rFonts w:hint="eastAsia"/>
        </w:rPr>
        <w:t>糖尿病</w:t>
      </w:r>
      <w:r>
        <w:rPr>
          <w:rFonts w:hint="eastAsia"/>
        </w:rPr>
        <w:t>人數與</w:t>
      </w:r>
      <w:r>
        <w:rPr>
          <w:rFonts w:hint="eastAsia"/>
        </w:rPr>
        <w:t>2</w:t>
      </w:r>
      <w:r>
        <w:rPr>
          <w:rFonts w:hint="eastAsia"/>
        </w:rPr>
        <w:t>組有顯著差異</w:t>
      </w:r>
    </w:p>
    <w:p w:rsidR="00402F1F" w:rsidRDefault="00402F1F" w:rsidP="00402F1F">
      <w:pPr>
        <w:rPr>
          <w:rFonts w:hint="eastAsia"/>
        </w:rPr>
      </w:pPr>
      <w:r>
        <w:rPr>
          <w:rFonts w:hint="eastAsia"/>
        </w:rPr>
        <w:t>四、結論</w:t>
      </w:r>
    </w:p>
    <w:p w:rsidR="00402F1F" w:rsidRDefault="00402F1F" w:rsidP="00402F1F">
      <w:pPr>
        <w:ind w:firstLine="480"/>
        <w:rPr>
          <w:rFonts w:hint="eastAsia"/>
        </w:rPr>
      </w:pPr>
      <w:r>
        <w:rPr>
          <w:rFonts w:hint="eastAsia"/>
        </w:rPr>
        <w:t>高血壓患病風險，與收縮壓、舒張壓、年齡、</w:t>
      </w:r>
      <w:r>
        <w:rPr>
          <w:rFonts w:hint="eastAsia"/>
        </w:rPr>
        <w:t>BMI</w:t>
      </w:r>
      <w:r>
        <w:rPr>
          <w:rFonts w:hint="eastAsia"/>
        </w:rPr>
        <w:t>、血糖有一定正相關性。</w:t>
      </w:r>
    </w:p>
    <w:p w:rsidR="00402F1F" w:rsidRPr="00402F1F" w:rsidRDefault="00402F1F" w:rsidP="00402F1F">
      <w:pPr>
        <w:ind w:left="480" w:firstLine="480"/>
      </w:pPr>
      <w:r>
        <w:rPr>
          <w:rFonts w:hint="eastAsia"/>
        </w:rPr>
        <w:t>在高血壓確診條件中，與收縮壓、舒張壓有直接的條件定義，即休息狀態下收縮壓</w:t>
      </w:r>
      <w:r>
        <w:rPr>
          <w:rFonts w:hint="eastAsia"/>
        </w:rPr>
        <w:t>&gt;140</w:t>
      </w:r>
      <w:r>
        <w:rPr>
          <w:rFonts w:hint="eastAsia"/>
        </w:rPr>
        <w:t>或舒張壓</w:t>
      </w:r>
      <w:r>
        <w:rPr>
          <w:rFonts w:hint="eastAsia"/>
        </w:rPr>
        <w:t>&gt;90</w:t>
      </w:r>
      <w:r>
        <w:rPr>
          <w:rFonts w:hint="eastAsia"/>
        </w:rPr>
        <w:t>，故在此次分析中，得到高血壓關鍵因子有此</w:t>
      </w:r>
    </w:p>
    <w:p w:rsidR="00402F1F" w:rsidRDefault="00402F1F" w:rsidP="00402F1F">
      <w:pPr>
        <w:ind w:left="480"/>
        <w:rPr>
          <w:rFonts w:hint="eastAsia"/>
        </w:rPr>
      </w:pPr>
      <w:r>
        <w:rPr>
          <w:rFonts w:hint="eastAsia"/>
        </w:rPr>
        <w:t>因子，是在預期中的。而年齡、</w:t>
      </w:r>
      <w:r>
        <w:rPr>
          <w:rFonts w:hint="eastAsia"/>
        </w:rPr>
        <w:t>BMI</w:t>
      </w:r>
      <w:r>
        <w:rPr>
          <w:rFonts w:hint="eastAsia"/>
        </w:rPr>
        <w:t>、血糖此三條件，也有一定的相關性，可以提供後續相關研究繼續分析。</w:t>
      </w:r>
    </w:p>
    <w:p w:rsidR="00402F1F" w:rsidRDefault="00402F1F" w:rsidP="00402F1F">
      <w:pPr>
        <w:ind w:left="480"/>
        <w:rPr>
          <w:rFonts w:hint="eastAsia"/>
        </w:rPr>
      </w:pPr>
    </w:p>
    <w:p w:rsidR="00402F1F" w:rsidRDefault="00402F1F" w:rsidP="00402F1F">
      <w:pPr>
        <w:ind w:firstLine="480"/>
        <w:rPr>
          <w:rFonts w:hint="eastAsia"/>
        </w:rPr>
      </w:pPr>
      <w:r>
        <w:rPr>
          <w:rFonts w:hint="eastAsia"/>
        </w:rPr>
        <w:t>糖尿病患病風險，與血糖、收縮壓、舒張壓有一定正相關性。</w:t>
      </w:r>
    </w:p>
    <w:p w:rsidR="00402F1F" w:rsidRDefault="00402F1F" w:rsidP="005F50A8">
      <w:pPr>
        <w:ind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在糖尿病確診條件中，與血糖有直接的條件定義，即</w:t>
      </w:r>
      <w:r w:rsidRPr="00402F1F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空腹</w:t>
      </w:r>
      <w:r w:rsidRPr="00402F1F">
        <w:rPr>
          <w:rFonts w:asciiTheme="majorEastAsia" w:eastAsiaTheme="majorEastAsia" w:hAnsiTheme="majorEastAsia" w:cs="Times New Roman"/>
          <w:color w:val="000000"/>
          <w:szCs w:val="24"/>
          <w:shd w:val="clear" w:color="auto" w:fill="FFFFFF"/>
        </w:rPr>
        <w:t>8</w:t>
      </w:r>
      <w:r w:rsidRPr="00402F1F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小時以上血糖</w:t>
      </w:r>
      <w:r w:rsidRPr="00402F1F">
        <w:rPr>
          <w:rFonts w:asciiTheme="majorEastAsia" w:eastAsiaTheme="majorEastAsia" w:hAnsiTheme="majorEastAsia" w:cs="Times New Roman"/>
          <w:color w:val="000000"/>
          <w:szCs w:val="24"/>
          <w:shd w:val="clear" w:color="auto" w:fill="FFFFFF"/>
        </w:rPr>
        <w:t>  126 mg/dl</w:t>
      </w:r>
      <w:r>
        <w:rPr>
          <w:rFonts w:hint="eastAsia"/>
        </w:rPr>
        <w:t>，故在此次分析中，得到</w:t>
      </w:r>
      <w:r w:rsidR="005F50A8">
        <w:rPr>
          <w:rFonts w:hint="eastAsia"/>
        </w:rPr>
        <w:t>糖尿病</w:t>
      </w:r>
      <w:r>
        <w:rPr>
          <w:rFonts w:hint="eastAsia"/>
        </w:rPr>
        <w:t>關鍵因子有此因子，是在預期中的。而</w:t>
      </w:r>
      <w:r w:rsidR="005F50A8">
        <w:rPr>
          <w:rFonts w:hint="eastAsia"/>
        </w:rPr>
        <w:t>收縮壓、舒張壓</w:t>
      </w:r>
      <w:r>
        <w:rPr>
          <w:rFonts w:hint="eastAsia"/>
        </w:rPr>
        <w:t>此三條件，也有一定的相關性，可以提供後續相關研究繼續分析。</w:t>
      </w:r>
    </w:p>
    <w:p w:rsidR="00402F1F" w:rsidRPr="00402F1F" w:rsidRDefault="00402F1F" w:rsidP="00402F1F"/>
    <w:sectPr w:rsidR="00402F1F" w:rsidRPr="00402F1F" w:rsidSect="005C4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CC3" w:rsidRDefault="00CC6CC3" w:rsidP="00626DA1">
      <w:r>
        <w:separator/>
      </w:r>
    </w:p>
  </w:endnote>
  <w:endnote w:type="continuationSeparator" w:id="0">
    <w:p w:rsidR="00CC6CC3" w:rsidRDefault="00CC6CC3" w:rsidP="00626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CC3" w:rsidRDefault="00CC6CC3" w:rsidP="00626DA1">
      <w:r>
        <w:separator/>
      </w:r>
    </w:p>
  </w:footnote>
  <w:footnote w:type="continuationSeparator" w:id="0">
    <w:p w:rsidR="00CC6CC3" w:rsidRDefault="00CC6CC3" w:rsidP="00626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20B5"/>
    <w:multiLevelType w:val="hybridMultilevel"/>
    <w:tmpl w:val="9260020E"/>
    <w:lvl w:ilvl="0" w:tplc="10CA5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4712FA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5281A61"/>
    <w:multiLevelType w:val="hybridMultilevel"/>
    <w:tmpl w:val="1398FB06"/>
    <w:lvl w:ilvl="0" w:tplc="3B60391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DA1"/>
    <w:rsid w:val="00052F52"/>
    <w:rsid w:val="00093A89"/>
    <w:rsid w:val="003A62D4"/>
    <w:rsid w:val="00402F1F"/>
    <w:rsid w:val="004C1481"/>
    <w:rsid w:val="005C4063"/>
    <w:rsid w:val="005F50A8"/>
    <w:rsid w:val="00612659"/>
    <w:rsid w:val="00626DA1"/>
    <w:rsid w:val="006A497E"/>
    <w:rsid w:val="007B320E"/>
    <w:rsid w:val="008D296A"/>
    <w:rsid w:val="009132D6"/>
    <w:rsid w:val="00932299"/>
    <w:rsid w:val="009F58B4"/>
    <w:rsid w:val="00A05048"/>
    <w:rsid w:val="00B365F6"/>
    <w:rsid w:val="00BE53B7"/>
    <w:rsid w:val="00C04989"/>
    <w:rsid w:val="00C26CBC"/>
    <w:rsid w:val="00C77490"/>
    <w:rsid w:val="00CC6CC3"/>
    <w:rsid w:val="00D84EE8"/>
    <w:rsid w:val="00DE61CF"/>
    <w:rsid w:val="00E3273A"/>
    <w:rsid w:val="00E422CE"/>
    <w:rsid w:val="00EB52D5"/>
    <w:rsid w:val="00EE73C0"/>
    <w:rsid w:val="00F176D3"/>
    <w:rsid w:val="00F35B20"/>
    <w:rsid w:val="00F4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6DA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6DA1"/>
    <w:rPr>
      <w:sz w:val="20"/>
      <w:szCs w:val="20"/>
    </w:rPr>
  </w:style>
  <w:style w:type="paragraph" w:styleId="a7">
    <w:name w:val="List Paragraph"/>
    <w:basedOn w:val="a"/>
    <w:uiPriority w:val="34"/>
    <w:qFormat/>
    <w:rsid w:val="00626DA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B5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B52D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132D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0A9F2-7AA9-446C-B195-F9F28288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197</Words>
  <Characters>1129</Characters>
  <Application>Microsoft Office Word</Application>
  <DocSecurity>0</DocSecurity>
  <Lines>9</Lines>
  <Paragraphs>2</Paragraphs>
  <ScaleCrop>false</ScaleCrop>
  <Company>Innolux Corp.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Innolux</dc:creator>
  <cp:lastModifiedBy>Innolux</cp:lastModifiedBy>
  <cp:revision>8</cp:revision>
  <dcterms:created xsi:type="dcterms:W3CDTF">2020-05-12T09:14:00Z</dcterms:created>
  <dcterms:modified xsi:type="dcterms:W3CDTF">2020-05-13T07:31:00Z</dcterms:modified>
</cp:coreProperties>
</file>