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  <w:rtl w:val="0"/>
        </w:rPr>
        <w:t xml:space="preserve">ระบบทะเบียนเครื่องมือแพทย์ v.2</w:t>
      </w:r>
    </w:p>
    <w:p w:rsidR="00000000" w:rsidDel="00000000" w:rsidP="00000000" w:rsidRDefault="00000000" w:rsidRPr="00000000" w14:paraId="00000002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Kanit" w:cs="Kanit" w:eastAsia="Kanit" w:hAnsi="Kanit"/>
          <w:sz w:val="28"/>
          <w:szCs w:val="28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ระบบจัดการทะเบียน</w:t>
      </w:r>
    </w:p>
    <w:p w:rsidR="00000000" w:rsidDel="00000000" w:rsidP="00000000" w:rsidRDefault="00000000" w:rsidRPr="00000000" w14:paraId="00000004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</w:rPr>
        <w:drawing>
          <wp:inline distB="114300" distT="114300" distL="114300" distR="114300">
            <wp:extent cx="5943600" cy="350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  <w:rtl w:val="0"/>
        </w:rPr>
        <w:t xml:space="preserve">การเพิ่มทะเบียนใหม่</w:t>
      </w:r>
    </w:p>
    <w:p w:rsidR="00000000" w:rsidDel="00000000" w:rsidP="00000000" w:rsidRDefault="00000000" w:rsidRPr="00000000" w14:paraId="00000010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</w:rPr>
        <w:drawing>
          <wp:inline distB="114300" distT="114300" distL="114300" distR="114300">
            <wp:extent cx="5943600" cy="3505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Kanit" w:cs="Kanit" w:eastAsia="Kanit" w:hAnsi="Kanit"/>
          <w:sz w:val="28"/>
          <w:szCs w:val="28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เลขคุภัณฑ์ที่กำหนดไว้สามารถค้นหาจากกลุ่ม ประเภท ชนิด และ ชื่อ</w:t>
      </w:r>
    </w:p>
    <w:p w:rsidR="00000000" w:rsidDel="00000000" w:rsidP="00000000" w:rsidRDefault="00000000" w:rsidRPr="00000000" w14:paraId="00000012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</w:rPr>
        <w:drawing>
          <wp:inline distB="114300" distT="114300" distL="114300" distR="114300">
            <wp:extent cx="5943600" cy="350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Kanit" w:cs="Kanit" w:eastAsia="Kanit" w:hAnsi="Kanit"/>
          <w:sz w:val="28"/>
          <w:szCs w:val="28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ระบบการแจ้งซ่อม</w:t>
      </w:r>
    </w:p>
    <w:p w:rsidR="00000000" w:rsidDel="00000000" w:rsidP="00000000" w:rsidRDefault="00000000" w:rsidRPr="00000000" w14:paraId="00000015">
      <w:pPr>
        <w:jc w:val="left"/>
        <w:rPr>
          <w:rFonts w:ascii="Kanit" w:cs="Kanit" w:eastAsia="Kanit" w:hAnsi="Kanit"/>
          <w:sz w:val="28"/>
          <w:szCs w:val="28"/>
        </w:rPr>
      </w:pPr>
      <w:r w:rsidDel="00000000" w:rsidR="00000000" w:rsidRPr="00000000">
        <w:rPr>
          <w:rFonts w:ascii="Kanit" w:cs="Kanit" w:eastAsia="Kanit" w:hAnsi="Kanit"/>
          <w:sz w:val="28"/>
          <w:szCs w:val="28"/>
        </w:rPr>
        <w:drawing>
          <wp:inline distB="114300" distT="114300" distL="114300" distR="114300">
            <wp:extent cx="5943600" cy="350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Kanit" w:cs="Kanit" w:eastAsia="Kanit" w:hAnsi="Kani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Kanit" w:cs="Kanit" w:eastAsia="Kanit" w:hAnsi="Kanit"/>
          <w:sz w:val="28"/>
          <w:szCs w:val="28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การตั้งค่าระบบ</w:t>
      </w:r>
    </w:p>
    <w:p w:rsidR="00000000" w:rsidDel="00000000" w:rsidP="00000000" w:rsidRDefault="00000000" w:rsidRPr="00000000" w14:paraId="00000018">
      <w:pPr>
        <w:jc w:val="center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</w:rPr>
        <w:drawing>
          <wp:inline distB="114300" distT="114300" distL="114300" distR="114300">
            <wp:extent cx="5943600" cy="3505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Kanit" w:cs="Kanit" w:eastAsia="Kanit" w:hAnsi="Kanit"/>
          <w:sz w:val="36"/>
          <w:szCs w:val="36"/>
        </w:rPr>
      </w:pPr>
      <w:r w:rsidDel="00000000" w:rsidR="00000000" w:rsidRPr="00000000">
        <w:rPr>
          <w:rFonts w:ascii="Kanit" w:cs="Kanit" w:eastAsia="Kanit" w:hAnsi="Kanit"/>
          <w:sz w:val="36"/>
          <w:szCs w:val="36"/>
          <w:rtl w:val="0"/>
        </w:rPr>
        <w:t xml:space="preserve">ระบบใช้งานผ่าน Mobile Application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Kanit" w:cs="Kanit" w:eastAsia="Kanit" w:hAnsi="Kanit"/>
          <w:sz w:val="28"/>
          <w:szCs w:val="28"/>
          <w:u w:val="none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แสดงราการ คุภัณฑ์ผ่าน Application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rFonts w:ascii="Kanit" w:cs="Kanit" w:eastAsia="Kanit" w:hAnsi="Kanit"/>
          <w:sz w:val="28"/>
          <w:szCs w:val="28"/>
          <w:u w:val="none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แจ้งซ่อมด้วย Mobile Application ผ่าน QR-Code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Kanit" w:cs="Kanit" w:eastAsia="Kanit" w:hAnsi="Kanit"/>
          <w:sz w:val="28"/>
          <w:szCs w:val="28"/>
          <w:u w:val="none"/>
        </w:rPr>
      </w:pPr>
      <w:r w:rsidDel="00000000" w:rsidR="00000000" w:rsidRPr="00000000">
        <w:rPr>
          <w:rFonts w:ascii="Kanit" w:cs="Kanit" w:eastAsia="Kanit" w:hAnsi="Kanit"/>
          <w:sz w:val="28"/>
          <w:szCs w:val="28"/>
          <w:rtl w:val="0"/>
        </w:rPr>
        <w:t xml:space="preserve">ติดตามงานซ่อมผ่านทาง  Mobile Application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Kani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nit-regular.ttf"/><Relationship Id="rId2" Type="http://schemas.openxmlformats.org/officeDocument/2006/relationships/font" Target="fonts/Kanit-bold.ttf"/><Relationship Id="rId3" Type="http://schemas.openxmlformats.org/officeDocument/2006/relationships/font" Target="fonts/Kanit-italic.ttf"/><Relationship Id="rId4" Type="http://schemas.openxmlformats.org/officeDocument/2006/relationships/font" Target="fonts/Kani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