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D6" w:rsidRDefault="00C40CD6" w:rsidP="00C40CD6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i/>
          <w:color w:val="064378"/>
          <w:sz w:val="18"/>
          <w:szCs w:val="18"/>
        </w:rPr>
      </w:pPr>
    </w:p>
    <w:p w:rsidR="00C40CD6" w:rsidRDefault="00590562" w:rsidP="00D72041">
      <w:pPr>
        <w:shd w:val="clear" w:color="auto" w:fill="FFFFFF"/>
        <w:autoSpaceDE w:val="0"/>
        <w:autoSpaceDN w:val="0"/>
        <w:adjustRightInd w:val="0"/>
        <w:jc w:val="right"/>
        <w:rPr>
          <w:rFonts w:ascii="Verdana" w:hAnsi="Verdana" w:cs="Verdana"/>
          <w:i/>
          <w:color w:val="064378"/>
          <w:sz w:val="18"/>
          <w:szCs w:val="18"/>
        </w:rPr>
      </w:pPr>
      <w:r>
        <w:rPr>
          <w:rFonts w:ascii="Verdana" w:hAnsi="Verdana" w:cs="Verdana"/>
          <w:i/>
          <w:noProof/>
          <w:color w:val="064378"/>
          <w:sz w:val="18"/>
          <w:szCs w:val="18"/>
        </w:rPr>
        <w:drawing>
          <wp:inline distT="0" distB="0" distL="0" distR="0" wp14:anchorId="758D723E" wp14:editId="4E64BB05">
            <wp:extent cx="3067050" cy="1047750"/>
            <wp:effectExtent l="0" t="0" r="0" b="0"/>
            <wp:docPr id="1" name="Picture 1" descr="ga_logo_slo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_logo_slog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D6" w:rsidRDefault="00C40CD6" w:rsidP="00C40CD6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i/>
          <w:color w:val="064378"/>
          <w:sz w:val="18"/>
          <w:szCs w:val="18"/>
        </w:rPr>
      </w:pPr>
    </w:p>
    <w:p w:rsidR="00C40CD6" w:rsidRDefault="00C40CD6" w:rsidP="00C40CD6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i/>
          <w:color w:val="064378"/>
          <w:sz w:val="18"/>
          <w:szCs w:val="18"/>
        </w:rPr>
      </w:pPr>
    </w:p>
    <w:p w:rsidR="00AE4F0D" w:rsidRPr="007D1F66" w:rsidRDefault="002678C2" w:rsidP="00C40CD6">
      <w:pPr>
        <w:shd w:val="clear" w:color="auto" w:fill="FFFFFF"/>
        <w:autoSpaceDE w:val="0"/>
        <w:autoSpaceDN w:val="0"/>
        <w:adjustRightInd w:val="0"/>
        <w:jc w:val="center"/>
        <w:rPr>
          <w:rFonts w:ascii="Verdana" w:hAnsi="Verdana" w:cs="Verdana"/>
          <w:b/>
          <w:color w:val="548DD4" w:themeColor="text2" w:themeTint="99"/>
          <w:sz w:val="36"/>
          <w:szCs w:val="36"/>
        </w:rPr>
      </w:pPr>
      <w:r w:rsidRPr="002678C2">
        <w:rPr>
          <w:rFonts w:ascii="Verdana" w:hAnsi="Verdana" w:cs="Verdana"/>
          <w:b/>
          <w:color w:val="548DD4" w:themeColor="text2" w:themeTint="99"/>
          <w:sz w:val="36"/>
          <w:szCs w:val="36"/>
        </w:rPr>
        <w:t xml:space="preserve">Digital Elevation Model (DEM) </w:t>
      </w:r>
      <w:r w:rsidR="007654AF" w:rsidRPr="002678C2">
        <w:rPr>
          <w:rFonts w:ascii="Verdana" w:hAnsi="Verdana" w:cs="Verdana"/>
          <w:b/>
          <w:color w:val="548DD4" w:themeColor="text2" w:themeTint="99"/>
          <w:sz w:val="36"/>
          <w:szCs w:val="36"/>
        </w:rPr>
        <w:t xml:space="preserve">5 Metre Grid </w:t>
      </w:r>
      <w:r w:rsidRPr="002678C2">
        <w:rPr>
          <w:rFonts w:ascii="Verdana" w:hAnsi="Verdana" w:cs="Verdana"/>
          <w:b/>
          <w:color w:val="548DD4" w:themeColor="text2" w:themeTint="99"/>
          <w:sz w:val="36"/>
          <w:szCs w:val="36"/>
        </w:rPr>
        <w:t xml:space="preserve">of Australia derived from LiDAR  </w:t>
      </w:r>
    </w:p>
    <w:p w:rsidR="004B546B" w:rsidRPr="004B546B" w:rsidRDefault="004B546B" w:rsidP="004B546B">
      <w:pPr>
        <w:shd w:val="clear" w:color="auto" w:fill="FFFFFF"/>
        <w:autoSpaceDE w:val="0"/>
        <w:autoSpaceDN w:val="0"/>
        <w:adjustRightInd w:val="0"/>
        <w:jc w:val="center"/>
        <w:rPr>
          <w:rFonts w:ascii="Verdana" w:hAnsi="Verdana" w:cs="Verdana"/>
          <w:b/>
          <w:color w:val="064378"/>
          <w:sz w:val="22"/>
          <w:szCs w:val="22"/>
        </w:rPr>
      </w:pPr>
      <w:r w:rsidRPr="004B546B">
        <w:rPr>
          <w:rFonts w:ascii="Verdana" w:hAnsi="Verdana" w:cs="Verdana"/>
          <w:b/>
          <w:color w:val="064378"/>
          <w:sz w:val="22"/>
          <w:szCs w:val="22"/>
        </w:rPr>
        <w:t>Metadata Statement</w:t>
      </w:r>
    </w:p>
    <w:p w:rsidR="007436F8" w:rsidRDefault="007436F8" w:rsidP="007436F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jc w:val="center"/>
        <w:rPr>
          <w:rFonts w:ascii="Verdana" w:hAnsi="Verdana" w:cs="Verdana"/>
          <w:i/>
          <w:color w:val="064378"/>
          <w:sz w:val="28"/>
          <w:szCs w:val="28"/>
        </w:rPr>
      </w:pPr>
    </w:p>
    <w:p w:rsidR="00C40CD6" w:rsidRPr="007436F8" w:rsidRDefault="00DC48BE" w:rsidP="007436F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jc w:val="center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20"/>
          <w:szCs w:val="20"/>
        </w:rPr>
        <w:t>Last u</w:t>
      </w:r>
      <w:r w:rsidRPr="00DC48BE">
        <w:rPr>
          <w:rFonts w:ascii="Verdana" w:hAnsi="Verdana" w:cs="Verdana"/>
          <w:color w:val="064378"/>
          <w:sz w:val="20"/>
          <w:szCs w:val="20"/>
        </w:rPr>
        <w:t>pdated in</w:t>
      </w:r>
      <w:r>
        <w:rPr>
          <w:rFonts w:ascii="Verdana" w:hAnsi="Verdana" w:cs="Verdana"/>
          <w:color w:val="064378"/>
          <w:sz w:val="28"/>
          <w:szCs w:val="28"/>
        </w:rPr>
        <w:t xml:space="preserve"> </w:t>
      </w:r>
      <w:r w:rsidR="007436F8" w:rsidRPr="007436F8">
        <w:rPr>
          <w:rFonts w:ascii="Verdana" w:hAnsi="Verdana" w:cs="Verdana"/>
          <w:color w:val="064378"/>
          <w:sz w:val="28"/>
          <w:szCs w:val="28"/>
        </w:rPr>
        <w:t>201</w:t>
      </w:r>
      <w:r>
        <w:rPr>
          <w:rFonts w:ascii="Verdana" w:hAnsi="Verdana" w:cs="Verdana"/>
          <w:color w:val="064378"/>
          <w:sz w:val="28"/>
          <w:szCs w:val="28"/>
        </w:rPr>
        <w:t>5</w:t>
      </w:r>
    </w:p>
    <w:p w:rsidR="00C40CD6" w:rsidRDefault="00C40CD6" w:rsidP="00A8347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Verdana" w:hAnsi="Verdana" w:cs="Verdana"/>
          <w:i/>
          <w:color w:val="064378"/>
          <w:sz w:val="18"/>
          <w:szCs w:val="18"/>
        </w:rPr>
      </w:pPr>
    </w:p>
    <w:p w:rsidR="00C40CD6" w:rsidRPr="009B5057" w:rsidRDefault="009B5057" w:rsidP="009B5057">
      <w:pPr>
        <w:shd w:val="clear" w:color="auto" w:fill="FFFFFF"/>
        <w:autoSpaceDE w:val="0"/>
        <w:autoSpaceDN w:val="0"/>
        <w:adjustRightInd w:val="0"/>
        <w:jc w:val="right"/>
        <w:rPr>
          <w:rFonts w:ascii="Verdana" w:hAnsi="Verdana" w:cs="Verdana"/>
          <w:i/>
          <w:color w:val="064378"/>
          <w:sz w:val="18"/>
          <w:szCs w:val="18"/>
        </w:rPr>
      </w:pPr>
      <w:proofErr w:type="spellStart"/>
      <w:r w:rsidRPr="009B5057">
        <w:rPr>
          <w:rFonts w:ascii="Verdana" w:hAnsi="Verdana" w:cs="Verdana"/>
          <w:i/>
          <w:color w:val="064378"/>
          <w:sz w:val="18"/>
          <w:szCs w:val="18"/>
        </w:rPr>
        <w:t>Geocat</w:t>
      </w:r>
      <w:proofErr w:type="spellEnd"/>
      <w:r w:rsidRPr="009B5057">
        <w:rPr>
          <w:rFonts w:ascii="Verdana" w:hAnsi="Verdana" w:cs="Verdana"/>
          <w:i/>
          <w:color w:val="064378"/>
          <w:sz w:val="18"/>
          <w:szCs w:val="18"/>
        </w:rPr>
        <w:t xml:space="preserve"> Number:</w:t>
      </w:r>
      <w:r w:rsidR="004E3F8A">
        <w:rPr>
          <w:rFonts w:ascii="Verdana" w:hAnsi="Verdana" w:cs="Verdana"/>
          <w:i/>
          <w:color w:val="064378"/>
          <w:sz w:val="18"/>
          <w:szCs w:val="18"/>
        </w:rPr>
        <w:t xml:space="preserve"> 8964</w:t>
      </w:r>
      <w:r w:rsidR="001E26DC">
        <w:rPr>
          <w:rFonts w:ascii="Verdana" w:hAnsi="Verdana" w:cs="Verdana"/>
          <w:i/>
          <w:color w:val="064378"/>
          <w:sz w:val="18"/>
          <w:szCs w:val="18"/>
        </w:rPr>
        <w:t>4</w:t>
      </w:r>
      <w:r w:rsidRPr="009B5057">
        <w:rPr>
          <w:rFonts w:ascii="Verdana" w:hAnsi="Verdana" w:cs="Verdana"/>
          <w:i/>
          <w:color w:val="064378"/>
          <w:sz w:val="18"/>
          <w:szCs w:val="18"/>
        </w:rPr>
        <w:t xml:space="preserve"> </w:t>
      </w:r>
    </w:p>
    <w:p w:rsidR="004B546B" w:rsidRDefault="004B546B" w:rsidP="00A83472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i/>
          <w:color w:val="064378"/>
          <w:sz w:val="18"/>
          <w:szCs w:val="18"/>
        </w:rPr>
      </w:pPr>
    </w:p>
    <w:p w:rsidR="00952AD2" w:rsidRPr="00952AD2" w:rsidRDefault="00952AD2" w:rsidP="00952AD2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1F497D"/>
          <w:sz w:val="18"/>
          <w:szCs w:val="18"/>
        </w:rPr>
      </w:pPr>
      <w:r w:rsidRPr="00FD71DA">
        <w:rPr>
          <w:rFonts w:ascii="Verdana" w:hAnsi="Verdana" w:cs="Verdana"/>
          <w:b/>
          <w:color w:val="064378"/>
          <w:sz w:val="18"/>
          <w:szCs w:val="18"/>
        </w:rPr>
        <w:t>Use Constraint</w:t>
      </w:r>
      <w:r w:rsidRPr="002F3998">
        <w:rPr>
          <w:rFonts w:ascii="Verdana" w:hAnsi="Verdana" w:cs="Verdana"/>
          <w:b/>
          <w:color w:val="064378"/>
          <w:sz w:val="18"/>
          <w:szCs w:val="18"/>
        </w:rPr>
        <w:t>:</w:t>
      </w:r>
    </w:p>
    <w:p w:rsidR="00952AD2" w:rsidRPr="00952AD2" w:rsidRDefault="00952AD2" w:rsidP="00952AD2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1F497D"/>
          <w:sz w:val="18"/>
          <w:szCs w:val="18"/>
        </w:rPr>
      </w:pPr>
    </w:p>
    <w:p w:rsidR="00952AD2" w:rsidRPr="00FE525C" w:rsidRDefault="00590562" w:rsidP="00952AD2">
      <w:pPr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drawing>
          <wp:inline distT="0" distB="0" distL="0" distR="0">
            <wp:extent cx="101917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D2" w:rsidRPr="0080785F" w:rsidRDefault="00952AD2" w:rsidP="00952AD2">
      <w:pPr>
        <w:tabs>
          <w:tab w:val="left" w:pos="360"/>
        </w:tabs>
        <w:rPr>
          <w:rFonts w:ascii="Palatino Linotype" w:hAnsi="Palatino Linotype" w:cs="Arial"/>
          <w:sz w:val="20"/>
          <w:szCs w:val="20"/>
        </w:rPr>
      </w:pPr>
      <w:r w:rsidRPr="0080785F">
        <w:rPr>
          <w:rFonts w:ascii="Palatino Linotype" w:hAnsi="Palatino Linotype" w:cs="Arial"/>
          <w:sz w:val="20"/>
          <w:szCs w:val="20"/>
        </w:rPr>
        <w:t>© Commonwealth of Australia (Geoscience Australia</w:t>
      </w:r>
      <w:r>
        <w:rPr>
          <w:rFonts w:ascii="Palatino Linotype" w:hAnsi="Palatino Linotype" w:cs="Arial"/>
          <w:sz w:val="20"/>
          <w:szCs w:val="20"/>
        </w:rPr>
        <w:t>)</w:t>
      </w:r>
      <w:r w:rsidR="004870AE">
        <w:rPr>
          <w:rFonts w:ascii="Palatino Linotype" w:hAnsi="Palatino Linotype" w:cs="Arial"/>
          <w:sz w:val="20"/>
          <w:szCs w:val="20"/>
        </w:rPr>
        <w:t xml:space="preserve"> 2015</w:t>
      </w:r>
    </w:p>
    <w:p w:rsidR="00952AD2" w:rsidRPr="0080785F" w:rsidRDefault="00952AD2" w:rsidP="00952AD2">
      <w:pPr>
        <w:tabs>
          <w:tab w:val="left" w:pos="8049"/>
        </w:tabs>
        <w:rPr>
          <w:rFonts w:ascii="Palatino Linotype" w:hAnsi="Palatino Linotype" w:cs="Arial"/>
          <w:b/>
          <w:sz w:val="22"/>
          <w:szCs w:val="22"/>
        </w:rPr>
      </w:pPr>
      <w:r w:rsidRPr="0080785F">
        <w:rPr>
          <w:rFonts w:ascii="Palatino Linotype" w:hAnsi="Palatino Linotype" w:cs="Arial"/>
          <w:sz w:val="20"/>
          <w:szCs w:val="20"/>
        </w:rPr>
        <w:t xml:space="preserve">This material is released under the </w:t>
      </w:r>
      <w:hyperlink r:id="rId10" w:history="1">
        <w:r w:rsidR="003E5F21" w:rsidRPr="003E5F21">
          <w:rPr>
            <w:rStyle w:val="Hyperlink"/>
            <w:rFonts w:ascii="Palatino Linotype" w:hAnsi="Palatino Linotype" w:cs="Arial"/>
            <w:b/>
            <w:sz w:val="20"/>
            <w:szCs w:val="20"/>
          </w:rPr>
          <w:t>Creative Commons Attribution 4</w:t>
        </w:r>
        <w:r w:rsidRPr="003E5F21">
          <w:rPr>
            <w:rStyle w:val="Hyperlink"/>
            <w:rFonts w:ascii="Palatino Linotype" w:hAnsi="Palatino Linotype" w:cs="Arial"/>
            <w:b/>
            <w:sz w:val="20"/>
            <w:szCs w:val="20"/>
          </w:rPr>
          <w:t>.0 Australia</w:t>
        </w:r>
      </w:hyperlink>
      <w:r w:rsidRPr="0080785F">
        <w:rPr>
          <w:rFonts w:ascii="Palatino Linotype" w:hAnsi="Palatino Linotype" w:cs="Arial"/>
          <w:b/>
          <w:sz w:val="20"/>
          <w:szCs w:val="20"/>
        </w:rPr>
        <w:t xml:space="preserve"> </w:t>
      </w:r>
      <w:r w:rsidRPr="0080785F">
        <w:rPr>
          <w:rFonts w:ascii="Palatino Linotype" w:hAnsi="Palatino Linotype" w:cs="Arial"/>
          <w:sz w:val="20"/>
          <w:szCs w:val="20"/>
        </w:rPr>
        <w:t>Licence</w:t>
      </w:r>
      <w:r w:rsidRPr="0080785F">
        <w:rPr>
          <w:rFonts w:ascii="Palatino Linotype" w:hAnsi="Palatino Linotype" w:cs="Arial"/>
          <w:b/>
          <w:sz w:val="20"/>
          <w:szCs w:val="20"/>
        </w:rPr>
        <w:t>.</w:t>
      </w:r>
    </w:p>
    <w:p w:rsidR="00952AD2" w:rsidRDefault="00952AD2" w:rsidP="00A83472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</w:p>
    <w:p w:rsidR="004B0C26" w:rsidRPr="002F3998" w:rsidRDefault="00AE4F0D" w:rsidP="00A83472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 w:rsidRPr="002F3998">
        <w:rPr>
          <w:rFonts w:ascii="Verdana" w:hAnsi="Verdana" w:cs="Verdana"/>
          <w:b/>
          <w:color w:val="064378"/>
          <w:sz w:val="18"/>
          <w:szCs w:val="18"/>
        </w:rPr>
        <w:t>Keywords:</w:t>
      </w:r>
      <w:r w:rsidRPr="002F3998">
        <w:rPr>
          <w:rFonts w:ascii="Verdana" w:hAnsi="Verdana" w:cs="Verdana"/>
          <w:color w:val="064378"/>
          <w:sz w:val="18"/>
          <w:szCs w:val="18"/>
        </w:rPr>
        <w:t xml:space="preserve"> </w:t>
      </w:r>
    </w:p>
    <w:p w:rsidR="006C3935" w:rsidRPr="006C3935" w:rsidRDefault="006C3935" w:rsidP="006C3935">
      <w:pPr>
        <w:shd w:val="clear" w:color="auto" w:fill="FFFFFF"/>
        <w:autoSpaceDE w:val="0"/>
        <w:autoSpaceDN w:val="0"/>
        <w:adjustRightInd w:val="0"/>
        <w:ind w:left="709"/>
        <w:rPr>
          <w:rFonts w:ascii="Verdana" w:hAnsi="Verdana" w:cs="Verdana"/>
          <w:color w:val="064378"/>
          <w:sz w:val="18"/>
          <w:szCs w:val="18"/>
        </w:rPr>
      </w:pPr>
      <w:r w:rsidRPr="006C3935">
        <w:rPr>
          <w:rFonts w:ascii="Verdana" w:hAnsi="Verdana" w:cs="Verdana"/>
          <w:color w:val="064378"/>
          <w:sz w:val="18"/>
          <w:szCs w:val="18"/>
        </w:rPr>
        <w:t xml:space="preserve">Physical Geography, Elevation, </w:t>
      </w:r>
      <w:proofErr w:type="gramStart"/>
      <w:r w:rsidRPr="006C3935">
        <w:rPr>
          <w:rFonts w:ascii="Verdana" w:hAnsi="Verdana" w:cs="Verdana"/>
          <w:color w:val="064378"/>
          <w:sz w:val="18"/>
          <w:szCs w:val="18"/>
        </w:rPr>
        <w:t>DEM ,</w:t>
      </w:r>
      <w:proofErr w:type="gramEnd"/>
      <w:r w:rsidRPr="006C3935">
        <w:rPr>
          <w:rFonts w:ascii="Verdana" w:hAnsi="Verdana" w:cs="Verdana"/>
          <w:color w:val="064378"/>
          <w:sz w:val="18"/>
          <w:szCs w:val="18"/>
        </w:rPr>
        <w:t xml:space="preserve"> ECOLOGY Landscape, LAND Topography Models</w:t>
      </w:r>
    </w:p>
    <w:p w:rsidR="00B07DBF" w:rsidRDefault="00B07DBF" w:rsidP="004B546B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</w:p>
    <w:p w:rsidR="007436F8" w:rsidRPr="002F3998" w:rsidRDefault="007436F8" w:rsidP="007436F8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>
        <w:rPr>
          <w:rFonts w:ascii="Verdana" w:hAnsi="Verdana" w:cs="Verdana"/>
          <w:b/>
          <w:color w:val="064378"/>
          <w:sz w:val="18"/>
          <w:szCs w:val="18"/>
        </w:rPr>
        <w:t>Definition</w:t>
      </w:r>
      <w:r w:rsidRPr="002F3998">
        <w:rPr>
          <w:rFonts w:ascii="Verdana" w:hAnsi="Verdana" w:cs="Verdana"/>
          <w:b/>
          <w:color w:val="064378"/>
          <w:sz w:val="18"/>
          <w:szCs w:val="18"/>
        </w:rPr>
        <w:t>:</w:t>
      </w:r>
    </w:p>
    <w:p w:rsidR="00780039" w:rsidRPr="00A86E75" w:rsidRDefault="007436F8" w:rsidP="007D1F66">
      <w:pPr>
        <w:shd w:val="clear" w:color="auto" w:fill="FFFFFF"/>
        <w:autoSpaceDE w:val="0"/>
        <w:autoSpaceDN w:val="0"/>
        <w:adjustRightInd w:val="0"/>
        <w:ind w:left="709"/>
        <w:rPr>
          <w:rFonts w:ascii="Verdana" w:hAnsi="Verdana" w:cs="Verdana"/>
          <w:i/>
          <w:color w:val="F79646" w:themeColor="accent6"/>
          <w:sz w:val="18"/>
          <w:szCs w:val="18"/>
        </w:rPr>
      </w:pPr>
      <w:r w:rsidRPr="00A86E75">
        <w:rPr>
          <w:rFonts w:ascii="Verdana" w:hAnsi="Verdana" w:cs="Verdana"/>
          <w:color w:val="F79646" w:themeColor="accent6"/>
          <w:sz w:val="18"/>
          <w:szCs w:val="18"/>
        </w:rPr>
        <w:tab/>
      </w:r>
      <w:r w:rsidR="007D1F66" w:rsidRPr="007D1F66">
        <w:rPr>
          <w:rFonts w:ascii="Verdana" w:hAnsi="Verdana" w:cs="Verdana"/>
          <w:color w:val="064378"/>
          <w:sz w:val="18"/>
          <w:szCs w:val="18"/>
        </w:rPr>
        <w:t xml:space="preserve">Digital Elevation Model (DEM) </w:t>
      </w:r>
      <w:r w:rsidR="00064224" w:rsidRPr="007D1F66">
        <w:rPr>
          <w:rFonts w:ascii="Verdana" w:hAnsi="Verdana" w:cs="Verdana"/>
          <w:color w:val="064378"/>
          <w:sz w:val="18"/>
          <w:szCs w:val="18"/>
        </w:rPr>
        <w:t xml:space="preserve">5 Metre Grid </w:t>
      </w:r>
      <w:r w:rsidR="007D1F66" w:rsidRPr="007D1F66">
        <w:rPr>
          <w:rFonts w:ascii="Verdana" w:hAnsi="Verdana" w:cs="Verdana"/>
          <w:color w:val="064378"/>
          <w:sz w:val="18"/>
          <w:szCs w:val="18"/>
        </w:rPr>
        <w:t>o</w:t>
      </w:r>
      <w:r w:rsidR="007D1F66">
        <w:rPr>
          <w:rFonts w:ascii="Verdana" w:hAnsi="Verdana" w:cs="Verdana"/>
          <w:color w:val="064378"/>
          <w:sz w:val="18"/>
          <w:szCs w:val="18"/>
        </w:rPr>
        <w:t xml:space="preserve">f Australia derived from LiDAR </w:t>
      </w:r>
    </w:p>
    <w:p w:rsidR="00952AD2" w:rsidRDefault="00952AD2" w:rsidP="004B546B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</w:p>
    <w:p w:rsidR="00372F48" w:rsidRPr="002F3998" w:rsidRDefault="00372F48" w:rsidP="00372F48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 w:rsidRPr="002F3998">
        <w:rPr>
          <w:rFonts w:ascii="Verdana" w:hAnsi="Verdana" w:cs="Verdana"/>
          <w:b/>
          <w:color w:val="064378"/>
          <w:sz w:val="18"/>
          <w:szCs w:val="18"/>
        </w:rPr>
        <w:t>Abstract:</w:t>
      </w:r>
    </w:p>
    <w:p w:rsidR="00372F48" w:rsidRDefault="00372F48" w:rsidP="00372F48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 xml:space="preserve">The LiDAR-Derived 5 Metre Digital Elevation Model Version 1.0 </w:t>
      </w:r>
      <w:r w:rsidRPr="004E3F8A">
        <w:rPr>
          <w:rFonts w:ascii="Verdana" w:hAnsi="Verdana" w:cs="Verdana"/>
          <w:color w:val="064378"/>
          <w:sz w:val="18"/>
          <w:szCs w:val="18"/>
        </w:rPr>
        <w:t xml:space="preserve">represents a National 5 metre </w:t>
      </w:r>
      <w:r>
        <w:rPr>
          <w:rFonts w:ascii="Verdana" w:hAnsi="Verdana" w:cs="Verdana"/>
          <w:color w:val="064378"/>
          <w:sz w:val="18"/>
          <w:szCs w:val="18"/>
        </w:rPr>
        <w:t xml:space="preserve">(bare earth) </w:t>
      </w:r>
      <w:r w:rsidRPr="004E3F8A">
        <w:rPr>
          <w:rFonts w:ascii="Verdana" w:hAnsi="Verdana" w:cs="Verdana"/>
          <w:color w:val="064378"/>
          <w:sz w:val="18"/>
          <w:szCs w:val="18"/>
        </w:rPr>
        <w:t xml:space="preserve">DEM which has been derived from </w:t>
      </w:r>
      <w:r>
        <w:rPr>
          <w:rFonts w:ascii="Verdana" w:hAnsi="Verdana" w:cs="Verdana"/>
          <w:color w:val="064378"/>
          <w:sz w:val="18"/>
          <w:szCs w:val="18"/>
        </w:rPr>
        <w:t xml:space="preserve">some 236 individual LiDAR surveys between 2001 and 2015 covering an area in excess of 245,000 square kilometres. These surveys cover Australia’s populated coastal zone; floodplain surveys within the Murray Darling Basin, and individual surveys of major and minor population centres. All available 1 metre resolution LiDAR-derived DEMs have been compiled and resampled to 5 metre resolution datasets for each survey area, and then merged into a single dataset for each State. These State datasets have also been merged into a 1 second resolution national dataset. </w:t>
      </w:r>
    </w:p>
    <w:p w:rsidR="00372F48" w:rsidRDefault="00372F48" w:rsidP="00372F48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372F48" w:rsidRDefault="00372F48" w:rsidP="00372F48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i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 xml:space="preserve">The acquisition of the individual LiDAR surveys and derivation of the 5m product has been part of a long-term collaboration </w:t>
      </w:r>
      <w:r w:rsidRPr="000621ED">
        <w:rPr>
          <w:rFonts w:ascii="Verdana" w:hAnsi="Verdana" w:cs="Verdana"/>
          <w:color w:val="064378"/>
          <w:sz w:val="18"/>
          <w:szCs w:val="18"/>
        </w:rPr>
        <w:t>between Geoscience Australia, the Cooperative Research Centre for Spatial Information (CRCSI), the Departments of Climate Change and Environment, State and Territory jurisdictions</w:t>
      </w:r>
      <w:r>
        <w:rPr>
          <w:rFonts w:ascii="Verdana" w:hAnsi="Verdana" w:cs="Verdana"/>
          <w:color w:val="064378"/>
          <w:sz w:val="18"/>
          <w:szCs w:val="18"/>
        </w:rPr>
        <w:t xml:space="preserve">, Local Government and the Murray Darling Basin Authority under the auspices of the National Elevation Data Framework and Coastal and Urban DEM Program. </w:t>
      </w:r>
      <w:r w:rsidRPr="000621ED">
        <w:rPr>
          <w:rFonts w:ascii="Verdana" w:hAnsi="Verdana" w:cs="Verdana"/>
          <w:color w:val="064378"/>
          <w:sz w:val="18"/>
          <w:szCs w:val="18"/>
        </w:rPr>
        <w:t xml:space="preserve">The </w:t>
      </w:r>
      <w:proofErr w:type="gramStart"/>
      <w:r w:rsidRPr="000621ED">
        <w:rPr>
          <w:rFonts w:ascii="Verdana" w:hAnsi="Verdana" w:cs="Verdana"/>
          <w:color w:val="064378"/>
          <w:sz w:val="18"/>
          <w:szCs w:val="18"/>
        </w:rPr>
        <w:t>source</w:t>
      </w:r>
      <w:proofErr w:type="gramEnd"/>
      <w:r w:rsidRPr="000621ED">
        <w:rPr>
          <w:rFonts w:ascii="Verdana" w:hAnsi="Verdana" w:cs="Verdana"/>
          <w:color w:val="064378"/>
          <w:sz w:val="18"/>
          <w:szCs w:val="18"/>
        </w:rPr>
        <w:t xml:space="preserve"> datasets have been captured to standards that are generally consistent with the Australian ICSM LiDAR Acquisition Specifications</w:t>
      </w:r>
      <w:r>
        <w:rPr>
          <w:rFonts w:ascii="Verdana" w:hAnsi="Verdana" w:cs="Verdana"/>
          <w:color w:val="064378"/>
          <w:sz w:val="18"/>
          <w:szCs w:val="18"/>
        </w:rPr>
        <w:t xml:space="preserve"> with require a fundamental vertical accuracy of at least 0.30m (95% confidence) and horizontal accuracy of at least 0.80m (95% confidence).</w:t>
      </w:r>
    </w:p>
    <w:p w:rsidR="00477A33" w:rsidRDefault="00477A33" w:rsidP="004B546B">
      <w:pPr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</w:p>
    <w:p w:rsidR="00477A33" w:rsidRDefault="000621ED" w:rsidP="004B546B">
      <w:pPr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 w:rsidRPr="000621ED">
        <w:rPr>
          <w:rFonts w:ascii="Verdana" w:hAnsi="Verdana" w:cs="Verdana"/>
          <w:b/>
          <w:color w:val="064378"/>
          <w:sz w:val="18"/>
          <w:szCs w:val="18"/>
        </w:rPr>
        <w:t>DEM_5_metre</w:t>
      </w:r>
      <w:r w:rsidR="004B546B" w:rsidRPr="002F3998">
        <w:rPr>
          <w:rFonts w:ascii="Verdana" w:hAnsi="Verdana" w:cs="Verdana"/>
          <w:b/>
          <w:color w:val="064378"/>
          <w:sz w:val="18"/>
          <w:szCs w:val="18"/>
        </w:rPr>
        <w:t>:</w:t>
      </w:r>
    </w:p>
    <w:p w:rsidR="004B546B" w:rsidRDefault="00D72041" w:rsidP="00477A3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064378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B3AE518" wp14:editId="2D73B325">
            <wp:extent cx="3491815" cy="29520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815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C4" w:rsidRPr="002F3998" w:rsidRDefault="004056C4" w:rsidP="00292036">
      <w:pPr>
        <w:autoSpaceDE w:val="0"/>
        <w:autoSpaceDN w:val="0"/>
        <w:adjustRightInd w:val="0"/>
        <w:ind w:left="720" w:firstLine="720"/>
        <w:rPr>
          <w:rFonts w:ascii="Verdana" w:hAnsi="Verdana" w:cs="Verdana"/>
          <w:b/>
          <w:color w:val="064378"/>
          <w:sz w:val="18"/>
          <w:szCs w:val="18"/>
        </w:rPr>
      </w:pPr>
    </w:p>
    <w:p w:rsidR="00853DC3" w:rsidRPr="00BF1EEE" w:rsidRDefault="00D27381" w:rsidP="00BF1EEE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 w:rsidRPr="002F3998">
        <w:rPr>
          <w:rFonts w:ascii="Verdana" w:hAnsi="Verdana" w:cs="Verdana"/>
          <w:b/>
          <w:color w:val="064378"/>
          <w:sz w:val="18"/>
          <w:szCs w:val="18"/>
        </w:rPr>
        <w:t xml:space="preserve">Lineage </w:t>
      </w:r>
      <w:r w:rsidR="00AB0C73" w:rsidRPr="002F3998">
        <w:rPr>
          <w:rFonts w:ascii="Verdana" w:hAnsi="Verdana" w:cs="Verdana"/>
          <w:b/>
          <w:color w:val="064378"/>
          <w:sz w:val="18"/>
          <w:szCs w:val="18"/>
        </w:rPr>
        <w:t>Statement:</w:t>
      </w:r>
    </w:p>
    <w:p w:rsidR="00372F48" w:rsidRDefault="00372F48" w:rsidP="00372F48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 xml:space="preserve">The LiDAR-Derived 5 Metre Digital Elevation Model Version 1.0 </w:t>
      </w:r>
      <w:r w:rsidRPr="004E3F8A">
        <w:rPr>
          <w:rFonts w:ascii="Verdana" w:hAnsi="Verdana" w:cs="Verdana"/>
          <w:color w:val="064378"/>
          <w:sz w:val="18"/>
          <w:szCs w:val="18"/>
        </w:rPr>
        <w:t xml:space="preserve">represents a National 5 metre </w:t>
      </w:r>
      <w:r>
        <w:rPr>
          <w:rFonts w:ascii="Verdana" w:hAnsi="Verdana" w:cs="Verdana"/>
          <w:color w:val="064378"/>
          <w:sz w:val="18"/>
          <w:szCs w:val="18"/>
        </w:rPr>
        <w:t xml:space="preserve">(bare earth) </w:t>
      </w:r>
      <w:r w:rsidRPr="004E3F8A">
        <w:rPr>
          <w:rFonts w:ascii="Verdana" w:hAnsi="Verdana" w:cs="Verdana"/>
          <w:color w:val="064378"/>
          <w:sz w:val="18"/>
          <w:szCs w:val="18"/>
        </w:rPr>
        <w:t xml:space="preserve">DEM which has been derived from </w:t>
      </w:r>
      <w:r>
        <w:rPr>
          <w:rFonts w:ascii="Verdana" w:hAnsi="Verdana" w:cs="Verdana"/>
          <w:color w:val="064378"/>
          <w:sz w:val="18"/>
          <w:szCs w:val="18"/>
        </w:rPr>
        <w:t xml:space="preserve">some 236 individual LiDAR surveys between 2001 and 2015 covering. All available 1 metre resolution LiDAR-derived DEMs have been compiled and resampled to 5 metre resolution datasets for each survey area, and then merged into a single dataset for each State. These State datasets have also been merged into a 1 second resolution national dataset. </w:t>
      </w:r>
    </w:p>
    <w:p w:rsidR="00372F48" w:rsidRDefault="00372F48" w:rsidP="00372F48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372F48" w:rsidRDefault="00372F48" w:rsidP="00372F48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i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 xml:space="preserve">The </w:t>
      </w:r>
      <w:proofErr w:type="gramStart"/>
      <w:r w:rsidRPr="000621ED">
        <w:rPr>
          <w:rFonts w:ascii="Verdana" w:hAnsi="Verdana" w:cs="Verdana"/>
          <w:color w:val="064378"/>
          <w:sz w:val="18"/>
          <w:szCs w:val="18"/>
        </w:rPr>
        <w:t>source</w:t>
      </w:r>
      <w:proofErr w:type="gramEnd"/>
      <w:r w:rsidRPr="000621ED">
        <w:rPr>
          <w:rFonts w:ascii="Verdana" w:hAnsi="Verdana" w:cs="Verdana"/>
          <w:color w:val="064378"/>
          <w:sz w:val="18"/>
          <w:szCs w:val="18"/>
        </w:rPr>
        <w:t xml:space="preserve"> datasets have been captured to standards that are generally consistent with the Australian ICSM LiDAR Acquisition Specifications</w:t>
      </w:r>
      <w:r>
        <w:rPr>
          <w:rFonts w:ascii="Verdana" w:hAnsi="Verdana" w:cs="Verdana"/>
          <w:color w:val="064378"/>
          <w:sz w:val="18"/>
          <w:szCs w:val="18"/>
        </w:rPr>
        <w:t xml:space="preserve"> with require a fundamental vertical accuracy of at least 0.30m (95% confidence) and horizontal accuracy of at least 0.80m (95% confidence).</w:t>
      </w:r>
    </w:p>
    <w:p w:rsidR="00D72041" w:rsidRPr="00780AE0" w:rsidRDefault="00D72041" w:rsidP="00780AE0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780AE0" w:rsidRPr="00780AE0" w:rsidRDefault="00780AE0" w:rsidP="00780AE0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 w:rsidRPr="00780AE0">
        <w:rPr>
          <w:rFonts w:ascii="Verdana" w:hAnsi="Verdana" w:cs="Verdana"/>
          <w:color w:val="064378"/>
          <w:sz w:val="18"/>
          <w:szCs w:val="18"/>
        </w:rPr>
        <w:t>All 1-metre DEMs were resampled to 5-metre-resolution using a neighbourhood-mean method for analysis. Error surfaces were created along with the DEM</w:t>
      </w:r>
      <w:r w:rsidR="00372F48">
        <w:rPr>
          <w:rFonts w:ascii="Verdana" w:hAnsi="Verdana" w:cs="Verdana"/>
          <w:color w:val="064378"/>
          <w:sz w:val="18"/>
          <w:szCs w:val="18"/>
        </w:rPr>
        <w:t>s</w:t>
      </w:r>
      <w:r w:rsidRPr="00780AE0">
        <w:rPr>
          <w:rFonts w:ascii="Verdana" w:hAnsi="Verdana" w:cs="Verdana"/>
          <w:color w:val="064378"/>
          <w:sz w:val="18"/>
          <w:szCs w:val="18"/>
        </w:rPr>
        <w:t xml:space="preserve"> by calculating the </w:t>
      </w:r>
      <w:r w:rsidR="00372F48">
        <w:rPr>
          <w:rFonts w:ascii="Verdana" w:hAnsi="Verdana" w:cs="Verdana"/>
          <w:color w:val="064378"/>
          <w:sz w:val="18"/>
          <w:szCs w:val="18"/>
        </w:rPr>
        <w:t>difference with the National DEM</w:t>
      </w:r>
      <w:r w:rsidRPr="00780AE0">
        <w:rPr>
          <w:rFonts w:ascii="Verdana" w:hAnsi="Verdana" w:cs="Verdana"/>
          <w:color w:val="064378"/>
          <w:sz w:val="18"/>
          <w:szCs w:val="18"/>
        </w:rPr>
        <w:t>.</w:t>
      </w:r>
      <w:r w:rsidR="00372F48">
        <w:rPr>
          <w:rFonts w:ascii="Verdana" w:hAnsi="Verdana" w:cs="Verdana"/>
          <w:color w:val="064378"/>
          <w:sz w:val="18"/>
          <w:szCs w:val="18"/>
        </w:rPr>
        <w:t xml:space="preserve"> </w:t>
      </w:r>
    </w:p>
    <w:p w:rsidR="00AB0C73" w:rsidRPr="00D64CE8" w:rsidRDefault="00AB0C73" w:rsidP="00D26845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645296" w:rsidRPr="00BF1EEE" w:rsidRDefault="00AB33B1" w:rsidP="00BF1EEE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 w:rsidRPr="002F3998">
        <w:rPr>
          <w:rFonts w:ascii="Verdana" w:hAnsi="Verdana" w:cs="Verdana"/>
          <w:b/>
          <w:color w:val="064378"/>
          <w:sz w:val="18"/>
          <w:szCs w:val="18"/>
        </w:rPr>
        <w:t>S</w:t>
      </w:r>
      <w:r w:rsidR="00D26C93" w:rsidRPr="002F3998">
        <w:rPr>
          <w:rFonts w:ascii="Verdana" w:hAnsi="Verdana" w:cs="Verdana"/>
          <w:b/>
          <w:color w:val="064378"/>
          <w:sz w:val="18"/>
          <w:szCs w:val="18"/>
        </w:rPr>
        <w:t>ource Information</w:t>
      </w:r>
      <w:r w:rsidR="00AB0C73" w:rsidRPr="002F3998">
        <w:rPr>
          <w:rFonts w:ascii="Verdana" w:hAnsi="Verdana" w:cs="Verdana"/>
          <w:b/>
          <w:color w:val="064378"/>
          <w:sz w:val="18"/>
          <w:szCs w:val="18"/>
        </w:rPr>
        <w:t>:</w:t>
      </w:r>
    </w:p>
    <w:p w:rsidR="00645296" w:rsidRDefault="00B75231" w:rsidP="00B75231">
      <w:pPr>
        <w:ind w:firstLine="709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>Jurisdictional data</w:t>
      </w:r>
      <w:r w:rsidR="00645296" w:rsidRPr="00645296">
        <w:rPr>
          <w:rFonts w:ascii="Verdana" w:hAnsi="Verdana" w:cs="Verdana"/>
          <w:color w:val="064378"/>
          <w:sz w:val="18"/>
          <w:szCs w:val="18"/>
        </w:rPr>
        <w:t>:</w:t>
      </w:r>
    </w:p>
    <w:p w:rsidR="00B75231" w:rsidRPr="00A73F81" w:rsidRDefault="00B75231" w:rsidP="00B75231">
      <w:pPr>
        <w:shd w:val="clear" w:color="auto" w:fill="FFFFFF"/>
        <w:autoSpaceDE w:val="0"/>
        <w:autoSpaceDN w:val="0"/>
        <w:adjustRightInd w:val="0"/>
        <w:ind w:firstLine="709"/>
        <w:rPr>
          <w:rFonts w:ascii="Verdana" w:hAnsi="Verdana" w:cs="Verdana"/>
          <w:b/>
          <w:color w:val="064378"/>
          <w:sz w:val="18"/>
          <w:szCs w:val="18"/>
        </w:rPr>
      </w:pPr>
      <w:r w:rsidRPr="00A73F81">
        <w:rPr>
          <w:rFonts w:ascii="Verdana" w:hAnsi="Verdana" w:cs="Verdana"/>
          <w:b/>
          <w:color w:val="064378"/>
          <w:sz w:val="18"/>
          <w:szCs w:val="18"/>
        </w:rPr>
        <w:t>Commonwealth</w:t>
      </w:r>
      <w:r w:rsidR="0014105A" w:rsidRPr="00A73F81">
        <w:rPr>
          <w:rFonts w:ascii="Verdana" w:hAnsi="Verdana" w:cs="Verdana"/>
          <w:b/>
          <w:color w:val="064378"/>
          <w:sz w:val="18"/>
          <w:szCs w:val="18"/>
        </w:rPr>
        <w:t xml:space="preserve"> - </w:t>
      </w:r>
      <w:r w:rsidRPr="00A73F81">
        <w:rPr>
          <w:rFonts w:ascii="Verdana" w:hAnsi="Verdana" w:cs="Verdana"/>
          <w:b/>
          <w:color w:val="064378"/>
          <w:sz w:val="18"/>
          <w:szCs w:val="18"/>
        </w:rPr>
        <w:t>Geoscience Australia</w:t>
      </w:r>
      <w:r w:rsidR="00103C51">
        <w:rPr>
          <w:rFonts w:ascii="Verdana" w:hAnsi="Verdana" w:cs="Verdana"/>
          <w:b/>
          <w:color w:val="064378"/>
          <w:sz w:val="18"/>
          <w:szCs w:val="18"/>
        </w:rPr>
        <w:t>/Murray Darling Basin Authority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BrokenHill2009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Chowilla2003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Coorong2008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Edward2013_z54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Edward2013_z55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Euston2007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Gwydir2008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Gwydir2013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Hattah_Kulkyne2004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Hattah2006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Katarapko2007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LakeVictoria2003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Lindsay2004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lowerdarlinglidar_2013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MacquarieMarshes2008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Murrumbidgee2009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Namoi2013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NarranLakes2004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Pyap2008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SouthernMDB2001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WaggaWagga2009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Walpolla2004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WestLakeVictoria2007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Wetherall2002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DarlingBourke2009</w:t>
      </w:r>
    </w:p>
    <w:p w:rsidR="00645296" w:rsidRPr="00A73F81" w:rsidRDefault="0014105A" w:rsidP="00645296">
      <w:pPr>
        <w:ind w:left="709"/>
        <w:rPr>
          <w:rFonts w:ascii="Verdana" w:hAnsi="Verdana" w:cs="Verdana"/>
          <w:b/>
          <w:color w:val="064378"/>
          <w:sz w:val="18"/>
          <w:szCs w:val="18"/>
        </w:rPr>
      </w:pPr>
      <w:r w:rsidRPr="00A73F81">
        <w:rPr>
          <w:rFonts w:ascii="Verdana" w:hAnsi="Verdana" w:cs="Verdana"/>
          <w:b/>
          <w:color w:val="064378"/>
          <w:sz w:val="18"/>
          <w:szCs w:val="18"/>
        </w:rPr>
        <w:t>New South Wales -</w:t>
      </w:r>
      <w:r w:rsidR="00645296" w:rsidRPr="00A73F81">
        <w:rPr>
          <w:rFonts w:ascii="Verdana" w:hAnsi="Verdana" w:cs="Verdana"/>
          <w:b/>
          <w:color w:val="064378"/>
          <w:sz w:val="18"/>
          <w:szCs w:val="18"/>
        </w:rPr>
        <w:t xml:space="preserve"> NSW Department Land and Property Information</w:t>
      </w:r>
      <w:r w:rsidR="00103C51">
        <w:rPr>
          <w:rFonts w:ascii="Verdana" w:hAnsi="Verdana" w:cs="Verdana"/>
          <w:b/>
          <w:color w:val="064378"/>
          <w:sz w:val="18"/>
          <w:szCs w:val="18"/>
        </w:rPr>
        <w:t>/NSWOEH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AdelongTown0112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Ballina0610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BatemansBay0611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Bega0313_z55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lastRenderedPageBreak/>
        <w:t>Bega0313_z56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BlayneyTown0209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BrokenHill2009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BrokenHill2009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BrokenHillTown1112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Bulahdelah0613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ByronBay0810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CanowindraTown0711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Chowilla2003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CoffsHarbour0913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CollarenebriTown1012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CollectorTown0209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Coraki0810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CrookwellTown0209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CulcairnTown0212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DarlingBourke2009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Dunoon0610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Edward2013_z54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Edward2013_z55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EugowraTown0811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Euston2007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Forster0812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GeurieTown1009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GoulburnTown0711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Grafton0310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GunningTown0209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Gwydir2008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Gwydir2013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Hattah_Kulkyne2004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Hattah2006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HawkesburyNORTH0511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HawkesburySOUTH0511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HayTown0912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HentyTown0212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HolbrookTown0212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HumulaTown0112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HunterCoast2007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JerilderieTown0713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Kempsey1109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Kiama0311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Kurnell2008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LakeGeorgeBasin2014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LightningRidgeTown1012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Lindsay2004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Lismore0610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LockhartTown0212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lowerdarlinglidar_2013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MacquarieMarshes2008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MangoplahTown0112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Merimbula0313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MolongTown0811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Murrumbidgee2009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Nambucca1209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Namoi2013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NarranLakes2004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NarromineTown0511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NepeanRiverEAST0311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NepeanRiverWEST0211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Nowra1210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PortMacquarie0512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PortStephens1212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RaymondTerrace0613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SouthernMDB2001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Sydney2008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SydneyNorth0413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SydneySouth0413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TaralgaTown0209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Taree0812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Tenterfield0609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TheRockTown0112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lastRenderedPageBreak/>
        <w:t>TweedHeads0314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Ulladulla0511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WaggaWagga2009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Walpolla2004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Wellington1009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WestLakeVictoria2007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Wollongong0413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Wooli0410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Yamba0410</w:t>
      </w:r>
    </w:p>
    <w:p w:rsidR="00A73F81" w:rsidRPr="00645296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YeovalTown1009</w:t>
      </w:r>
    </w:p>
    <w:p w:rsidR="00645296" w:rsidRPr="00A73F81" w:rsidRDefault="008972C1" w:rsidP="00645296">
      <w:pPr>
        <w:ind w:left="709"/>
        <w:rPr>
          <w:rFonts w:ascii="Verdana" w:hAnsi="Verdana" w:cs="Verdana"/>
          <w:b/>
          <w:color w:val="064378"/>
          <w:sz w:val="18"/>
          <w:szCs w:val="18"/>
        </w:rPr>
      </w:pPr>
      <w:r w:rsidRPr="00A73F81">
        <w:rPr>
          <w:rFonts w:ascii="Verdana" w:hAnsi="Verdana" w:cs="Verdana"/>
          <w:b/>
          <w:color w:val="064378"/>
          <w:sz w:val="18"/>
          <w:szCs w:val="18"/>
        </w:rPr>
        <w:t xml:space="preserve">Victoria - </w:t>
      </w:r>
      <w:r w:rsidR="00645296" w:rsidRPr="00A73F81">
        <w:rPr>
          <w:rFonts w:ascii="Verdana" w:hAnsi="Verdana" w:cs="Verdana"/>
          <w:b/>
          <w:color w:val="064378"/>
          <w:sz w:val="18"/>
          <w:szCs w:val="18"/>
        </w:rPr>
        <w:t>Victorian Departme</w:t>
      </w:r>
      <w:r w:rsidR="00427FB5" w:rsidRPr="00A73F81">
        <w:rPr>
          <w:rFonts w:ascii="Verdana" w:hAnsi="Verdana" w:cs="Verdana"/>
          <w:b/>
          <w:color w:val="064378"/>
          <w:sz w:val="18"/>
          <w:szCs w:val="18"/>
        </w:rPr>
        <w:t>nt of Environment, Land, Water and</w:t>
      </w:r>
      <w:r w:rsidR="00645296" w:rsidRPr="00A73F81">
        <w:rPr>
          <w:rFonts w:ascii="Verdana" w:hAnsi="Verdana" w:cs="Verdana"/>
          <w:b/>
          <w:color w:val="064378"/>
          <w:sz w:val="18"/>
          <w:szCs w:val="18"/>
        </w:rPr>
        <w:t xml:space="preserve"> Planning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EastGippsland2008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NintyMileBeach2008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PortPhillip_Westernport2007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SouthGippsland2008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SouthWest2007</w:t>
      </w:r>
    </w:p>
    <w:p w:rsidR="00A73F81" w:rsidRPr="00645296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WestGippsland2008</w:t>
      </w:r>
    </w:p>
    <w:p w:rsidR="00645296" w:rsidRPr="00A73F81" w:rsidRDefault="008972C1" w:rsidP="00645296">
      <w:pPr>
        <w:ind w:left="709"/>
        <w:rPr>
          <w:rFonts w:ascii="Verdana" w:hAnsi="Verdana" w:cs="Verdana"/>
          <w:b/>
          <w:color w:val="064378"/>
          <w:sz w:val="18"/>
          <w:szCs w:val="18"/>
        </w:rPr>
      </w:pPr>
      <w:r w:rsidRPr="00A73F81">
        <w:rPr>
          <w:rFonts w:ascii="Verdana" w:hAnsi="Verdana" w:cs="Verdana"/>
          <w:b/>
          <w:color w:val="064378"/>
          <w:sz w:val="18"/>
          <w:szCs w:val="18"/>
        </w:rPr>
        <w:t xml:space="preserve">South Australia - </w:t>
      </w:r>
      <w:r w:rsidR="00645296" w:rsidRPr="00A73F81">
        <w:rPr>
          <w:rFonts w:ascii="Verdana" w:hAnsi="Verdana" w:cs="Verdana"/>
          <w:b/>
          <w:color w:val="064378"/>
          <w:sz w:val="18"/>
          <w:szCs w:val="18"/>
        </w:rPr>
        <w:t>South Australia Department for Environment, Water and Natural Resources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Adelaide2009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AdelaideLiDAR_2013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proofErr w:type="spellStart"/>
      <w:r w:rsidRPr="00A73F81">
        <w:rPr>
          <w:rFonts w:ascii="Verdana" w:hAnsi="Verdana" w:cs="Verdana"/>
          <w:color w:val="064378"/>
          <w:sz w:val="18"/>
          <w:szCs w:val="18"/>
        </w:rPr>
        <w:t>SA_Coastal_LiDAR</w:t>
      </w:r>
      <w:proofErr w:type="spellEnd"/>
      <w:r w:rsidR="00A86E75">
        <w:rPr>
          <w:rFonts w:ascii="Verdana" w:hAnsi="Verdana" w:cs="Verdana"/>
          <w:color w:val="064378"/>
          <w:sz w:val="18"/>
          <w:szCs w:val="18"/>
        </w:rPr>
        <w:t xml:space="preserve"> (</w:t>
      </w:r>
      <w:proofErr w:type="spellStart"/>
      <w:r w:rsidR="00A86E75">
        <w:rPr>
          <w:rFonts w:ascii="Verdana" w:hAnsi="Verdana" w:cs="Verdana"/>
          <w:color w:val="064378"/>
          <w:sz w:val="18"/>
          <w:szCs w:val="18"/>
        </w:rPr>
        <w:t>VictorHarbour</w:t>
      </w:r>
      <w:proofErr w:type="spellEnd"/>
      <w:r w:rsidR="00A86E75">
        <w:rPr>
          <w:rFonts w:ascii="Verdana" w:hAnsi="Verdana" w:cs="Verdana"/>
          <w:color w:val="064378"/>
          <w:sz w:val="18"/>
          <w:szCs w:val="18"/>
        </w:rPr>
        <w:t xml:space="preserve"> and North Adelaide)</w:t>
      </w:r>
    </w:p>
    <w:p w:rsid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SERIC2007</w:t>
      </w:r>
    </w:p>
    <w:p w:rsidR="00A73F81" w:rsidRPr="00A73F81" w:rsidRDefault="00A73F81" w:rsidP="00A73F81">
      <w:pPr>
        <w:ind w:left="709"/>
        <w:rPr>
          <w:rFonts w:ascii="Verdana" w:hAnsi="Verdana" w:cs="Verdana"/>
          <w:b/>
          <w:color w:val="064378"/>
          <w:sz w:val="18"/>
          <w:szCs w:val="18"/>
        </w:rPr>
      </w:pPr>
      <w:r w:rsidRPr="00A73F81">
        <w:rPr>
          <w:rFonts w:ascii="Verdana" w:hAnsi="Verdana" w:cs="Verdana"/>
          <w:b/>
          <w:color w:val="064378"/>
          <w:sz w:val="18"/>
          <w:szCs w:val="18"/>
        </w:rPr>
        <w:t>Queensland - Queensland Department of National Resources and Mines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AurukunCouncil2006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BrisbaneCityCouncil2009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Bundaberg2010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BundabergCouncil2009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BundabergCouncil2011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BundabergCouncilCCP2010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BurdekinCouncil2009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BurdekinCouncil2010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BurdekinRegionalCouncil2011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Burketown2010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BurketownToCoast2010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Cairns_Council_2010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CairnsCouncil2009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CairnsCouncil2010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CassowaryCoastCouncil2009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CassowaryCoastCouncil2010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CassowaryCoastRegionalCouncil2010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CookCouncil2009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DoomadgeeCouncil2010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FraserCoast2010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GladstoneRegionalCounci2009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GladstoneRegionalCouncil2010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GoldCoastCityCouncil2009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GregoryDowns2010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Gympie2010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HinchinbrookCouncil2009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HinchinbrookCouncil2010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HopevaleCouncil2009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IpswichCityCouncil2009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IsaacCouncil2009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IsaacCouncilCCP2010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IsaacCouncilTCP2010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KowanyamaCouncil2010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LockhartRiverCouncil2006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LockyerValley2010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LockyerValleyCouncil2011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LoganCityCouncil_2008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MackayCouncil2009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MackayCouncil2010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MapoonCouncil2006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MoretonBay2009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MorningtonCouncil2006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NapranumCouncil2006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NormantonToKaurumba2010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NorthernPeninsulaAreaCouncil2006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PalmIslandCouncil2010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lastRenderedPageBreak/>
        <w:t>PormpuraawCouncil2006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RedlandCityCouncil2009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RockhamptonCouncil2008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RockhamptonCouncil2009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RockhamptonCouncilCCP_2010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RockhamptonCouncilTCP_2010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ScenicRimCouncil2011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SomersetRegionalCouncil2009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SomersetRegionalCouncil2011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SouthernDownsCouncil2010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SunshineCoast2009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TablelandsRegionalCouncil2011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ToowoombaCouncil2010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ToowoombaCouncil2011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Torres_Strait_Island_Regional_Council2010_MabuiagIsland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Torres_Strait_Island_Regional_Council2010_SueIsland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Torres_Strait_Island_Regional_Council2010_WednesdayIsland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Torres_Strait_Island_Regional_Council2010_YamIsland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TownsvilleCityCouncilLowerBurdekin2011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TownsvilleCouncil2009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TownsvilleCouncil2010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TownsvilleCouncil2011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Weipa2010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WhitsundayCouncil2009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WhitsundayCouncil2010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WhitsundayCouncilMackayProject2009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WujulWujulCouncil2009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YarrabahCouncil2009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YarrabahCouncil2010</w:t>
      </w:r>
    </w:p>
    <w:p w:rsidR="00A73F81" w:rsidRPr="00645296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YarrabahShireCouncil2010</w:t>
      </w:r>
    </w:p>
    <w:p w:rsidR="00645296" w:rsidRPr="00A73F81" w:rsidRDefault="008972C1" w:rsidP="00645296">
      <w:pPr>
        <w:ind w:left="709"/>
        <w:rPr>
          <w:rFonts w:ascii="Verdana" w:hAnsi="Verdana" w:cs="Verdana"/>
          <w:b/>
          <w:color w:val="064378"/>
          <w:sz w:val="18"/>
          <w:szCs w:val="18"/>
        </w:rPr>
      </w:pPr>
      <w:r w:rsidRPr="00A73F81">
        <w:rPr>
          <w:rFonts w:ascii="Verdana" w:hAnsi="Verdana" w:cs="Verdana"/>
          <w:b/>
          <w:color w:val="064378"/>
          <w:sz w:val="18"/>
          <w:szCs w:val="18"/>
        </w:rPr>
        <w:t xml:space="preserve">Tasmania - </w:t>
      </w:r>
      <w:r w:rsidR="00645296" w:rsidRPr="00A73F81">
        <w:rPr>
          <w:rFonts w:ascii="Verdana" w:hAnsi="Verdana" w:cs="Verdana"/>
          <w:b/>
          <w:color w:val="064378"/>
          <w:sz w:val="18"/>
          <w:szCs w:val="18"/>
        </w:rPr>
        <w:t>Tasmanian Department of Primary Industries, Parks, Water and Environment</w:t>
      </w:r>
    </w:p>
    <w:p w:rsid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>Dataset Supplied and available through Geoscience Australia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AdventureBay2014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AnsonsBay2014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ArthurRiver2014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Beechford2014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Bicheno2014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Bridport2014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Brighton2014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BurnieDevonportLaunceston2013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CoalMines2014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Currie2014 (aka KingIsland2014)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Dover2014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Fallmouth2014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GranvilleHarbour2014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GreaterHobart2013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HuonRiverValley2013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Kettering2014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LadyBarron2014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MtWellingtonRiverDerwent2010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Murdunna2014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MusselroeBay2014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PortArthur-1-2014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PortArthur-2-2014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PremaydenaNubeena2014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SaltWaterRiver2014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SouthPort2014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StHelens2008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Strahan2014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Swansea2008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Swansea2014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Tomahawk2014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Triabunna2014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TrialHarbour2014</w:t>
      </w:r>
    </w:p>
    <w:p w:rsidR="000621ED" w:rsidRPr="000621ED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Weymouth2014</w:t>
      </w:r>
    </w:p>
    <w:p w:rsidR="000621ED" w:rsidRPr="00645296" w:rsidRDefault="000621ED" w:rsidP="000621ED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0621ED">
        <w:rPr>
          <w:rFonts w:ascii="Verdana" w:hAnsi="Verdana" w:cs="Verdana"/>
          <w:color w:val="064378"/>
          <w:sz w:val="18"/>
          <w:szCs w:val="18"/>
        </w:rPr>
        <w:t>Whitemark2014 (aka Flinders Island)</w:t>
      </w:r>
    </w:p>
    <w:p w:rsidR="00645296" w:rsidRPr="00A73F81" w:rsidRDefault="008972C1" w:rsidP="00645296">
      <w:pPr>
        <w:ind w:left="709"/>
        <w:rPr>
          <w:rFonts w:ascii="Verdana" w:hAnsi="Verdana" w:cs="Verdana"/>
          <w:b/>
          <w:color w:val="064378"/>
          <w:sz w:val="18"/>
          <w:szCs w:val="18"/>
        </w:rPr>
      </w:pPr>
      <w:r w:rsidRPr="00A73F81">
        <w:rPr>
          <w:rFonts w:ascii="Verdana" w:hAnsi="Verdana" w:cs="Verdana"/>
          <w:b/>
          <w:color w:val="064378"/>
          <w:sz w:val="18"/>
          <w:szCs w:val="18"/>
        </w:rPr>
        <w:t xml:space="preserve">Western Australia </w:t>
      </w:r>
      <w:r w:rsidR="000621ED" w:rsidRPr="00A73F81">
        <w:rPr>
          <w:rFonts w:ascii="Verdana" w:hAnsi="Verdana" w:cs="Verdana"/>
          <w:b/>
          <w:color w:val="064378"/>
          <w:sz w:val="18"/>
          <w:szCs w:val="18"/>
        </w:rPr>
        <w:t>–</w:t>
      </w:r>
      <w:r w:rsidRPr="00A73F81">
        <w:rPr>
          <w:rFonts w:ascii="Verdana" w:hAnsi="Verdana" w:cs="Verdana"/>
          <w:b/>
          <w:color w:val="064378"/>
          <w:sz w:val="18"/>
          <w:szCs w:val="18"/>
        </w:rPr>
        <w:t xml:space="preserve"> </w:t>
      </w:r>
      <w:r w:rsidR="000621ED" w:rsidRPr="00A73F81">
        <w:rPr>
          <w:rFonts w:ascii="Verdana" w:hAnsi="Verdana" w:cs="Verdana"/>
          <w:b/>
          <w:color w:val="064378"/>
          <w:sz w:val="18"/>
          <w:szCs w:val="18"/>
        </w:rPr>
        <w:t xml:space="preserve">WA Department of Water/ </w:t>
      </w:r>
      <w:proofErr w:type="spellStart"/>
      <w:r w:rsidR="000621ED" w:rsidRPr="00A73F81">
        <w:rPr>
          <w:rFonts w:ascii="Verdana" w:hAnsi="Verdana" w:cs="Verdana"/>
          <w:b/>
          <w:color w:val="064378"/>
          <w:sz w:val="18"/>
          <w:szCs w:val="18"/>
        </w:rPr>
        <w:t>Landgate</w:t>
      </w:r>
      <w:proofErr w:type="spellEnd"/>
      <w:r w:rsidR="006A05C6">
        <w:rPr>
          <w:rFonts w:ascii="Verdana" w:hAnsi="Verdana" w:cs="Verdana"/>
          <w:b/>
          <w:color w:val="064378"/>
          <w:sz w:val="18"/>
          <w:szCs w:val="18"/>
        </w:rPr>
        <w:t xml:space="preserve"> / </w:t>
      </w:r>
      <w:r w:rsidR="007D1F66">
        <w:rPr>
          <w:rFonts w:ascii="Verdana" w:hAnsi="Verdana" w:cs="Verdana"/>
          <w:b/>
          <w:color w:val="064378"/>
          <w:sz w:val="18"/>
          <w:szCs w:val="18"/>
        </w:rPr>
        <w:t>WA Department of Transport and Regional Development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proofErr w:type="spellStart"/>
      <w:r w:rsidRPr="00A73F81">
        <w:rPr>
          <w:rFonts w:ascii="Verdana" w:hAnsi="Verdana" w:cs="Verdana"/>
          <w:color w:val="064378"/>
          <w:sz w:val="18"/>
          <w:szCs w:val="18"/>
        </w:rPr>
        <w:t>ALS_Exmouth_Flood_Study</w:t>
      </w:r>
      <w:proofErr w:type="spellEnd"/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lastRenderedPageBreak/>
        <w:t>Bunbury2008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Busselton2008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Harvey2008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Peel2008</w:t>
      </w:r>
    </w:p>
    <w:p w:rsid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Perth2008</w:t>
      </w:r>
    </w:p>
    <w:p w:rsidR="00A73F81" w:rsidRPr="00A73F81" w:rsidRDefault="00A73F81" w:rsidP="00645296">
      <w:pPr>
        <w:ind w:left="709"/>
        <w:rPr>
          <w:rFonts w:ascii="Verdana" w:hAnsi="Verdana" w:cs="Verdana"/>
          <w:b/>
          <w:color w:val="064378"/>
          <w:sz w:val="18"/>
          <w:szCs w:val="18"/>
        </w:rPr>
      </w:pPr>
      <w:r w:rsidRPr="00A73F81">
        <w:rPr>
          <w:rFonts w:ascii="Verdana" w:hAnsi="Verdana" w:cs="Verdana"/>
          <w:b/>
          <w:color w:val="064378"/>
          <w:sz w:val="18"/>
          <w:szCs w:val="18"/>
        </w:rPr>
        <w:t xml:space="preserve">Northern Territory </w:t>
      </w:r>
      <w:r w:rsidR="006A05C6">
        <w:rPr>
          <w:rFonts w:ascii="Verdana" w:hAnsi="Verdana" w:cs="Verdana"/>
          <w:b/>
          <w:color w:val="064378"/>
          <w:sz w:val="18"/>
          <w:szCs w:val="18"/>
        </w:rPr>
        <w:t>Department of Lands and Planning</w:t>
      </w:r>
    </w:p>
    <w:p w:rsidR="00A73F81" w:rsidRPr="00A73F81" w:rsidRDefault="00A73F81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 w:rsidRPr="00A73F81">
        <w:rPr>
          <w:rFonts w:ascii="Verdana" w:hAnsi="Verdana" w:cs="Verdana"/>
          <w:color w:val="064378"/>
          <w:sz w:val="18"/>
          <w:szCs w:val="18"/>
        </w:rPr>
        <w:t>Darwin2009</w:t>
      </w:r>
    </w:p>
    <w:p w:rsidR="00A73F81" w:rsidRPr="00645296" w:rsidRDefault="008F1950" w:rsidP="00A73F81">
      <w:pPr>
        <w:ind w:left="709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>Kakadu2011</w:t>
      </w:r>
    </w:p>
    <w:p w:rsidR="00AE4F0D" w:rsidRDefault="00AE4F0D" w:rsidP="000421F0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D64CE8" w:rsidRDefault="00D64CE8" w:rsidP="004B546B">
      <w:pPr>
        <w:shd w:val="clear" w:color="auto" w:fill="FFFFFF"/>
        <w:autoSpaceDE w:val="0"/>
        <w:autoSpaceDN w:val="0"/>
        <w:adjustRightInd w:val="0"/>
        <w:ind w:left="720"/>
        <w:rPr>
          <w:rFonts w:ascii="Verdana" w:hAnsi="Verdana" w:cs="Verdana"/>
          <w:color w:val="064378"/>
          <w:sz w:val="18"/>
          <w:szCs w:val="18"/>
        </w:rPr>
      </w:pPr>
    </w:p>
    <w:p w:rsidR="00A83596" w:rsidRPr="002F3998" w:rsidRDefault="00EE5276" w:rsidP="00D26845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 w:rsidRPr="002F3998">
        <w:rPr>
          <w:rFonts w:ascii="Verdana" w:hAnsi="Verdana" w:cs="Verdana"/>
          <w:b/>
          <w:color w:val="064378"/>
          <w:sz w:val="18"/>
          <w:szCs w:val="18"/>
        </w:rPr>
        <w:t xml:space="preserve">Positional </w:t>
      </w:r>
      <w:r w:rsidR="005D07D8" w:rsidRPr="002F3998">
        <w:rPr>
          <w:rFonts w:ascii="Verdana" w:hAnsi="Verdana" w:cs="Verdana"/>
          <w:b/>
          <w:color w:val="064378"/>
          <w:sz w:val="18"/>
          <w:szCs w:val="18"/>
        </w:rPr>
        <w:t xml:space="preserve">(Spatial Confidence) </w:t>
      </w:r>
      <w:r w:rsidRPr="002F3998">
        <w:rPr>
          <w:rFonts w:ascii="Verdana" w:hAnsi="Verdana" w:cs="Verdana"/>
          <w:b/>
          <w:color w:val="064378"/>
          <w:sz w:val="18"/>
          <w:szCs w:val="18"/>
        </w:rPr>
        <w:t>Accuracy</w:t>
      </w:r>
      <w:r w:rsidR="00AB0C73" w:rsidRPr="002F3998">
        <w:rPr>
          <w:rFonts w:ascii="Verdana" w:hAnsi="Verdana" w:cs="Verdana"/>
          <w:b/>
          <w:color w:val="064378"/>
          <w:sz w:val="18"/>
          <w:szCs w:val="18"/>
        </w:rPr>
        <w:t>:</w:t>
      </w:r>
    </w:p>
    <w:p w:rsidR="00873C0C" w:rsidRPr="00477A33" w:rsidRDefault="00873C0C" w:rsidP="00873C0C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 w:rsidRPr="00477A33">
        <w:rPr>
          <w:rFonts w:ascii="Verdana" w:hAnsi="Verdana" w:cs="Verdana"/>
          <w:color w:val="064378"/>
          <w:sz w:val="18"/>
          <w:szCs w:val="18"/>
        </w:rPr>
        <w:t xml:space="preserve">Fundamental spatial accuracy of the </w:t>
      </w:r>
      <w:r w:rsidR="00477A33" w:rsidRPr="00477A33">
        <w:rPr>
          <w:rFonts w:ascii="Verdana" w:hAnsi="Verdana" w:cs="Verdana"/>
          <w:color w:val="064378"/>
          <w:sz w:val="18"/>
          <w:szCs w:val="18"/>
        </w:rPr>
        <w:t xml:space="preserve">individual </w:t>
      </w:r>
      <w:r w:rsidRPr="00477A33">
        <w:rPr>
          <w:rFonts w:ascii="Verdana" w:hAnsi="Verdana" w:cs="Verdana"/>
          <w:color w:val="064378"/>
          <w:sz w:val="18"/>
          <w:szCs w:val="18"/>
        </w:rPr>
        <w:t>survey must conform to the following ICSM LiDAR Specification standard:</w:t>
      </w:r>
    </w:p>
    <w:p w:rsidR="00477A33" w:rsidRPr="00477A33" w:rsidRDefault="00477A33" w:rsidP="00477A33">
      <w:pPr>
        <w:shd w:val="clear" w:color="auto" w:fill="FFFFFF"/>
        <w:autoSpaceDE w:val="0"/>
        <w:autoSpaceDN w:val="0"/>
        <w:adjustRightInd w:val="0"/>
        <w:ind w:firstLine="720"/>
        <w:rPr>
          <w:rFonts w:ascii="Verdana" w:hAnsi="Verdana" w:cs="Verdana"/>
          <w:color w:val="064378"/>
          <w:sz w:val="18"/>
          <w:szCs w:val="18"/>
        </w:rPr>
      </w:pPr>
    </w:p>
    <w:p w:rsidR="00873C0C" w:rsidRPr="00477A33" w:rsidRDefault="00873C0C" w:rsidP="00477A33">
      <w:pPr>
        <w:shd w:val="clear" w:color="auto" w:fill="FFFFFF"/>
        <w:autoSpaceDE w:val="0"/>
        <w:autoSpaceDN w:val="0"/>
        <w:adjustRightInd w:val="0"/>
        <w:ind w:firstLine="720"/>
        <w:rPr>
          <w:rFonts w:ascii="Verdana" w:hAnsi="Verdana" w:cs="Verdana"/>
          <w:color w:val="064378"/>
          <w:sz w:val="18"/>
          <w:szCs w:val="18"/>
        </w:rPr>
      </w:pPr>
      <w:proofErr w:type="spellStart"/>
      <w:proofErr w:type="gramStart"/>
      <w:r w:rsidRPr="00477A33">
        <w:rPr>
          <w:rFonts w:ascii="Verdana" w:hAnsi="Verdana" w:cs="Verdana"/>
          <w:color w:val="064378"/>
          <w:sz w:val="18"/>
          <w:szCs w:val="18"/>
        </w:rPr>
        <w:t>a.Fundamental</w:t>
      </w:r>
      <w:proofErr w:type="spellEnd"/>
      <w:proofErr w:type="gramEnd"/>
      <w:r w:rsidRPr="00477A33">
        <w:rPr>
          <w:rFonts w:ascii="Verdana" w:hAnsi="Verdana" w:cs="Verdana"/>
          <w:color w:val="064378"/>
          <w:sz w:val="18"/>
          <w:szCs w:val="18"/>
        </w:rPr>
        <w:t xml:space="preserve"> Vertical Accuracy (FVA)</w:t>
      </w:r>
    </w:p>
    <w:p w:rsidR="00873C0C" w:rsidRPr="00477A33" w:rsidRDefault="00873C0C" w:rsidP="00477A33">
      <w:pPr>
        <w:shd w:val="clear" w:color="auto" w:fill="FFFFFF"/>
        <w:autoSpaceDE w:val="0"/>
        <w:autoSpaceDN w:val="0"/>
        <w:adjustRightInd w:val="0"/>
        <w:ind w:left="720" w:firstLine="720"/>
        <w:rPr>
          <w:rFonts w:ascii="Verdana" w:hAnsi="Verdana" w:cs="Verdana"/>
          <w:color w:val="064378"/>
          <w:sz w:val="18"/>
          <w:szCs w:val="18"/>
        </w:rPr>
      </w:pPr>
      <w:proofErr w:type="spellStart"/>
      <w:proofErr w:type="gramStart"/>
      <w:r w:rsidRPr="00477A33">
        <w:rPr>
          <w:rFonts w:ascii="Verdana" w:hAnsi="Verdana" w:cs="Verdana"/>
          <w:color w:val="064378"/>
          <w:sz w:val="18"/>
          <w:szCs w:val="18"/>
        </w:rPr>
        <w:t>i</w:t>
      </w:r>
      <w:proofErr w:type="spellEnd"/>
      <w:r w:rsidRPr="00477A33">
        <w:rPr>
          <w:rFonts w:ascii="Verdana" w:hAnsi="Verdana" w:cs="Verdana"/>
          <w:color w:val="064378"/>
          <w:sz w:val="18"/>
          <w:szCs w:val="18"/>
        </w:rPr>
        <w:t>.&lt;</w:t>
      </w:r>
      <w:proofErr w:type="gramEnd"/>
      <w:r w:rsidRPr="00477A33">
        <w:rPr>
          <w:rFonts w:ascii="Verdana" w:hAnsi="Verdana" w:cs="Verdana"/>
          <w:color w:val="064378"/>
          <w:sz w:val="18"/>
          <w:szCs w:val="18"/>
        </w:rPr>
        <w:t>= +/- 30cm. 95% confidence interval (1.96 x RMSE)</w:t>
      </w:r>
    </w:p>
    <w:p w:rsidR="00477A33" w:rsidRPr="00477A33" w:rsidRDefault="00477A33" w:rsidP="00477A33">
      <w:pPr>
        <w:shd w:val="clear" w:color="auto" w:fill="FFFFFF"/>
        <w:autoSpaceDE w:val="0"/>
        <w:autoSpaceDN w:val="0"/>
        <w:adjustRightInd w:val="0"/>
        <w:ind w:firstLine="720"/>
        <w:rPr>
          <w:rFonts w:ascii="Verdana" w:hAnsi="Verdana" w:cs="Verdana"/>
          <w:color w:val="064378"/>
          <w:sz w:val="18"/>
          <w:szCs w:val="18"/>
        </w:rPr>
      </w:pPr>
    </w:p>
    <w:p w:rsidR="00873C0C" w:rsidRPr="00477A33" w:rsidRDefault="00873C0C" w:rsidP="00477A33">
      <w:pPr>
        <w:shd w:val="clear" w:color="auto" w:fill="FFFFFF"/>
        <w:autoSpaceDE w:val="0"/>
        <w:autoSpaceDN w:val="0"/>
        <w:adjustRightInd w:val="0"/>
        <w:ind w:firstLine="720"/>
        <w:rPr>
          <w:rFonts w:ascii="Verdana" w:hAnsi="Verdana" w:cs="Verdana"/>
          <w:color w:val="064378"/>
          <w:sz w:val="18"/>
          <w:szCs w:val="18"/>
        </w:rPr>
      </w:pPr>
      <w:proofErr w:type="spellStart"/>
      <w:proofErr w:type="gramStart"/>
      <w:r w:rsidRPr="00477A33">
        <w:rPr>
          <w:rFonts w:ascii="Verdana" w:hAnsi="Verdana" w:cs="Verdana"/>
          <w:color w:val="064378"/>
          <w:sz w:val="18"/>
          <w:szCs w:val="18"/>
        </w:rPr>
        <w:t>b.Fundamental</w:t>
      </w:r>
      <w:proofErr w:type="spellEnd"/>
      <w:proofErr w:type="gramEnd"/>
      <w:r w:rsidRPr="00477A33">
        <w:rPr>
          <w:rFonts w:ascii="Verdana" w:hAnsi="Verdana" w:cs="Verdana"/>
          <w:color w:val="064378"/>
          <w:sz w:val="18"/>
          <w:szCs w:val="18"/>
        </w:rPr>
        <w:t xml:space="preserve"> Horizontal Accuracy (FHA)</w:t>
      </w:r>
    </w:p>
    <w:p w:rsidR="00873C0C" w:rsidRPr="00477A33" w:rsidRDefault="00873C0C" w:rsidP="00477A33">
      <w:pPr>
        <w:shd w:val="clear" w:color="auto" w:fill="FFFFFF"/>
        <w:autoSpaceDE w:val="0"/>
        <w:autoSpaceDN w:val="0"/>
        <w:adjustRightInd w:val="0"/>
        <w:ind w:left="1440"/>
        <w:rPr>
          <w:rFonts w:ascii="Verdana" w:hAnsi="Verdana" w:cs="Verdana"/>
          <w:color w:val="064378"/>
          <w:sz w:val="18"/>
          <w:szCs w:val="18"/>
        </w:rPr>
      </w:pPr>
      <w:proofErr w:type="spellStart"/>
      <w:proofErr w:type="gramStart"/>
      <w:r w:rsidRPr="00477A33">
        <w:rPr>
          <w:rFonts w:ascii="Verdana" w:hAnsi="Verdana" w:cs="Verdana"/>
          <w:color w:val="064378"/>
          <w:sz w:val="18"/>
          <w:szCs w:val="18"/>
        </w:rPr>
        <w:t>i</w:t>
      </w:r>
      <w:proofErr w:type="spellEnd"/>
      <w:r w:rsidRPr="00477A33">
        <w:rPr>
          <w:rFonts w:ascii="Verdana" w:hAnsi="Verdana" w:cs="Verdana"/>
          <w:color w:val="064378"/>
          <w:sz w:val="18"/>
          <w:szCs w:val="18"/>
        </w:rPr>
        <w:t>.&lt;</w:t>
      </w:r>
      <w:proofErr w:type="gramEnd"/>
      <w:r w:rsidRPr="00477A33">
        <w:rPr>
          <w:rFonts w:ascii="Verdana" w:hAnsi="Verdana" w:cs="Verdana"/>
          <w:color w:val="064378"/>
          <w:sz w:val="18"/>
          <w:szCs w:val="18"/>
        </w:rPr>
        <w:t>= +/- 80cm. 95% confidence interval (1.73 x RMSE)</w:t>
      </w:r>
    </w:p>
    <w:p w:rsidR="00477A33" w:rsidRPr="00477A33" w:rsidRDefault="00477A33" w:rsidP="00873C0C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873C0C" w:rsidRPr="00477A33" w:rsidRDefault="00873C0C" w:rsidP="00873C0C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 w:rsidRPr="00477A33">
        <w:rPr>
          <w:rFonts w:ascii="Verdana" w:hAnsi="Verdana" w:cs="Verdana"/>
          <w:color w:val="064378"/>
          <w:sz w:val="18"/>
          <w:szCs w:val="18"/>
        </w:rPr>
        <w:t>Refer to ICSM Guidelines for Digital Elevation Data. Previous reporting of vertical accuracy has generally referred to FVA of &lt;= +/- 15cm at the 68% confidence interval and FHA of &lt;= +/- 45cm at the 68% confidence interval.</w:t>
      </w:r>
    </w:p>
    <w:p w:rsidR="00873C0C" w:rsidRPr="00477A33" w:rsidRDefault="00873C0C" w:rsidP="00D26845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4B0C26" w:rsidRPr="00477A33" w:rsidRDefault="00B02620" w:rsidP="00D26845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 w:rsidRPr="00477A33">
        <w:rPr>
          <w:rFonts w:ascii="Verdana" w:hAnsi="Verdana" w:cs="Verdana"/>
          <w:color w:val="064378"/>
          <w:sz w:val="18"/>
          <w:szCs w:val="18"/>
        </w:rPr>
        <w:t xml:space="preserve">All 1-metre DEMs were resampled to 5-metre-resolution using a neighbourhood-mean method for analysis. </w:t>
      </w:r>
      <w:r w:rsidR="00A86E75" w:rsidRPr="00477A33">
        <w:rPr>
          <w:rFonts w:ascii="Verdana" w:hAnsi="Verdana" w:cs="Verdana"/>
          <w:color w:val="064378"/>
          <w:sz w:val="18"/>
          <w:szCs w:val="18"/>
        </w:rPr>
        <w:t xml:space="preserve">Error surfaces were created comparing the 5m DEMs with the </w:t>
      </w:r>
      <w:proofErr w:type="spellStart"/>
      <w:r w:rsidR="00A86E75" w:rsidRPr="00477A33">
        <w:rPr>
          <w:rFonts w:ascii="Verdana" w:hAnsi="Verdana" w:cs="Verdana"/>
          <w:color w:val="064378"/>
          <w:sz w:val="18"/>
          <w:szCs w:val="18"/>
        </w:rPr>
        <w:t>NationalDEM</w:t>
      </w:r>
      <w:proofErr w:type="spellEnd"/>
      <w:r w:rsidR="00A86E75" w:rsidRPr="00477A33">
        <w:rPr>
          <w:rFonts w:ascii="Verdana" w:hAnsi="Verdana" w:cs="Verdana"/>
          <w:color w:val="064378"/>
          <w:sz w:val="18"/>
          <w:szCs w:val="18"/>
        </w:rPr>
        <w:t xml:space="preserve"> (25m Product)</w:t>
      </w:r>
      <w:r w:rsidRPr="00477A33">
        <w:rPr>
          <w:rFonts w:ascii="Verdana" w:hAnsi="Verdana" w:cs="Verdana"/>
          <w:color w:val="064378"/>
          <w:sz w:val="18"/>
          <w:szCs w:val="18"/>
        </w:rPr>
        <w:t>.</w:t>
      </w:r>
    </w:p>
    <w:p w:rsidR="00873C0C" w:rsidRDefault="00873C0C" w:rsidP="00D26845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372F48" w:rsidRPr="00780AE0" w:rsidRDefault="00372F48" w:rsidP="00372F48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 w:rsidRPr="00780AE0">
        <w:rPr>
          <w:rFonts w:ascii="Verdana" w:hAnsi="Verdana" w:cs="Verdana"/>
          <w:color w:val="064378"/>
          <w:sz w:val="18"/>
          <w:szCs w:val="18"/>
        </w:rPr>
        <w:t>All 1-metre DEMs were resampled to 5-metre-resolution using a neighbourhood-mean method for analysis. Error surfaces were created along with the DEM</w:t>
      </w:r>
      <w:r>
        <w:rPr>
          <w:rFonts w:ascii="Verdana" w:hAnsi="Verdana" w:cs="Verdana"/>
          <w:color w:val="064378"/>
          <w:sz w:val="18"/>
          <w:szCs w:val="18"/>
        </w:rPr>
        <w:t>s</w:t>
      </w:r>
      <w:r w:rsidRPr="00780AE0">
        <w:rPr>
          <w:rFonts w:ascii="Verdana" w:hAnsi="Verdana" w:cs="Verdana"/>
          <w:color w:val="064378"/>
          <w:sz w:val="18"/>
          <w:szCs w:val="18"/>
        </w:rPr>
        <w:t xml:space="preserve"> by calculating the </w:t>
      </w:r>
      <w:r>
        <w:rPr>
          <w:rFonts w:ascii="Verdana" w:hAnsi="Verdana" w:cs="Verdana"/>
          <w:color w:val="064378"/>
          <w:sz w:val="18"/>
          <w:szCs w:val="18"/>
        </w:rPr>
        <w:t>difference with the National DEM</w:t>
      </w:r>
      <w:r w:rsidR="00477A33">
        <w:rPr>
          <w:rFonts w:ascii="Verdana" w:hAnsi="Verdana" w:cs="Verdana"/>
          <w:color w:val="064378"/>
          <w:sz w:val="18"/>
          <w:szCs w:val="18"/>
        </w:rPr>
        <w:t xml:space="preserve"> (25m Product)</w:t>
      </w:r>
      <w:r w:rsidRPr="00780AE0">
        <w:rPr>
          <w:rFonts w:ascii="Verdana" w:hAnsi="Verdana" w:cs="Verdana"/>
          <w:color w:val="064378"/>
          <w:sz w:val="18"/>
          <w:szCs w:val="18"/>
        </w:rPr>
        <w:t>.</w:t>
      </w:r>
      <w:r>
        <w:rPr>
          <w:rFonts w:ascii="Verdana" w:hAnsi="Verdana" w:cs="Verdana"/>
          <w:color w:val="064378"/>
          <w:sz w:val="18"/>
          <w:szCs w:val="18"/>
        </w:rPr>
        <w:t xml:space="preserve"> </w:t>
      </w:r>
      <w:r>
        <w:rPr>
          <w:rFonts w:ascii="Verdana" w:hAnsi="Verdana" w:cs="Verdana"/>
          <w:color w:val="064378"/>
          <w:sz w:val="18"/>
          <w:szCs w:val="18"/>
        </w:rPr>
        <w:t>The results are shown in the table below:</w:t>
      </w:r>
    </w:p>
    <w:p w:rsidR="001E26DC" w:rsidRDefault="001E26DC" w:rsidP="00D26845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tbl>
      <w:tblPr>
        <w:tblW w:w="6961" w:type="dxa"/>
        <w:jc w:val="center"/>
        <w:tblInd w:w="93" w:type="dxa"/>
        <w:tblLook w:val="04A0" w:firstRow="1" w:lastRow="0" w:firstColumn="1" w:lastColumn="0" w:noHBand="0" w:noVBand="1"/>
      </w:tblPr>
      <w:tblGrid>
        <w:gridCol w:w="655"/>
        <w:gridCol w:w="1628"/>
        <w:gridCol w:w="1134"/>
        <w:gridCol w:w="1134"/>
        <w:gridCol w:w="1134"/>
        <w:gridCol w:w="1276"/>
      </w:tblGrid>
      <w:tr w:rsidR="00372F48" w:rsidRPr="00372F48" w:rsidTr="00372F48">
        <w:trPr>
          <w:trHeight w:val="300"/>
          <w:jc w:val="center"/>
        </w:trPr>
        <w:tc>
          <w:tcPr>
            <w:tcW w:w="6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center"/>
              <w:rPr>
                <w:rFonts w:ascii="Verdana" w:hAnsi="Verdan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b/>
                <w:bCs/>
                <w:color w:val="365F91" w:themeColor="accent1" w:themeShade="BF"/>
                <w:sz w:val="18"/>
                <w:szCs w:val="18"/>
              </w:rPr>
              <w:t>5m</w:t>
            </w:r>
            <w:r w:rsidRPr="00372F48">
              <w:rPr>
                <w:rFonts w:ascii="Verdana" w:hAnsi="Verdana"/>
                <w:b/>
                <w:bCs/>
                <w:color w:val="365F91" w:themeColor="accent1" w:themeShade="BF"/>
                <w:sz w:val="18"/>
                <w:szCs w:val="18"/>
              </w:rPr>
              <w:t>DEM</w:t>
            </w:r>
            <w:r w:rsidRPr="00372F48">
              <w:rPr>
                <w:rFonts w:ascii="Verdana" w:hAnsi="Verdana"/>
                <w:b/>
                <w:bCs/>
                <w:color w:val="365F91" w:themeColor="accent1" w:themeShade="BF"/>
                <w:sz w:val="18"/>
                <w:szCs w:val="18"/>
              </w:rPr>
              <w:t>/</w:t>
            </w:r>
            <w:proofErr w:type="spellStart"/>
            <w:r w:rsidRPr="00372F48">
              <w:rPr>
                <w:rFonts w:ascii="Verdana" w:hAnsi="Verdana"/>
                <w:b/>
                <w:bCs/>
                <w:color w:val="365F91" w:themeColor="accent1" w:themeShade="BF"/>
                <w:sz w:val="18"/>
                <w:szCs w:val="18"/>
              </w:rPr>
              <w:t>NationalDEM</w:t>
            </w:r>
            <w:proofErr w:type="spellEnd"/>
            <w:r w:rsidRPr="00372F48">
              <w:rPr>
                <w:rFonts w:ascii="Verdana" w:hAnsi="Verdana"/>
                <w:b/>
                <w:bCs/>
                <w:color w:val="365F91" w:themeColor="accent1" w:themeShade="BF"/>
                <w:sz w:val="18"/>
                <w:szCs w:val="18"/>
              </w:rPr>
              <w:t xml:space="preserve"> Difference Surface Analysis</w:t>
            </w:r>
          </w:p>
        </w:tc>
      </w:tr>
      <w:tr w:rsidR="00372F48" w:rsidRPr="00372F48" w:rsidTr="00372F48">
        <w:trPr>
          <w:trHeight w:val="315"/>
          <w:jc w:val="center"/>
        </w:trPr>
        <w:tc>
          <w:tcPr>
            <w:tcW w:w="696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center"/>
              <w:rPr>
                <w:rFonts w:ascii="Verdana" w:hAnsi="Verdana"/>
                <w:i/>
                <w:iCs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i/>
                <w:iCs/>
                <w:color w:val="365F91" w:themeColor="accent1" w:themeShade="BF"/>
                <w:sz w:val="18"/>
                <w:szCs w:val="18"/>
              </w:rPr>
              <w:t xml:space="preserve">(State 5m Mosaic minus </w:t>
            </w:r>
            <w:proofErr w:type="spellStart"/>
            <w:r w:rsidRPr="00372F48">
              <w:rPr>
                <w:rFonts w:ascii="Verdana" w:hAnsi="Verdana"/>
                <w:i/>
                <w:iCs/>
                <w:color w:val="365F91" w:themeColor="accent1" w:themeShade="BF"/>
                <w:sz w:val="18"/>
                <w:szCs w:val="18"/>
              </w:rPr>
              <w:t>NationalDEM</w:t>
            </w:r>
            <w:proofErr w:type="spellEnd"/>
            <w:r w:rsidRPr="00372F48">
              <w:rPr>
                <w:rFonts w:ascii="Verdana" w:hAnsi="Verdana"/>
                <w:i/>
                <w:iCs/>
                <w:color w:val="365F91" w:themeColor="accent1" w:themeShade="BF"/>
                <w:sz w:val="18"/>
                <w:szCs w:val="18"/>
              </w:rPr>
              <w:t>)</w:t>
            </w:r>
          </w:p>
        </w:tc>
      </w:tr>
      <w:tr w:rsidR="00372F48" w:rsidRPr="00372F48" w:rsidTr="00372F48">
        <w:trPr>
          <w:trHeight w:val="315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Min.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Max.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Range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Average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Std. Dev.</w:t>
            </w:r>
          </w:p>
        </w:tc>
      </w:tr>
      <w:tr w:rsidR="00372F48" w:rsidRPr="00372F48" w:rsidTr="00372F48">
        <w:trPr>
          <w:trHeight w:val="30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NSW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-418.072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157.1255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575.1973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-0.53633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2.877623</w:t>
            </w:r>
          </w:p>
        </w:tc>
      </w:tr>
      <w:tr w:rsidR="00372F48" w:rsidRPr="00372F48" w:rsidTr="00372F48">
        <w:trPr>
          <w:trHeight w:val="30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QLD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-382.306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197.5566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579.8631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-0.20121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2.895224</w:t>
            </w:r>
          </w:p>
        </w:tc>
      </w:tr>
      <w:tr w:rsidR="00372F48" w:rsidRPr="00372F48" w:rsidTr="00372F48">
        <w:trPr>
          <w:trHeight w:val="30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VIC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-133.677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85.97665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219.6539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-0.27768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1.901184</w:t>
            </w:r>
          </w:p>
        </w:tc>
      </w:tr>
      <w:tr w:rsidR="00372F48" w:rsidRPr="00372F48" w:rsidTr="00372F48">
        <w:trPr>
          <w:trHeight w:val="30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WA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-42.3063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24.09048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66.39675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-0.05118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0.913017</w:t>
            </w:r>
          </w:p>
        </w:tc>
      </w:tr>
      <w:tr w:rsidR="00372F48" w:rsidRPr="00372F48" w:rsidTr="00372F48">
        <w:trPr>
          <w:trHeight w:val="30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SA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-63.022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31.96379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94.98576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-0.51867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1.461576</w:t>
            </w:r>
          </w:p>
        </w:tc>
      </w:tr>
      <w:tr w:rsidR="00372F48" w:rsidRPr="00372F48" w:rsidTr="00372F48">
        <w:trPr>
          <w:trHeight w:val="30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TAS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-184.689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514.0353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698.7246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-0.38168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3.028206</w:t>
            </w:r>
          </w:p>
        </w:tc>
      </w:tr>
      <w:tr w:rsidR="00372F48" w:rsidRPr="00372F48" w:rsidTr="00372F48">
        <w:trPr>
          <w:trHeight w:val="315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NT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-77.6439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57.59478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135.2387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-0.29389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F48" w:rsidRPr="00372F48" w:rsidRDefault="00372F48">
            <w:pPr>
              <w:jc w:val="right"/>
              <w:rPr>
                <w:rFonts w:ascii="Verdana" w:hAnsi="Verdana"/>
                <w:color w:val="365F91" w:themeColor="accent1" w:themeShade="BF"/>
                <w:sz w:val="18"/>
                <w:szCs w:val="18"/>
              </w:rPr>
            </w:pPr>
            <w:r w:rsidRPr="00372F48">
              <w:rPr>
                <w:rFonts w:ascii="Verdana" w:hAnsi="Verdana"/>
                <w:color w:val="365F91" w:themeColor="accent1" w:themeShade="BF"/>
                <w:sz w:val="18"/>
                <w:szCs w:val="18"/>
              </w:rPr>
              <w:t>1.097502</w:t>
            </w:r>
          </w:p>
        </w:tc>
      </w:tr>
    </w:tbl>
    <w:p w:rsidR="001E26DC" w:rsidRDefault="001E26DC" w:rsidP="00D26845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5F5988" w:rsidRDefault="005F5988" w:rsidP="00CA55B4">
      <w:pPr>
        <w:autoSpaceDE w:val="0"/>
        <w:autoSpaceDN w:val="0"/>
        <w:adjustRightInd w:val="0"/>
        <w:rPr>
          <w:rFonts w:ascii="Verdana" w:hAnsi="Verdana" w:cs="Verdana"/>
          <w:i/>
          <w:color w:val="064378"/>
          <w:sz w:val="18"/>
          <w:szCs w:val="18"/>
        </w:rPr>
      </w:pPr>
    </w:p>
    <w:p w:rsidR="00EC2647" w:rsidRPr="00EE3E22" w:rsidRDefault="00635F88" w:rsidP="00EC2647">
      <w:pPr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 w:rsidRPr="00EE3E22">
        <w:rPr>
          <w:rFonts w:ascii="Verdana" w:hAnsi="Verdana" w:cs="Verdana"/>
          <w:b/>
          <w:color w:val="064378"/>
          <w:sz w:val="18"/>
          <w:szCs w:val="18"/>
        </w:rPr>
        <w:t>Logical Consistency</w:t>
      </w:r>
      <w:r w:rsidR="00AB0C73" w:rsidRPr="00EE3E22">
        <w:rPr>
          <w:rFonts w:ascii="Verdana" w:hAnsi="Verdana" w:cs="Verdana"/>
          <w:b/>
          <w:color w:val="064378"/>
          <w:sz w:val="18"/>
          <w:szCs w:val="18"/>
        </w:rPr>
        <w:t>:</w:t>
      </w:r>
    </w:p>
    <w:p w:rsidR="00AB33B1" w:rsidRPr="0060080C" w:rsidRDefault="00AB33B1" w:rsidP="00EE3E22">
      <w:pPr>
        <w:autoSpaceDE w:val="0"/>
        <w:autoSpaceDN w:val="0"/>
        <w:adjustRightInd w:val="0"/>
        <w:ind w:left="720"/>
        <w:rPr>
          <w:rFonts w:ascii="Verdana" w:hAnsi="Verdana" w:cs="Verdana"/>
          <w:color w:val="064378"/>
          <w:sz w:val="18"/>
          <w:szCs w:val="18"/>
        </w:rPr>
      </w:pPr>
      <w:r w:rsidRPr="0060080C">
        <w:rPr>
          <w:rFonts w:ascii="Verdana" w:hAnsi="Verdana" w:cs="Verdana"/>
          <w:color w:val="064378"/>
          <w:sz w:val="18"/>
          <w:szCs w:val="18"/>
        </w:rPr>
        <w:t>Geoscience Australia use</w:t>
      </w:r>
      <w:r w:rsidR="0015225B" w:rsidRPr="0060080C">
        <w:rPr>
          <w:rFonts w:ascii="Verdana" w:hAnsi="Verdana" w:cs="Verdana"/>
          <w:color w:val="064378"/>
          <w:sz w:val="18"/>
          <w:szCs w:val="18"/>
        </w:rPr>
        <w:t>d</w:t>
      </w:r>
      <w:r w:rsidRPr="0060080C">
        <w:rPr>
          <w:rFonts w:ascii="Verdana" w:hAnsi="Verdana" w:cs="Verdana"/>
          <w:color w:val="064378"/>
          <w:sz w:val="18"/>
          <w:szCs w:val="18"/>
        </w:rPr>
        <w:t xml:space="preserve"> a Validation and Testing metho</w:t>
      </w:r>
      <w:r w:rsidR="00FC171B" w:rsidRPr="0060080C">
        <w:rPr>
          <w:rFonts w:ascii="Verdana" w:hAnsi="Verdana" w:cs="Verdana"/>
          <w:color w:val="064378"/>
          <w:sz w:val="18"/>
          <w:szCs w:val="18"/>
        </w:rPr>
        <w:t>do</w:t>
      </w:r>
      <w:r w:rsidRPr="0060080C">
        <w:rPr>
          <w:rFonts w:ascii="Verdana" w:hAnsi="Verdana" w:cs="Verdana"/>
          <w:color w:val="064378"/>
          <w:sz w:val="18"/>
          <w:szCs w:val="18"/>
        </w:rPr>
        <w:t>logy to ensure the qua</w:t>
      </w:r>
      <w:r w:rsidR="0015225B" w:rsidRPr="0060080C">
        <w:rPr>
          <w:rFonts w:ascii="Verdana" w:hAnsi="Verdana" w:cs="Verdana"/>
          <w:color w:val="064378"/>
          <w:sz w:val="18"/>
          <w:szCs w:val="18"/>
        </w:rPr>
        <w:t xml:space="preserve">lity and compliance of the </w:t>
      </w:r>
      <w:r w:rsidR="001E26DC">
        <w:rPr>
          <w:rFonts w:ascii="Verdana" w:hAnsi="Verdana" w:cs="Verdana"/>
          <w:color w:val="064378"/>
          <w:sz w:val="18"/>
          <w:szCs w:val="18"/>
        </w:rPr>
        <w:t>elevation</w:t>
      </w:r>
      <w:r w:rsidR="0015225B" w:rsidRPr="0060080C">
        <w:rPr>
          <w:rFonts w:ascii="Verdana" w:hAnsi="Verdana" w:cs="Verdana"/>
          <w:color w:val="064378"/>
          <w:sz w:val="18"/>
          <w:szCs w:val="18"/>
        </w:rPr>
        <w:t xml:space="preserve"> </w:t>
      </w:r>
      <w:r w:rsidR="003C1C71" w:rsidRPr="0060080C">
        <w:rPr>
          <w:rFonts w:ascii="Verdana" w:hAnsi="Verdana" w:cs="Verdana"/>
          <w:color w:val="064378"/>
          <w:sz w:val="18"/>
          <w:szCs w:val="18"/>
        </w:rPr>
        <w:t>dataset</w:t>
      </w:r>
      <w:r w:rsidR="001E26DC">
        <w:rPr>
          <w:rFonts w:ascii="Verdana" w:hAnsi="Verdana" w:cs="Verdana"/>
          <w:color w:val="064378"/>
          <w:sz w:val="18"/>
          <w:szCs w:val="18"/>
        </w:rPr>
        <w:t>s</w:t>
      </w:r>
      <w:r w:rsidR="00A74C64" w:rsidRPr="0060080C">
        <w:rPr>
          <w:rFonts w:ascii="Verdana" w:hAnsi="Verdana" w:cs="Verdana"/>
          <w:color w:val="064378"/>
          <w:sz w:val="18"/>
          <w:szCs w:val="18"/>
        </w:rPr>
        <w:t>.</w:t>
      </w:r>
    </w:p>
    <w:p w:rsidR="00EC2647" w:rsidRPr="0060080C" w:rsidRDefault="00EC2647" w:rsidP="00EE3E22">
      <w:pPr>
        <w:autoSpaceDE w:val="0"/>
        <w:autoSpaceDN w:val="0"/>
        <w:adjustRightInd w:val="0"/>
        <w:ind w:left="720"/>
        <w:rPr>
          <w:rFonts w:ascii="Verdana" w:hAnsi="Verdana" w:cs="Verdana"/>
          <w:color w:val="064378"/>
          <w:sz w:val="18"/>
          <w:szCs w:val="18"/>
        </w:rPr>
      </w:pPr>
    </w:p>
    <w:p w:rsidR="00AB33B1" w:rsidRPr="0060080C" w:rsidRDefault="00AB33B1" w:rsidP="00EE3E22">
      <w:pPr>
        <w:autoSpaceDE w:val="0"/>
        <w:autoSpaceDN w:val="0"/>
        <w:adjustRightInd w:val="0"/>
        <w:ind w:left="720"/>
        <w:rPr>
          <w:rFonts w:ascii="Verdana" w:hAnsi="Verdana" w:cs="Verdana"/>
          <w:color w:val="064378"/>
          <w:sz w:val="18"/>
          <w:szCs w:val="18"/>
        </w:rPr>
      </w:pPr>
      <w:r w:rsidRPr="0060080C">
        <w:rPr>
          <w:rFonts w:ascii="Verdana" w:hAnsi="Verdana" w:cs="Verdana"/>
          <w:color w:val="064378"/>
          <w:sz w:val="18"/>
          <w:szCs w:val="18"/>
        </w:rPr>
        <w:t>Testing is carried out using a mixture of computer programs and proprietary GIS packages (such as ArcGIS</w:t>
      </w:r>
      <w:r w:rsidR="001E26DC">
        <w:rPr>
          <w:rFonts w:ascii="Verdana" w:hAnsi="Verdana" w:cs="Verdana"/>
          <w:color w:val="064378"/>
          <w:sz w:val="18"/>
          <w:szCs w:val="18"/>
        </w:rPr>
        <w:t xml:space="preserve">; </w:t>
      </w:r>
      <w:r w:rsidR="00372F48">
        <w:rPr>
          <w:rFonts w:ascii="Verdana" w:hAnsi="Verdana" w:cs="Verdana"/>
          <w:color w:val="064378"/>
          <w:sz w:val="18"/>
          <w:szCs w:val="18"/>
        </w:rPr>
        <w:t>LP360</w:t>
      </w:r>
      <w:r w:rsidR="001E26DC">
        <w:rPr>
          <w:rFonts w:ascii="Verdana" w:hAnsi="Verdana" w:cs="Verdana"/>
          <w:color w:val="064378"/>
          <w:sz w:val="18"/>
          <w:szCs w:val="18"/>
        </w:rPr>
        <w:t xml:space="preserve"> and</w:t>
      </w:r>
      <w:r w:rsidR="00372F48">
        <w:rPr>
          <w:rFonts w:ascii="Verdana" w:hAnsi="Verdana" w:cs="Verdana"/>
          <w:color w:val="064378"/>
          <w:sz w:val="18"/>
          <w:szCs w:val="18"/>
        </w:rPr>
        <w:t xml:space="preserve"> </w:t>
      </w:r>
      <w:proofErr w:type="spellStart"/>
      <w:r w:rsidR="00372F48">
        <w:rPr>
          <w:rFonts w:ascii="Verdana" w:hAnsi="Verdana" w:cs="Verdana"/>
          <w:color w:val="064378"/>
          <w:sz w:val="18"/>
          <w:szCs w:val="18"/>
        </w:rPr>
        <w:t>LASTools</w:t>
      </w:r>
      <w:proofErr w:type="spellEnd"/>
      <w:r w:rsidRPr="0060080C">
        <w:rPr>
          <w:rFonts w:ascii="Verdana" w:hAnsi="Verdana" w:cs="Verdana"/>
          <w:color w:val="064378"/>
          <w:sz w:val="18"/>
          <w:szCs w:val="18"/>
        </w:rPr>
        <w:t xml:space="preserve">). </w:t>
      </w:r>
      <w:r w:rsidR="008E4508" w:rsidRPr="0060080C">
        <w:rPr>
          <w:rFonts w:ascii="Verdana" w:hAnsi="Verdana" w:cs="Verdana"/>
          <w:color w:val="064378"/>
          <w:sz w:val="18"/>
          <w:szCs w:val="18"/>
        </w:rPr>
        <w:t xml:space="preserve"> </w:t>
      </w:r>
      <w:r w:rsidRPr="0060080C">
        <w:rPr>
          <w:rFonts w:ascii="Verdana" w:hAnsi="Verdana" w:cs="Verdana"/>
          <w:color w:val="064378"/>
          <w:sz w:val="18"/>
          <w:szCs w:val="18"/>
        </w:rPr>
        <w:t xml:space="preserve">Many of the tests are automated, using customised computer programs. </w:t>
      </w:r>
      <w:r w:rsidR="008E4508" w:rsidRPr="0060080C">
        <w:rPr>
          <w:rFonts w:ascii="Verdana" w:hAnsi="Verdana" w:cs="Verdana"/>
          <w:color w:val="064378"/>
          <w:sz w:val="18"/>
          <w:szCs w:val="18"/>
        </w:rPr>
        <w:t xml:space="preserve"> T</w:t>
      </w:r>
      <w:r w:rsidRPr="0060080C">
        <w:rPr>
          <w:rFonts w:ascii="Verdana" w:hAnsi="Verdana" w:cs="Verdana"/>
          <w:color w:val="064378"/>
          <w:sz w:val="18"/>
          <w:szCs w:val="18"/>
        </w:rPr>
        <w:t xml:space="preserve">hese are supported by </w:t>
      </w:r>
      <w:r w:rsidR="0015225B" w:rsidRPr="0060080C">
        <w:rPr>
          <w:rFonts w:ascii="Verdana" w:hAnsi="Verdana" w:cs="Verdana"/>
          <w:color w:val="064378"/>
          <w:sz w:val="18"/>
          <w:szCs w:val="18"/>
        </w:rPr>
        <w:t xml:space="preserve">a detailed </w:t>
      </w:r>
      <w:r w:rsidRPr="0060080C">
        <w:rPr>
          <w:rFonts w:ascii="Verdana" w:hAnsi="Verdana" w:cs="Verdana"/>
          <w:color w:val="064378"/>
          <w:sz w:val="18"/>
          <w:szCs w:val="18"/>
        </w:rPr>
        <w:t xml:space="preserve">on-screen visual inspection of the digital data against </w:t>
      </w:r>
      <w:r w:rsidR="00BB060E" w:rsidRPr="0060080C">
        <w:rPr>
          <w:rFonts w:ascii="Verdana" w:hAnsi="Verdana" w:cs="Verdana"/>
          <w:color w:val="064378"/>
          <w:sz w:val="18"/>
          <w:szCs w:val="18"/>
        </w:rPr>
        <w:t xml:space="preserve">available </w:t>
      </w:r>
      <w:r w:rsidRPr="0060080C">
        <w:rPr>
          <w:rFonts w:ascii="Verdana" w:hAnsi="Verdana" w:cs="Verdana"/>
          <w:color w:val="064378"/>
          <w:sz w:val="18"/>
          <w:szCs w:val="18"/>
        </w:rPr>
        <w:t xml:space="preserve">imagery and reference material for logical consistency and attribute accuracy. </w:t>
      </w:r>
    </w:p>
    <w:p w:rsidR="002A6909" w:rsidRPr="00B02620" w:rsidRDefault="002A6909" w:rsidP="00EE3E22">
      <w:pPr>
        <w:autoSpaceDE w:val="0"/>
        <w:autoSpaceDN w:val="0"/>
        <w:adjustRightInd w:val="0"/>
        <w:ind w:left="720"/>
        <w:rPr>
          <w:rFonts w:ascii="Verdana" w:hAnsi="Verdana" w:cs="Verdana"/>
          <w:color w:val="FF0000"/>
          <w:sz w:val="18"/>
          <w:szCs w:val="18"/>
        </w:rPr>
      </w:pPr>
    </w:p>
    <w:p w:rsidR="00AB0C73" w:rsidRDefault="00AB0C73" w:rsidP="00CA55B4">
      <w:pPr>
        <w:autoSpaceDE w:val="0"/>
        <w:autoSpaceDN w:val="0"/>
        <w:adjustRightInd w:val="0"/>
        <w:rPr>
          <w:rFonts w:ascii="Verdana" w:hAnsi="Verdana" w:cs="Verdana"/>
          <w:i/>
          <w:color w:val="064378"/>
          <w:sz w:val="18"/>
          <w:szCs w:val="18"/>
        </w:rPr>
      </w:pPr>
      <w:bookmarkStart w:id="0" w:name="_GoBack"/>
      <w:bookmarkEnd w:id="0"/>
    </w:p>
    <w:p w:rsidR="0024616C" w:rsidRPr="00BF1EEE" w:rsidRDefault="00635F88" w:rsidP="00BF1EEE">
      <w:pPr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 w:rsidRPr="00DF2991">
        <w:rPr>
          <w:rFonts w:ascii="Verdana" w:hAnsi="Verdana" w:cs="Verdana"/>
          <w:b/>
          <w:color w:val="064378"/>
          <w:sz w:val="18"/>
          <w:szCs w:val="18"/>
        </w:rPr>
        <w:t>Completeness</w:t>
      </w:r>
      <w:r w:rsidR="00AB0C73" w:rsidRPr="00DF2991">
        <w:rPr>
          <w:rFonts w:ascii="Verdana" w:hAnsi="Verdana" w:cs="Verdana"/>
          <w:b/>
          <w:color w:val="064378"/>
          <w:sz w:val="18"/>
          <w:szCs w:val="18"/>
        </w:rPr>
        <w:t>:</w:t>
      </w:r>
    </w:p>
    <w:p w:rsidR="00D20EAE" w:rsidRDefault="00871A7D" w:rsidP="00EE3E22">
      <w:pPr>
        <w:autoSpaceDE w:val="0"/>
        <w:autoSpaceDN w:val="0"/>
        <w:adjustRightInd w:val="0"/>
        <w:ind w:left="720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>Data coverage</w:t>
      </w:r>
      <w:r w:rsidR="0006762B">
        <w:rPr>
          <w:rFonts w:ascii="Verdana" w:hAnsi="Verdana" w:cs="Verdana"/>
          <w:color w:val="064378"/>
          <w:sz w:val="18"/>
          <w:szCs w:val="18"/>
        </w:rPr>
        <w:t xml:space="preserve"> of the National_DEM_5_metre</w:t>
      </w:r>
      <w:r>
        <w:rPr>
          <w:rFonts w:ascii="Verdana" w:hAnsi="Verdana" w:cs="Verdana"/>
          <w:color w:val="064378"/>
          <w:sz w:val="18"/>
          <w:szCs w:val="18"/>
        </w:rPr>
        <w:t xml:space="preserve"> exists</w:t>
      </w:r>
      <w:r w:rsidR="0006762B">
        <w:rPr>
          <w:rFonts w:ascii="Verdana" w:hAnsi="Verdana" w:cs="Verdana"/>
          <w:color w:val="064378"/>
          <w:sz w:val="18"/>
          <w:szCs w:val="18"/>
        </w:rPr>
        <w:t xml:space="preserve"> where LiDAR data has been acquired and </w:t>
      </w:r>
      <w:r w:rsidR="0006762B" w:rsidRPr="00953AE1">
        <w:rPr>
          <w:rFonts w:ascii="Verdana" w:hAnsi="Verdana" w:cs="Verdana"/>
          <w:color w:val="064378"/>
          <w:sz w:val="18"/>
          <w:szCs w:val="18"/>
        </w:rPr>
        <w:t>meets</w:t>
      </w:r>
      <w:r w:rsidR="0006762B">
        <w:rPr>
          <w:rFonts w:ascii="Verdana" w:hAnsi="Verdana" w:cs="Verdana"/>
          <w:color w:val="064378"/>
          <w:sz w:val="18"/>
          <w:szCs w:val="18"/>
        </w:rPr>
        <w:t xml:space="preserve"> </w:t>
      </w:r>
      <w:r w:rsidR="0006762B" w:rsidRPr="000621ED">
        <w:rPr>
          <w:rFonts w:ascii="Verdana" w:hAnsi="Verdana" w:cs="Verdana"/>
          <w:color w:val="064378"/>
          <w:sz w:val="18"/>
          <w:szCs w:val="18"/>
        </w:rPr>
        <w:t>the Australian ICSM LiDAR Acquisition Specifications</w:t>
      </w:r>
      <w:r w:rsidR="0006762B">
        <w:rPr>
          <w:rFonts w:ascii="Verdana" w:hAnsi="Verdana" w:cs="Verdana"/>
          <w:color w:val="064378"/>
          <w:sz w:val="18"/>
          <w:szCs w:val="18"/>
        </w:rPr>
        <w:t>.</w:t>
      </w:r>
      <w:r w:rsidR="00D650E9">
        <w:rPr>
          <w:rFonts w:ascii="Verdana" w:hAnsi="Verdana" w:cs="Verdana"/>
          <w:color w:val="064378"/>
          <w:sz w:val="18"/>
          <w:szCs w:val="18"/>
        </w:rPr>
        <w:t xml:space="preserve"> </w:t>
      </w:r>
      <w:r w:rsidR="00477A33">
        <w:rPr>
          <w:rFonts w:ascii="Verdana" w:hAnsi="Verdana" w:cs="Verdana"/>
          <w:color w:val="064378"/>
          <w:sz w:val="18"/>
          <w:szCs w:val="18"/>
        </w:rPr>
        <w:t>Over</w:t>
      </w:r>
      <w:r w:rsidR="00D650E9" w:rsidRPr="00D650E9">
        <w:rPr>
          <w:rFonts w:ascii="Verdana" w:hAnsi="Verdana" w:cs="Verdana"/>
          <w:color w:val="064378"/>
          <w:sz w:val="18"/>
          <w:szCs w:val="18"/>
        </w:rPr>
        <w:t xml:space="preserve"> 220 individual LiDAR surveys covering approximately 245,000 </w:t>
      </w:r>
      <w:r w:rsidR="00477A33">
        <w:rPr>
          <w:rFonts w:ascii="Verdana" w:hAnsi="Verdana" w:cs="Verdana"/>
          <w:color w:val="064378"/>
          <w:sz w:val="18"/>
          <w:szCs w:val="18"/>
        </w:rPr>
        <w:t>Km²</w:t>
      </w:r>
      <w:r w:rsidR="00D650E9" w:rsidRPr="00D650E9">
        <w:rPr>
          <w:rFonts w:ascii="Verdana" w:hAnsi="Verdana" w:cs="Verdana"/>
          <w:color w:val="064378"/>
          <w:sz w:val="18"/>
          <w:szCs w:val="18"/>
        </w:rPr>
        <w:t xml:space="preserve"> </w:t>
      </w:r>
      <w:r w:rsidR="00D650E9">
        <w:rPr>
          <w:rFonts w:ascii="Verdana" w:hAnsi="Verdana" w:cs="Verdana"/>
          <w:color w:val="064378"/>
          <w:sz w:val="18"/>
          <w:szCs w:val="18"/>
        </w:rPr>
        <w:t xml:space="preserve">have been </w:t>
      </w:r>
      <w:r w:rsidR="00D650E9" w:rsidRPr="00D650E9">
        <w:rPr>
          <w:rFonts w:ascii="Verdana" w:hAnsi="Verdana" w:cs="Verdana"/>
          <w:color w:val="064378"/>
          <w:sz w:val="18"/>
          <w:szCs w:val="18"/>
        </w:rPr>
        <w:t>acquired between 2001 and 2015</w:t>
      </w:r>
    </w:p>
    <w:p w:rsidR="00BF1EEE" w:rsidRDefault="00BF1EEE" w:rsidP="00EE3E22">
      <w:pPr>
        <w:autoSpaceDE w:val="0"/>
        <w:autoSpaceDN w:val="0"/>
        <w:adjustRightInd w:val="0"/>
        <w:ind w:left="720"/>
        <w:rPr>
          <w:rFonts w:ascii="Verdana" w:hAnsi="Verdana" w:cs="Verdana"/>
          <w:color w:val="064378"/>
          <w:sz w:val="18"/>
          <w:szCs w:val="18"/>
        </w:rPr>
      </w:pPr>
    </w:p>
    <w:p w:rsidR="00D20EAE" w:rsidRPr="00D26845" w:rsidRDefault="00D20EAE" w:rsidP="00CA55B4">
      <w:pPr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0D54F0" w:rsidRPr="00EE3E22" w:rsidRDefault="00871CA6" w:rsidP="00CA55B4">
      <w:pPr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>
        <w:rPr>
          <w:rFonts w:ascii="Verdana" w:hAnsi="Verdana" w:cs="Verdana"/>
          <w:b/>
          <w:color w:val="064378"/>
          <w:sz w:val="18"/>
          <w:szCs w:val="18"/>
        </w:rPr>
        <w:t>Data Dictionary</w:t>
      </w:r>
      <w:r w:rsidR="00AB0C73" w:rsidRPr="00EE3E22">
        <w:rPr>
          <w:rFonts w:ascii="Verdana" w:hAnsi="Verdana" w:cs="Verdana"/>
          <w:b/>
          <w:color w:val="064378"/>
          <w:sz w:val="18"/>
          <w:szCs w:val="18"/>
        </w:rPr>
        <w:t>:</w:t>
      </w:r>
    </w:p>
    <w:p w:rsidR="00EE3E22" w:rsidRDefault="00EE3E22" w:rsidP="00C21117">
      <w:pPr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EE3E22" w:rsidRPr="000D2BD5" w:rsidRDefault="00B02620" w:rsidP="00C21117">
      <w:pPr>
        <w:autoSpaceDE w:val="0"/>
        <w:autoSpaceDN w:val="0"/>
        <w:adjustRightInd w:val="0"/>
        <w:rPr>
          <w:rFonts w:ascii="Verdana" w:hAnsi="Verdana" w:cs="Verdana"/>
          <w:color w:val="BFBFBF" w:themeColor="background1" w:themeShade="BF"/>
          <w:sz w:val="18"/>
          <w:szCs w:val="18"/>
        </w:rPr>
      </w:pPr>
      <w:r>
        <w:rPr>
          <w:rFonts w:ascii="Verdana" w:hAnsi="Verdana" w:cs="Verdana"/>
          <w:color w:val="BFBFBF" w:themeColor="background1" w:themeShade="BF"/>
          <w:sz w:val="18"/>
          <w:szCs w:val="18"/>
        </w:rPr>
        <w:t>NA</w:t>
      </w:r>
    </w:p>
    <w:p w:rsidR="00EE3E22" w:rsidRDefault="00EE3E22" w:rsidP="00C21117">
      <w:pPr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3862D1" w:rsidRPr="0031540C" w:rsidRDefault="003862D1" w:rsidP="003862D1">
      <w:pPr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 w:rsidRPr="0031540C">
        <w:rPr>
          <w:rFonts w:ascii="Verdana" w:hAnsi="Verdana" w:cs="Verdana"/>
          <w:b/>
          <w:color w:val="064378"/>
          <w:sz w:val="18"/>
          <w:szCs w:val="18"/>
        </w:rPr>
        <w:t>Data Maintenance:</w:t>
      </w:r>
    </w:p>
    <w:p w:rsidR="003862D1" w:rsidRPr="00C1766F" w:rsidRDefault="003862D1" w:rsidP="0031540C">
      <w:pPr>
        <w:autoSpaceDE w:val="0"/>
        <w:autoSpaceDN w:val="0"/>
        <w:adjustRightInd w:val="0"/>
        <w:ind w:left="720"/>
        <w:rPr>
          <w:rFonts w:ascii="Verdana" w:hAnsi="Verdana" w:cs="Verdana"/>
          <w:color w:val="064378"/>
          <w:sz w:val="18"/>
          <w:szCs w:val="18"/>
        </w:rPr>
      </w:pPr>
      <w:r w:rsidRPr="00C1766F">
        <w:rPr>
          <w:rFonts w:ascii="Verdana" w:hAnsi="Verdana" w:cs="Verdana"/>
          <w:color w:val="064378"/>
          <w:sz w:val="18"/>
          <w:szCs w:val="18"/>
        </w:rPr>
        <w:lastRenderedPageBreak/>
        <w:t>The next revision of this database will be determined by Geoscience Australia’s work</w:t>
      </w:r>
      <w:r w:rsidRPr="00C74945">
        <w:rPr>
          <w:rFonts w:ascii="Verdana" w:hAnsi="Verdana" w:cs="Verdana"/>
          <w:sz w:val="18"/>
          <w:szCs w:val="18"/>
        </w:rPr>
        <w:t xml:space="preserve"> </w:t>
      </w:r>
      <w:r w:rsidR="00B0175E">
        <w:rPr>
          <w:rFonts w:ascii="Verdana" w:hAnsi="Verdana" w:cs="Verdana"/>
          <w:color w:val="064378"/>
          <w:sz w:val="18"/>
          <w:szCs w:val="18"/>
        </w:rPr>
        <w:t>program. Currently, there is no set timeframe</w:t>
      </w:r>
      <w:r w:rsidRPr="00C1766F">
        <w:rPr>
          <w:rFonts w:ascii="Verdana" w:hAnsi="Verdana" w:cs="Verdana"/>
          <w:color w:val="064378"/>
          <w:sz w:val="18"/>
          <w:szCs w:val="18"/>
        </w:rPr>
        <w:t xml:space="preserve">; this is </w:t>
      </w:r>
      <w:r w:rsidR="0031540C">
        <w:rPr>
          <w:rFonts w:ascii="Verdana" w:hAnsi="Verdana" w:cs="Verdana"/>
          <w:color w:val="064378"/>
          <w:sz w:val="18"/>
          <w:szCs w:val="18"/>
        </w:rPr>
        <w:t>also</w:t>
      </w:r>
      <w:r>
        <w:rPr>
          <w:rFonts w:ascii="Verdana" w:hAnsi="Verdana" w:cs="Verdana"/>
          <w:color w:val="064378"/>
          <w:sz w:val="18"/>
          <w:szCs w:val="18"/>
        </w:rPr>
        <w:t xml:space="preserve"> </w:t>
      </w:r>
      <w:r w:rsidR="00EC2647" w:rsidRPr="00C1766F">
        <w:rPr>
          <w:rFonts w:ascii="Verdana" w:hAnsi="Verdana" w:cs="Verdana"/>
          <w:color w:val="064378"/>
          <w:sz w:val="18"/>
          <w:szCs w:val="18"/>
        </w:rPr>
        <w:t>dependent</w:t>
      </w:r>
      <w:r w:rsidRPr="00C1766F">
        <w:rPr>
          <w:rFonts w:ascii="Verdana" w:hAnsi="Verdana" w:cs="Verdana"/>
          <w:color w:val="064378"/>
          <w:sz w:val="18"/>
          <w:szCs w:val="18"/>
        </w:rPr>
        <w:t xml:space="preserve"> upon </w:t>
      </w:r>
      <w:r>
        <w:rPr>
          <w:rFonts w:ascii="Verdana" w:hAnsi="Verdana" w:cs="Verdana"/>
          <w:color w:val="064378"/>
          <w:sz w:val="18"/>
          <w:szCs w:val="18"/>
        </w:rPr>
        <w:t xml:space="preserve">available </w:t>
      </w:r>
      <w:r w:rsidR="00B0175E">
        <w:rPr>
          <w:rFonts w:ascii="Verdana" w:hAnsi="Verdana" w:cs="Verdana"/>
          <w:color w:val="064378"/>
          <w:sz w:val="18"/>
          <w:szCs w:val="18"/>
        </w:rPr>
        <w:t>information from the Jurisdictions.</w:t>
      </w:r>
    </w:p>
    <w:p w:rsidR="003862D1" w:rsidRDefault="003862D1" w:rsidP="003862D1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:rsidR="003862D1" w:rsidRPr="00C74945" w:rsidRDefault="003862D1" w:rsidP="003862D1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:rsidR="003862D1" w:rsidRPr="0031540C" w:rsidRDefault="00A6352B" w:rsidP="003862D1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>
        <w:rPr>
          <w:rFonts w:ascii="Verdana" w:hAnsi="Verdana" w:cs="Verdana"/>
          <w:b/>
          <w:color w:val="064378"/>
          <w:sz w:val="18"/>
          <w:szCs w:val="18"/>
        </w:rPr>
        <w:t>Known L</w:t>
      </w:r>
      <w:r w:rsidR="0031540C">
        <w:rPr>
          <w:rFonts w:ascii="Verdana" w:hAnsi="Verdana" w:cs="Verdana"/>
          <w:b/>
          <w:color w:val="064378"/>
          <w:sz w:val="18"/>
          <w:szCs w:val="18"/>
        </w:rPr>
        <w:t>imitation</w:t>
      </w:r>
      <w:r w:rsidR="00C40CD6">
        <w:rPr>
          <w:rFonts w:ascii="Verdana" w:hAnsi="Verdana" w:cs="Verdana"/>
          <w:b/>
          <w:color w:val="064378"/>
          <w:sz w:val="18"/>
          <w:szCs w:val="18"/>
        </w:rPr>
        <w:t>s</w:t>
      </w:r>
      <w:r w:rsidR="0031540C">
        <w:rPr>
          <w:rFonts w:ascii="Verdana" w:hAnsi="Verdana" w:cs="Verdana"/>
          <w:b/>
          <w:color w:val="064378"/>
          <w:sz w:val="18"/>
          <w:szCs w:val="18"/>
        </w:rPr>
        <w:t xml:space="preserve"> of the Data</w:t>
      </w:r>
      <w:r w:rsidR="003862D1" w:rsidRPr="0031540C">
        <w:rPr>
          <w:rFonts w:ascii="Verdana" w:hAnsi="Verdana" w:cs="Verdana"/>
          <w:b/>
          <w:color w:val="064378"/>
          <w:sz w:val="18"/>
          <w:szCs w:val="18"/>
        </w:rPr>
        <w:t>:</w:t>
      </w:r>
    </w:p>
    <w:p w:rsidR="0006762B" w:rsidRDefault="0006762B" w:rsidP="008B37AC">
      <w:pPr>
        <w:autoSpaceDE w:val="0"/>
        <w:autoSpaceDN w:val="0"/>
        <w:adjustRightInd w:val="0"/>
        <w:ind w:firstLine="720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>Known issues with:</w:t>
      </w:r>
    </w:p>
    <w:p w:rsidR="0006762B" w:rsidRDefault="0006762B" w:rsidP="0006762B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>Hydro flattening</w:t>
      </w:r>
    </w:p>
    <w:p w:rsidR="0006762B" w:rsidRDefault="0006762B" w:rsidP="0006762B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>Erroneous interpolation in the DEM around the edges of the AOIs</w:t>
      </w:r>
    </w:p>
    <w:p w:rsidR="0006762B" w:rsidRPr="0006762B" w:rsidRDefault="0006762B" w:rsidP="0006762B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</w:p>
    <w:p w:rsidR="0006762B" w:rsidRDefault="0006762B" w:rsidP="008B37AC">
      <w:pPr>
        <w:autoSpaceDE w:val="0"/>
        <w:autoSpaceDN w:val="0"/>
        <w:adjustRightInd w:val="0"/>
        <w:ind w:firstLine="720"/>
        <w:rPr>
          <w:rFonts w:ascii="Verdana" w:hAnsi="Verdana" w:cs="Verdana"/>
          <w:color w:val="064378"/>
          <w:sz w:val="18"/>
          <w:szCs w:val="18"/>
        </w:rPr>
      </w:pPr>
    </w:p>
    <w:p w:rsidR="0006762B" w:rsidRDefault="0006762B" w:rsidP="008B37AC">
      <w:pPr>
        <w:autoSpaceDE w:val="0"/>
        <w:autoSpaceDN w:val="0"/>
        <w:adjustRightInd w:val="0"/>
        <w:ind w:firstLine="720"/>
        <w:rPr>
          <w:rFonts w:ascii="Verdana" w:hAnsi="Verdana" w:cs="Verdana"/>
          <w:color w:val="064378"/>
          <w:sz w:val="18"/>
          <w:szCs w:val="18"/>
        </w:rPr>
      </w:pPr>
    </w:p>
    <w:p w:rsidR="003862D1" w:rsidRDefault="008B37AC" w:rsidP="008B37AC">
      <w:pPr>
        <w:autoSpaceDE w:val="0"/>
        <w:autoSpaceDN w:val="0"/>
        <w:adjustRightInd w:val="0"/>
        <w:ind w:firstLine="720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>The data covers the land mass of Australia, that is:</w:t>
      </w:r>
    </w:p>
    <w:p w:rsidR="008B37AC" w:rsidRPr="008B37AC" w:rsidRDefault="008B37AC" w:rsidP="008B37A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 w:rsidRPr="008B37AC">
        <w:rPr>
          <w:rFonts w:ascii="Verdana" w:hAnsi="Verdana" w:cs="Verdana"/>
          <w:color w:val="064378"/>
          <w:sz w:val="18"/>
          <w:szCs w:val="18"/>
        </w:rPr>
        <w:t xml:space="preserve">West bounding longitude </w:t>
      </w:r>
      <w:r w:rsidRPr="008B37AC">
        <w:rPr>
          <w:rFonts w:ascii="Verdana" w:hAnsi="Verdana" w:cs="Verdana"/>
          <w:color w:val="064378"/>
          <w:sz w:val="18"/>
          <w:szCs w:val="18"/>
        </w:rPr>
        <w:tab/>
        <w:t>112.8</w:t>
      </w:r>
      <w:r w:rsidRPr="008B37AC">
        <w:rPr>
          <w:rFonts w:ascii="Verdana" w:hAnsi="Verdana" w:cs="Verdana"/>
          <w:color w:val="064378"/>
          <w:sz w:val="18"/>
          <w:szCs w:val="18"/>
          <w:vertAlign w:val="superscript"/>
        </w:rPr>
        <w:t>o</w:t>
      </w:r>
    </w:p>
    <w:p w:rsidR="008B37AC" w:rsidRPr="008B37AC" w:rsidRDefault="008B37AC" w:rsidP="008B37A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 w:rsidRPr="008B37AC">
        <w:rPr>
          <w:rFonts w:ascii="Verdana" w:hAnsi="Verdana" w:cs="Verdana"/>
          <w:color w:val="064378"/>
          <w:sz w:val="18"/>
          <w:szCs w:val="18"/>
        </w:rPr>
        <w:t>East bounding longitude</w:t>
      </w:r>
      <w:r w:rsidRPr="008B37AC">
        <w:rPr>
          <w:rFonts w:ascii="Verdana" w:hAnsi="Verdana" w:cs="Verdana"/>
          <w:color w:val="064378"/>
          <w:sz w:val="18"/>
          <w:szCs w:val="18"/>
        </w:rPr>
        <w:tab/>
        <w:t>154.1</w:t>
      </w:r>
      <w:r w:rsidRPr="008B37AC">
        <w:rPr>
          <w:rFonts w:ascii="Verdana" w:hAnsi="Verdana" w:cs="Verdana"/>
          <w:color w:val="064378"/>
          <w:sz w:val="18"/>
          <w:szCs w:val="18"/>
          <w:vertAlign w:val="superscript"/>
        </w:rPr>
        <w:t>o</w:t>
      </w:r>
    </w:p>
    <w:p w:rsidR="008B37AC" w:rsidRDefault="008B37AC" w:rsidP="008B37A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 w:rsidRPr="008B37AC">
        <w:rPr>
          <w:rFonts w:ascii="Verdana" w:hAnsi="Verdana" w:cs="Verdana"/>
          <w:color w:val="064378"/>
          <w:sz w:val="18"/>
          <w:szCs w:val="18"/>
        </w:rPr>
        <w:t>South bounding latitude</w:t>
      </w:r>
      <w:r w:rsidRPr="008B37AC">
        <w:rPr>
          <w:rFonts w:ascii="Verdana" w:hAnsi="Verdana" w:cs="Verdana"/>
          <w:color w:val="064378"/>
          <w:sz w:val="18"/>
          <w:szCs w:val="18"/>
        </w:rPr>
        <w:tab/>
        <w:t>-44</w:t>
      </w:r>
      <w:r w:rsidRPr="008B37AC">
        <w:rPr>
          <w:rFonts w:ascii="Verdana" w:hAnsi="Verdana" w:cs="Verdana"/>
          <w:color w:val="064378"/>
          <w:sz w:val="18"/>
          <w:szCs w:val="18"/>
          <w:vertAlign w:val="superscript"/>
        </w:rPr>
        <w:t>o</w:t>
      </w:r>
    </w:p>
    <w:p w:rsidR="008B37AC" w:rsidRPr="008B37AC" w:rsidRDefault="008B37AC" w:rsidP="008B37A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 xml:space="preserve">North bounding latitude </w:t>
      </w:r>
      <w:r>
        <w:rPr>
          <w:rFonts w:ascii="Verdana" w:hAnsi="Verdana" w:cs="Verdana"/>
          <w:color w:val="064378"/>
          <w:sz w:val="18"/>
          <w:szCs w:val="18"/>
        </w:rPr>
        <w:tab/>
        <w:t>-8.9</w:t>
      </w:r>
      <w:r w:rsidRPr="008B37AC">
        <w:rPr>
          <w:rFonts w:ascii="Verdana" w:hAnsi="Verdana" w:cs="Verdana"/>
          <w:color w:val="064378"/>
          <w:sz w:val="18"/>
          <w:szCs w:val="18"/>
          <w:vertAlign w:val="superscript"/>
        </w:rPr>
        <w:t>o</w:t>
      </w:r>
    </w:p>
    <w:p w:rsidR="008B37AC" w:rsidRPr="008B37AC" w:rsidRDefault="008B37AC" w:rsidP="008B37AC">
      <w:pPr>
        <w:autoSpaceDE w:val="0"/>
        <w:autoSpaceDN w:val="0"/>
        <w:adjustRightInd w:val="0"/>
        <w:ind w:left="1080"/>
        <w:rPr>
          <w:rFonts w:ascii="Verdana" w:hAnsi="Verdana" w:cs="Verdana"/>
          <w:color w:val="FF0000"/>
          <w:sz w:val="18"/>
          <w:szCs w:val="18"/>
        </w:rPr>
      </w:pPr>
    </w:p>
    <w:p w:rsidR="003862D1" w:rsidRDefault="003862D1" w:rsidP="003862D1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:rsidR="003862D1" w:rsidRDefault="003862D1" w:rsidP="003862D1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:rsidR="00C21117" w:rsidRDefault="00C21117" w:rsidP="00C21117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  <w:r w:rsidRPr="0031540C">
        <w:rPr>
          <w:rFonts w:ascii="Verdana" w:hAnsi="Verdana" w:cs="Verdana"/>
          <w:b/>
          <w:color w:val="064378"/>
          <w:sz w:val="18"/>
          <w:szCs w:val="18"/>
        </w:rPr>
        <w:t>Revision Dates</w:t>
      </w:r>
      <w:r w:rsidR="0031540C">
        <w:rPr>
          <w:rFonts w:ascii="Verdana" w:hAnsi="Verdana" w:cs="Verdana"/>
          <w:b/>
          <w:color w:val="064378"/>
          <w:sz w:val="18"/>
          <w:szCs w:val="18"/>
        </w:rPr>
        <w:t xml:space="preserve"> and Description</w:t>
      </w:r>
      <w:r w:rsidR="009A25E1">
        <w:rPr>
          <w:rFonts w:ascii="Verdana" w:hAnsi="Verdana" w:cs="Verdana"/>
          <w:b/>
          <w:color w:val="064378"/>
          <w:sz w:val="18"/>
          <w:szCs w:val="18"/>
        </w:rPr>
        <w:t>s</w:t>
      </w:r>
      <w:r w:rsidRPr="0031540C">
        <w:rPr>
          <w:rFonts w:ascii="Verdana" w:hAnsi="Verdana" w:cs="Verdana"/>
          <w:b/>
          <w:color w:val="064378"/>
          <w:sz w:val="18"/>
          <w:szCs w:val="18"/>
        </w:rPr>
        <w:t>:</w:t>
      </w:r>
    </w:p>
    <w:p w:rsidR="00FE0687" w:rsidRDefault="00FE0687" w:rsidP="00C21117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064378"/>
          <w:sz w:val="18"/>
          <w:szCs w:val="18"/>
        </w:rPr>
      </w:pPr>
    </w:p>
    <w:tbl>
      <w:tblPr>
        <w:tblStyle w:val="TableGrid"/>
        <w:tblW w:w="8571" w:type="dxa"/>
        <w:tblInd w:w="99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808"/>
        <w:gridCol w:w="6763"/>
      </w:tblGrid>
      <w:tr w:rsidR="00FE0687" w:rsidRPr="00AD69BF" w:rsidTr="00FE0687">
        <w:trPr>
          <w:trHeight w:val="330"/>
        </w:trPr>
        <w:tc>
          <w:tcPr>
            <w:tcW w:w="1808" w:type="dxa"/>
            <w:shd w:val="clear" w:color="auto" w:fill="000000" w:themeFill="text1"/>
            <w:vAlign w:val="center"/>
          </w:tcPr>
          <w:p w:rsidR="00FE0687" w:rsidRPr="00A6352B" w:rsidRDefault="00FE0687" w:rsidP="00CC159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 w:cs="Verdana"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6763" w:type="dxa"/>
            <w:shd w:val="clear" w:color="auto" w:fill="000000" w:themeFill="text1"/>
            <w:vAlign w:val="center"/>
          </w:tcPr>
          <w:p w:rsidR="00FE0687" w:rsidRPr="00A6352B" w:rsidRDefault="00FE0687" w:rsidP="00CC159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 w:cs="Verdana"/>
                <w:color w:val="FFFFFF" w:themeColor="background1"/>
                <w:sz w:val="18"/>
                <w:szCs w:val="18"/>
              </w:rPr>
              <w:t>Descriptions</w:t>
            </w:r>
          </w:p>
        </w:tc>
      </w:tr>
      <w:tr w:rsidR="00FE0687" w:rsidRPr="00EE3E22" w:rsidTr="00FE0687">
        <w:tc>
          <w:tcPr>
            <w:tcW w:w="1808" w:type="dxa"/>
          </w:tcPr>
          <w:p w:rsidR="00FE0687" w:rsidRPr="00AA66FD" w:rsidRDefault="00B02620" w:rsidP="00CC159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64378"/>
                <w:sz w:val="16"/>
                <w:szCs w:val="16"/>
              </w:rPr>
            </w:pPr>
            <w:r>
              <w:rPr>
                <w:rFonts w:ascii="Verdana" w:hAnsi="Verdana" w:cs="Verdana"/>
                <w:color w:val="064378"/>
                <w:sz w:val="16"/>
                <w:szCs w:val="16"/>
              </w:rPr>
              <w:t>Dec</w:t>
            </w:r>
            <w:r w:rsidR="00FE0687" w:rsidRPr="00AA66FD">
              <w:rPr>
                <w:rFonts w:ascii="Verdana" w:hAnsi="Verdana" w:cs="Verdana"/>
                <w:color w:val="064378"/>
                <w:sz w:val="16"/>
                <w:szCs w:val="16"/>
              </w:rPr>
              <w:t xml:space="preserve"> 2015</w:t>
            </w:r>
          </w:p>
        </w:tc>
        <w:tc>
          <w:tcPr>
            <w:tcW w:w="6763" w:type="dxa"/>
          </w:tcPr>
          <w:p w:rsidR="00FE0687" w:rsidRPr="00AA66FD" w:rsidRDefault="00FE0687" w:rsidP="00B0262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64378"/>
                <w:sz w:val="16"/>
                <w:szCs w:val="16"/>
              </w:rPr>
            </w:pPr>
            <w:r w:rsidRPr="00AA66FD">
              <w:rPr>
                <w:rFonts w:ascii="Verdana" w:hAnsi="Verdana" w:cs="Verdana"/>
                <w:color w:val="064378"/>
                <w:sz w:val="16"/>
                <w:szCs w:val="16"/>
              </w:rPr>
              <w:t>Initial spatial data and associated metadata document created and released</w:t>
            </w:r>
          </w:p>
        </w:tc>
      </w:tr>
      <w:tr w:rsidR="00FE0687" w:rsidRPr="00EE3E22" w:rsidTr="00FE0687">
        <w:tc>
          <w:tcPr>
            <w:tcW w:w="1808" w:type="dxa"/>
            <w:shd w:val="clear" w:color="auto" w:fill="F2F2F2"/>
          </w:tcPr>
          <w:p w:rsidR="00FE0687" w:rsidRPr="00CF49ED" w:rsidRDefault="00FE0687" w:rsidP="00CC159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64378"/>
                <w:sz w:val="18"/>
                <w:szCs w:val="18"/>
              </w:rPr>
            </w:pPr>
          </w:p>
        </w:tc>
        <w:tc>
          <w:tcPr>
            <w:tcW w:w="6763" w:type="dxa"/>
            <w:shd w:val="clear" w:color="auto" w:fill="F2F2F2"/>
          </w:tcPr>
          <w:p w:rsidR="00FE0687" w:rsidRPr="00CF49ED" w:rsidRDefault="00FE0687" w:rsidP="00CC159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64378"/>
                <w:sz w:val="18"/>
                <w:szCs w:val="18"/>
              </w:rPr>
            </w:pPr>
          </w:p>
        </w:tc>
      </w:tr>
    </w:tbl>
    <w:p w:rsidR="003B47EB" w:rsidRPr="006A05C6" w:rsidRDefault="00DF2991" w:rsidP="00BF1EEE">
      <w:pPr>
        <w:shd w:val="clear" w:color="auto" w:fill="FFFFFF"/>
        <w:autoSpaceDE w:val="0"/>
        <w:autoSpaceDN w:val="0"/>
        <w:adjustRightInd w:val="0"/>
        <w:rPr>
          <w:rFonts w:ascii="Verdana" w:hAnsi="Verdana" w:cs="Verdana"/>
          <w:b/>
          <w:color w:val="F79646" w:themeColor="accent6"/>
          <w:sz w:val="18"/>
          <w:szCs w:val="18"/>
        </w:rPr>
      </w:pPr>
      <w:r w:rsidRPr="006A05C6">
        <w:rPr>
          <w:rFonts w:ascii="Verdana" w:hAnsi="Verdana" w:cs="Verdana"/>
          <w:b/>
          <w:color w:val="F79646" w:themeColor="accent6"/>
          <w:sz w:val="18"/>
          <w:szCs w:val="18"/>
        </w:rPr>
        <w:tab/>
      </w:r>
    </w:p>
    <w:p w:rsidR="00A6352B" w:rsidRDefault="00A6352B" w:rsidP="00C21117">
      <w:pPr>
        <w:rPr>
          <w:rFonts w:ascii="Verdana" w:hAnsi="Verdana" w:cs="Verdana"/>
          <w:b/>
          <w:color w:val="064378"/>
          <w:sz w:val="18"/>
          <w:szCs w:val="18"/>
        </w:rPr>
      </w:pPr>
    </w:p>
    <w:p w:rsidR="00A6352B" w:rsidRDefault="00B02620" w:rsidP="00C21117">
      <w:pPr>
        <w:rPr>
          <w:rFonts w:ascii="Verdana" w:hAnsi="Verdana" w:cs="Verdana"/>
          <w:b/>
          <w:color w:val="064378"/>
          <w:sz w:val="18"/>
          <w:szCs w:val="18"/>
        </w:rPr>
      </w:pPr>
      <w:r>
        <w:rPr>
          <w:rFonts w:ascii="Verdana" w:hAnsi="Verdana" w:cs="Verdana"/>
          <w:b/>
          <w:color w:val="064378"/>
          <w:sz w:val="18"/>
          <w:szCs w:val="18"/>
        </w:rPr>
        <w:t>Data</w:t>
      </w:r>
      <w:r w:rsidR="00A6352B">
        <w:rPr>
          <w:rFonts w:ascii="Verdana" w:hAnsi="Verdana" w:cs="Verdana"/>
          <w:b/>
          <w:color w:val="064378"/>
          <w:sz w:val="18"/>
          <w:szCs w:val="18"/>
        </w:rPr>
        <w:t xml:space="preserve"> Contact:</w:t>
      </w:r>
    </w:p>
    <w:p w:rsidR="00F106E0" w:rsidRDefault="00F106E0" w:rsidP="00A6352B">
      <w:pPr>
        <w:ind w:left="720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 xml:space="preserve">Using this email address: </w:t>
      </w:r>
      <w:hyperlink r:id="rId12" w:history="1">
        <w:r w:rsidR="00B02620" w:rsidRPr="00C15AD4">
          <w:rPr>
            <w:rStyle w:val="Hyperlink"/>
            <w:rFonts w:ascii="Verdana" w:hAnsi="Verdana" w:cs="Verdana"/>
            <w:sz w:val="18"/>
            <w:szCs w:val="18"/>
          </w:rPr>
          <w:t>elevation@ga.gov.au</w:t>
        </w:r>
      </w:hyperlink>
    </w:p>
    <w:p w:rsidR="00A6352B" w:rsidRDefault="00C40CD6" w:rsidP="00A6352B">
      <w:pPr>
        <w:ind w:left="720"/>
        <w:rPr>
          <w:rFonts w:ascii="Verdana" w:hAnsi="Verdana" w:cs="Verdana"/>
          <w:color w:val="064378"/>
          <w:sz w:val="18"/>
          <w:szCs w:val="18"/>
        </w:rPr>
      </w:pPr>
      <w:r>
        <w:rPr>
          <w:rFonts w:ascii="Verdana" w:hAnsi="Verdana" w:cs="Verdana"/>
          <w:color w:val="064378"/>
          <w:sz w:val="18"/>
          <w:szCs w:val="18"/>
        </w:rPr>
        <w:t>Please address your</w:t>
      </w:r>
      <w:r w:rsidR="00A6352B">
        <w:rPr>
          <w:rFonts w:ascii="Verdana" w:hAnsi="Verdana" w:cs="Verdana"/>
          <w:color w:val="064378"/>
          <w:sz w:val="18"/>
          <w:szCs w:val="18"/>
        </w:rPr>
        <w:t xml:space="preserve"> correspondence to: </w:t>
      </w:r>
    </w:p>
    <w:p w:rsidR="00A6352B" w:rsidRPr="0006762B" w:rsidRDefault="00A6352B" w:rsidP="00F106E0">
      <w:pPr>
        <w:numPr>
          <w:ilvl w:val="0"/>
          <w:numId w:val="13"/>
        </w:numPr>
        <w:rPr>
          <w:rFonts w:ascii="Verdana" w:hAnsi="Verdana" w:cs="Verdana"/>
          <w:color w:val="F79646" w:themeColor="accent6"/>
          <w:sz w:val="18"/>
          <w:szCs w:val="18"/>
        </w:rPr>
      </w:pPr>
      <w:r w:rsidRPr="0006762B">
        <w:rPr>
          <w:rFonts w:ascii="Verdana" w:hAnsi="Verdana" w:cs="Verdana"/>
          <w:color w:val="F79646" w:themeColor="accent6"/>
          <w:sz w:val="18"/>
          <w:szCs w:val="18"/>
        </w:rPr>
        <w:t>Tea</w:t>
      </w:r>
      <w:r w:rsidR="00130667" w:rsidRPr="0006762B">
        <w:rPr>
          <w:rFonts w:ascii="Verdana" w:hAnsi="Verdana" w:cs="Verdana"/>
          <w:color w:val="F79646" w:themeColor="accent6"/>
          <w:sz w:val="18"/>
          <w:szCs w:val="18"/>
        </w:rPr>
        <w:t xml:space="preserve">m Leader – </w:t>
      </w:r>
      <w:r w:rsidR="00873C0C">
        <w:rPr>
          <w:rFonts w:ascii="Verdana" w:hAnsi="Verdana" w:cs="Verdana"/>
          <w:color w:val="F79646" w:themeColor="accent6"/>
          <w:sz w:val="18"/>
          <w:szCs w:val="18"/>
        </w:rPr>
        <w:t>Elevation</w:t>
      </w:r>
      <w:r w:rsidR="00130667" w:rsidRPr="0006762B">
        <w:rPr>
          <w:rFonts w:ascii="Verdana" w:hAnsi="Verdana" w:cs="Verdana"/>
          <w:color w:val="F79646" w:themeColor="accent6"/>
          <w:sz w:val="18"/>
          <w:szCs w:val="18"/>
        </w:rPr>
        <w:t xml:space="preserve"> </w:t>
      </w:r>
      <w:r w:rsidRPr="0006762B">
        <w:rPr>
          <w:rFonts w:ascii="Verdana" w:hAnsi="Verdana" w:cs="Verdana"/>
          <w:color w:val="F79646" w:themeColor="accent6"/>
          <w:sz w:val="18"/>
          <w:szCs w:val="18"/>
        </w:rPr>
        <w:t>Section, National Location Information Group</w:t>
      </w:r>
      <w:r w:rsidR="00DF2991" w:rsidRPr="0006762B">
        <w:rPr>
          <w:rFonts w:ascii="Verdana" w:hAnsi="Verdana" w:cs="Verdana"/>
          <w:color w:val="F79646" w:themeColor="accent6"/>
          <w:sz w:val="18"/>
          <w:szCs w:val="18"/>
        </w:rPr>
        <w:t>, Geoscience Australia</w:t>
      </w:r>
      <w:r w:rsidRPr="0006762B">
        <w:rPr>
          <w:rFonts w:ascii="Verdana" w:hAnsi="Verdana" w:cs="Verdana"/>
          <w:color w:val="F79646" w:themeColor="accent6"/>
          <w:sz w:val="18"/>
          <w:szCs w:val="18"/>
        </w:rPr>
        <w:t xml:space="preserve"> </w:t>
      </w:r>
    </w:p>
    <w:p w:rsidR="00A6352B" w:rsidRPr="00A6352B" w:rsidRDefault="00A6352B" w:rsidP="00A6352B">
      <w:pPr>
        <w:ind w:left="720"/>
        <w:rPr>
          <w:rFonts w:ascii="Verdana" w:hAnsi="Verdana" w:cs="Verdana"/>
          <w:sz w:val="18"/>
          <w:szCs w:val="18"/>
        </w:rPr>
      </w:pPr>
    </w:p>
    <w:sectPr w:rsidR="00A6352B" w:rsidRPr="00A6352B" w:rsidSect="00C21117">
      <w:pgSz w:w="11906" w:h="16838"/>
      <w:pgMar w:top="709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C57" w:rsidRDefault="00952C57">
      <w:r>
        <w:separator/>
      </w:r>
    </w:p>
  </w:endnote>
  <w:endnote w:type="continuationSeparator" w:id="0">
    <w:p w:rsidR="00952C57" w:rsidRDefault="0095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C57" w:rsidRDefault="00952C57">
      <w:r>
        <w:separator/>
      </w:r>
    </w:p>
  </w:footnote>
  <w:footnote w:type="continuationSeparator" w:id="0">
    <w:p w:rsidR="00952C57" w:rsidRDefault="0095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4D1"/>
    <w:multiLevelType w:val="hybridMultilevel"/>
    <w:tmpl w:val="B6763C00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756ADD"/>
    <w:multiLevelType w:val="hybridMultilevel"/>
    <w:tmpl w:val="E4A08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F0F3E"/>
    <w:multiLevelType w:val="hybridMultilevel"/>
    <w:tmpl w:val="74C8AEE8"/>
    <w:lvl w:ilvl="0" w:tplc="DA462CEA">
      <w:numFmt w:val="bullet"/>
      <w:lvlText w:val=""/>
      <w:lvlJc w:val="left"/>
      <w:pPr>
        <w:ind w:left="1080" w:hanging="360"/>
      </w:pPr>
      <w:rPr>
        <w:rFonts w:ascii="Symbol" w:eastAsia="Times New Roman" w:hAnsi="Symbol" w:cs="Verdana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A40390"/>
    <w:multiLevelType w:val="hybridMultilevel"/>
    <w:tmpl w:val="3896422A"/>
    <w:lvl w:ilvl="0" w:tplc="D5FEFFF6">
      <w:start w:val="20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ECD42EF"/>
    <w:multiLevelType w:val="hybridMultilevel"/>
    <w:tmpl w:val="EF484B14"/>
    <w:lvl w:ilvl="0" w:tplc="F6105180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F47E2"/>
    <w:multiLevelType w:val="hybridMultilevel"/>
    <w:tmpl w:val="E550D8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602F3E"/>
    <w:multiLevelType w:val="hybridMultilevel"/>
    <w:tmpl w:val="55925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A7DD8"/>
    <w:multiLevelType w:val="hybridMultilevel"/>
    <w:tmpl w:val="52BE9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530B2"/>
    <w:multiLevelType w:val="hybridMultilevel"/>
    <w:tmpl w:val="BD96D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1590B"/>
    <w:multiLevelType w:val="hybridMultilevel"/>
    <w:tmpl w:val="79E8316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AE7FCD"/>
    <w:multiLevelType w:val="hybridMultilevel"/>
    <w:tmpl w:val="3C12D550"/>
    <w:lvl w:ilvl="0" w:tplc="C488356E">
      <w:numFmt w:val="bullet"/>
      <w:lvlText w:val="-"/>
      <w:lvlJc w:val="left"/>
      <w:pPr>
        <w:ind w:left="1800" w:hanging="360"/>
      </w:pPr>
      <w:rPr>
        <w:rFonts w:ascii="Verdana" w:eastAsia="Times New Roman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BF9209F"/>
    <w:multiLevelType w:val="hybridMultilevel"/>
    <w:tmpl w:val="05AC0D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46893"/>
    <w:multiLevelType w:val="hybridMultilevel"/>
    <w:tmpl w:val="C1987DEC"/>
    <w:lvl w:ilvl="0" w:tplc="666CD414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7D1908"/>
    <w:multiLevelType w:val="hybridMultilevel"/>
    <w:tmpl w:val="F1E45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655B5"/>
    <w:multiLevelType w:val="hybridMultilevel"/>
    <w:tmpl w:val="F342C120"/>
    <w:lvl w:ilvl="0" w:tplc="5756EACA">
      <w:start w:val="20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948006F"/>
    <w:multiLevelType w:val="hybridMultilevel"/>
    <w:tmpl w:val="9B4C3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15"/>
  </w:num>
  <w:num w:numId="13">
    <w:abstractNumId w:val="0"/>
  </w:num>
  <w:num w:numId="14">
    <w:abstractNumId w:val="1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 style="mso-position-vertical-relative:line" fill="f" fillcolor="white">
      <v:fill color="white" on="f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81"/>
    <w:rsid w:val="00000990"/>
    <w:rsid w:val="00011235"/>
    <w:rsid w:val="00022284"/>
    <w:rsid w:val="00030699"/>
    <w:rsid w:val="00040828"/>
    <w:rsid w:val="000421F0"/>
    <w:rsid w:val="000432F6"/>
    <w:rsid w:val="00053BBA"/>
    <w:rsid w:val="000621ED"/>
    <w:rsid w:val="00064224"/>
    <w:rsid w:val="0006762B"/>
    <w:rsid w:val="0008789D"/>
    <w:rsid w:val="00092A10"/>
    <w:rsid w:val="000B30EF"/>
    <w:rsid w:val="000B5529"/>
    <w:rsid w:val="000C7631"/>
    <w:rsid w:val="000D2BD5"/>
    <w:rsid w:val="000D4BD2"/>
    <w:rsid w:val="000D54F0"/>
    <w:rsid w:val="000E0240"/>
    <w:rsid w:val="000E575D"/>
    <w:rsid w:val="000E78CD"/>
    <w:rsid w:val="000F3404"/>
    <w:rsid w:val="000F3CEA"/>
    <w:rsid w:val="000F6262"/>
    <w:rsid w:val="001008D3"/>
    <w:rsid w:val="001010A3"/>
    <w:rsid w:val="00103C51"/>
    <w:rsid w:val="0010426D"/>
    <w:rsid w:val="00130667"/>
    <w:rsid w:val="0014105A"/>
    <w:rsid w:val="001504BB"/>
    <w:rsid w:val="0015225B"/>
    <w:rsid w:val="0016383B"/>
    <w:rsid w:val="001758AC"/>
    <w:rsid w:val="0019055B"/>
    <w:rsid w:val="00192693"/>
    <w:rsid w:val="001A11B8"/>
    <w:rsid w:val="001B59E0"/>
    <w:rsid w:val="001D0809"/>
    <w:rsid w:val="001D0D4F"/>
    <w:rsid w:val="001E26DC"/>
    <w:rsid w:val="001E787E"/>
    <w:rsid w:val="001F2B02"/>
    <w:rsid w:val="001F7F70"/>
    <w:rsid w:val="00201B2D"/>
    <w:rsid w:val="00205E56"/>
    <w:rsid w:val="002062D4"/>
    <w:rsid w:val="00211785"/>
    <w:rsid w:val="002200C3"/>
    <w:rsid w:val="002242EE"/>
    <w:rsid w:val="002260BB"/>
    <w:rsid w:val="00234B1A"/>
    <w:rsid w:val="00245432"/>
    <w:rsid w:val="0024616C"/>
    <w:rsid w:val="002678C2"/>
    <w:rsid w:val="002812B7"/>
    <w:rsid w:val="00281739"/>
    <w:rsid w:val="00292036"/>
    <w:rsid w:val="002945CF"/>
    <w:rsid w:val="002A2D30"/>
    <w:rsid w:val="002A6909"/>
    <w:rsid w:val="002B19FA"/>
    <w:rsid w:val="002C16EF"/>
    <w:rsid w:val="002D3AD0"/>
    <w:rsid w:val="002F22C9"/>
    <w:rsid w:val="002F3998"/>
    <w:rsid w:val="00303C16"/>
    <w:rsid w:val="00306490"/>
    <w:rsid w:val="0031540C"/>
    <w:rsid w:val="00321D06"/>
    <w:rsid w:val="003328F7"/>
    <w:rsid w:val="00347D5D"/>
    <w:rsid w:val="00372CB1"/>
    <w:rsid w:val="00372F48"/>
    <w:rsid w:val="003811C5"/>
    <w:rsid w:val="00384681"/>
    <w:rsid w:val="003862D1"/>
    <w:rsid w:val="003A1465"/>
    <w:rsid w:val="003A151D"/>
    <w:rsid w:val="003B47EB"/>
    <w:rsid w:val="003C1C71"/>
    <w:rsid w:val="003C3402"/>
    <w:rsid w:val="003C5732"/>
    <w:rsid w:val="003D4263"/>
    <w:rsid w:val="003E5F21"/>
    <w:rsid w:val="003F5338"/>
    <w:rsid w:val="003F5A93"/>
    <w:rsid w:val="0040153B"/>
    <w:rsid w:val="0040175B"/>
    <w:rsid w:val="00404CED"/>
    <w:rsid w:val="004056C4"/>
    <w:rsid w:val="00427FB5"/>
    <w:rsid w:val="00437779"/>
    <w:rsid w:val="00437BE1"/>
    <w:rsid w:val="004401A6"/>
    <w:rsid w:val="004438E9"/>
    <w:rsid w:val="00445C70"/>
    <w:rsid w:val="00447507"/>
    <w:rsid w:val="004518F1"/>
    <w:rsid w:val="0045538E"/>
    <w:rsid w:val="00455AD9"/>
    <w:rsid w:val="00477A33"/>
    <w:rsid w:val="004870AE"/>
    <w:rsid w:val="00495143"/>
    <w:rsid w:val="00497A76"/>
    <w:rsid w:val="004A038F"/>
    <w:rsid w:val="004A68FE"/>
    <w:rsid w:val="004B0C26"/>
    <w:rsid w:val="004B546B"/>
    <w:rsid w:val="004C09CF"/>
    <w:rsid w:val="004D6854"/>
    <w:rsid w:val="004E3F8A"/>
    <w:rsid w:val="004E4158"/>
    <w:rsid w:val="004F5208"/>
    <w:rsid w:val="005200DA"/>
    <w:rsid w:val="00532F98"/>
    <w:rsid w:val="0054112D"/>
    <w:rsid w:val="00551C20"/>
    <w:rsid w:val="005523F3"/>
    <w:rsid w:val="0056279C"/>
    <w:rsid w:val="00590562"/>
    <w:rsid w:val="005A565C"/>
    <w:rsid w:val="005B26B5"/>
    <w:rsid w:val="005D07D8"/>
    <w:rsid w:val="005E6709"/>
    <w:rsid w:val="005F5988"/>
    <w:rsid w:val="005F5B40"/>
    <w:rsid w:val="0060080C"/>
    <w:rsid w:val="00613632"/>
    <w:rsid w:val="00635F88"/>
    <w:rsid w:val="00636DEE"/>
    <w:rsid w:val="0064159A"/>
    <w:rsid w:val="00645296"/>
    <w:rsid w:val="00646E16"/>
    <w:rsid w:val="0065726D"/>
    <w:rsid w:val="00661395"/>
    <w:rsid w:val="00665001"/>
    <w:rsid w:val="006702D7"/>
    <w:rsid w:val="0067156B"/>
    <w:rsid w:val="00680723"/>
    <w:rsid w:val="0069591D"/>
    <w:rsid w:val="006A05C6"/>
    <w:rsid w:val="006A7D93"/>
    <w:rsid w:val="006B1C4F"/>
    <w:rsid w:val="006C3935"/>
    <w:rsid w:val="006C56BD"/>
    <w:rsid w:val="006F15A6"/>
    <w:rsid w:val="006F4FD3"/>
    <w:rsid w:val="006F55C6"/>
    <w:rsid w:val="00702DFA"/>
    <w:rsid w:val="007152B8"/>
    <w:rsid w:val="00721066"/>
    <w:rsid w:val="00737680"/>
    <w:rsid w:val="007436F8"/>
    <w:rsid w:val="0076143E"/>
    <w:rsid w:val="007654AF"/>
    <w:rsid w:val="00771500"/>
    <w:rsid w:val="00771A52"/>
    <w:rsid w:val="00780039"/>
    <w:rsid w:val="00780AE0"/>
    <w:rsid w:val="00782501"/>
    <w:rsid w:val="00785B68"/>
    <w:rsid w:val="00796BD8"/>
    <w:rsid w:val="007C1B91"/>
    <w:rsid w:val="007D1F66"/>
    <w:rsid w:val="007F46C3"/>
    <w:rsid w:val="008025FB"/>
    <w:rsid w:val="008161DD"/>
    <w:rsid w:val="0082258C"/>
    <w:rsid w:val="0083010F"/>
    <w:rsid w:val="0083555E"/>
    <w:rsid w:val="008357DC"/>
    <w:rsid w:val="00853DC3"/>
    <w:rsid w:val="00854FB7"/>
    <w:rsid w:val="008703AD"/>
    <w:rsid w:val="008711D4"/>
    <w:rsid w:val="00871A7D"/>
    <w:rsid w:val="00871CA6"/>
    <w:rsid w:val="00873C0C"/>
    <w:rsid w:val="00876951"/>
    <w:rsid w:val="00876A15"/>
    <w:rsid w:val="00890104"/>
    <w:rsid w:val="008934EC"/>
    <w:rsid w:val="008972C1"/>
    <w:rsid w:val="008A2F8E"/>
    <w:rsid w:val="008A615D"/>
    <w:rsid w:val="008B37AC"/>
    <w:rsid w:val="008B4702"/>
    <w:rsid w:val="008B537A"/>
    <w:rsid w:val="008D0136"/>
    <w:rsid w:val="008E4508"/>
    <w:rsid w:val="008F09D3"/>
    <w:rsid w:val="008F1950"/>
    <w:rsid w:val="00901095"/>
    <w:rsid w:val="00924604"/>
    <w:rsid w:val="00927370"/>
    <w:rsid w:val="00932B57"/>
    <w:rsid w:val="00941917"/>
    <w:rsid w:val="00952AD2"/>
    <w:rsid w:val="00952C57"/>
    <w:rsid w:val="00953AE1"/>
    <w:rsid w:val="00954E9F"/>
    <w:rsid w:val="00986764"/>
    <w:rsid w:val="00987A36"/>
    <w:rsid w:val="0099152E"/>
    <w:rsid w:val="009A25E1"/>
    <w:rsid w:val="009B5057"/>
    <w:rsid w:val="009D0A3C"/>
    <w:rsid w:val="009D6AF1"/>
    <w:rsid w:val="009E4BAB"/>
    <w:rsid w:val="009F241F"/>
    <w:rsid w:val="00A15AB2"/>
    <w:rsid w:val="00A17D13"/>
    <w:rsid w:val="00A20AC4"/>
    <w:rsid w:val="00A43F14"/>
    <w:rsid w:val="00A6352B"/>
    <w:rsid w:val="00A7002D"/>
    <w:rsid w:val="00A73F81"/>
    <w:rsid w:val="00A74C64"/>
    <w:rsid w:val="00A83472"/>
    <w:rsid w:val="00A83596"/>
    <w:rsid w:val="00A86516"/>
    <w:rsid w:val="00A86E75"/>
    <w:rsid w:val="00A92B45"/>
    <w:rsid w:val="00AA66FD"/>
    <w:rsid w:val="00AB0C73"/>
    <w:rsid w:val="00AB33B1"/>
    <w:rsid w:val="00AD6516"/>
    <w:rsid w:val="00AD69BF"/>
    <w:rsid w:val="00AE4F0D"/>
    <w:rsid w:val="00AE633F"/>
    <w:rsid w:val="00AF4B25"/>
    <w:rsid w:val="00B0175E"/>
    <w:rsid w:val="00B02620"/>
    <w:rsid w:val="00B0769E"/>
    <w:rsid w:val="00B07DBF"/>
    <w:rsid w:val="00B22F9C"/>
    <w:rsid w:val="00B31E39"/>
    <w:rsid w:val="00B43C82"/>
    <w:rsid w:val="00B43D3E"/>
    <w:rsid w:val="00B75231"/>
    <w:rsid w:val="00B7647E"/>
    <w:rsid w:val="00B77772"/>
    <w:rsid w:val="00B80FBD"/>
    <w:rsid w:val="00B9685D"/>
    <w:rsid w:val="00BA6172"/>
    <w:rsid w:val="00BB060E"/>
    <w:rsid w:val="00BD0F4C"/>
    <w:rsid w:val="00BF1EEE"/>
    <w:rsid w:val="00C06442"/>
    <w:rsid w:val="00C124F7"/>
    <w:rsid w:val="00C131A1"/>
    <w:rsid w:val="00C169DD"/>
    <w:rsid w:val="00C172E0"/>
    <w:rsid w:val="00C21117"/>
    <w:rsid w:val="00C322BA"/>
    <w:rsid w:val="00C40CD6"/>
    <w:rsid w:val="00C41294"/>
    <w:rsid w:val="00C61064"/>
    <w:rsid w:val="00C66B49"/>
    <w:rsid w:val="00C94E22"/>
    <w:rsid w:val="00CA55B4"/>
    <w:rsid w:val="00CB7A91"/>
    <w:rsid w:val="00CC28B3"/>
    <w:rsid w:val="00CD11FA"/>
    <w:rsid w:val="00CE0E27"/>
    <w:rsid w:val="00CF0D8F"/>
    <w:rsid w:val="00CF49ED"/>
    <w:rsid w:val="00CF5CC1"/>
    <w:rsid w:val="00CF62AA"/>
    <w:rsid w:val="00D1565D"/>
    <w:rsid w:val="00D17578"/>
    <w:rsid w:val="00D20EAE"/>
    <w:rsid w:val="00D26845"/>
    <w:rsid w:val="00D26C93"/>
    <w:rsid w:val="00D27381"/>
    <w:rsid w:val="00D64CE8"/>
    <w:rsid w:val="00D650E9"/>
    <w:rsid w:val="00D72041"/>
    <w:rsid w:val="00D76D7D"/>
    <w:rsid w:val="00D95CE1"/>
    <w:rsid w:val="00DA1D8D"/>
    <w:rsid w:val="00DA406E"/>
    <w:rsid w:val="00DA496D"/>
    <w:rsid w:val="00DB6DA4"/>
    <w:rsid w:val="00DC2AA8"/>
    <w:rsid w:val="00DC48BE"/>
    <w:rsid w:val="00DC6FA1"/>
    <w:rsid w:val="00DD0EF7"/>
    <w:rsid w:val="00DE4420"/>
    <w:rsid w:val="00DE4679"/>
    <w:rsid w:val="00DF2991"/>
    <w:rsid w:val="00E071CE"/>
    <w:rsid w:val="00E10513"/>
    <w:rsid w:val="00E16A80"/>
    <w:rsid w:val="00E16FD9"/>
    <w:rsid w:val="00E1716E"/>
    <w:rsid w:val="00E2148A"/>
    <w:rsid w:val="00E329EF"/>
    <w:rsid w:val="00E76080"/>
    <w:rsid w:val="00E81953"/>
    <w:rsid w:val="00EC2647"/>
    <w:rsid w:val="00ED2B20"/>
    <w:rsid w:val="00ED2E0A"/>
    <w:rsid w:val="00ED5F40"/>
    <w:rsid w:val="00EE05F8"/>
    <w:rsid w:val="00EE3E22"/>
    <w:rsid w:val="00EE5276"/>
    <w:rsid w:val="00EF067E"/>
    <w:rsid w:val="00EF1E1F"/>
    <w:rsid w:val="00F106E0"/>
    <w:rsid w:val="00F2046F"/>
    <w:rsid w:val="00F5154E"/>
    <w:rsid w:val="00F51594"/>
    <w:rsid w:val="00F517D5"/>
    <w:rsid w:val="00F75BF1"/>
    <w:rsid w:val="00F81DA0"/>
    <w:rsid w:val="00F97FCC"/>
    <w:rsid w:val="00FA571A"/>
    <w:rsid w:val="00FA63E6"/>
    <w:rsid w:val="00FB5095"/>
    <w:rsid w:val="00FC085D"/>
    <w:rsid w:val="00FC171B"/>
    <w:rsid w:val="00FD481B"/>
    <w:rsid w:val="00F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vertical-relative:line" fill="f" fillcolor="white">
      <v:fill color="white" on="f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60BB"/>
    <w:rPr>
      <w:color w:val="0000FF"/>
      <w:u w:val="single"/>
    </w:rPr>
  </w:style>
  <w:style w:type="paragraph" w:styleId="NormalWeb">
    <w:name w:val="Normal (Web)"/>
    <w:basedOn w:val="Normal"/>
    <w:rsid w:val="00AB33B1"/>
    <w:pPr>
      <w:spacing w:before="100" w:beforeAutospacing="1" w:after="100" w:afterAutospacing="1"/>
    </w:pPr>
  </w:style>
  <w:style w:type="paragraph" w:styleId="Header">
    <w:name w:val="header"/>
    <w:basedOn w:val="Normal"/>
    <w:rsid w:val="006650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6500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76A15"/>
    <w:rPr>
      <w:rFonts w:ascii="Tahoma" w:hAnsi="Tahoma" w:cs="Tahoma"/>
      <w:sz w:val="16"/>
      <w:szCs w:val="16"/>
    </w:rPr>
  </w:style>
  <w:style w:type="character" w:styleId="Strong">
    <w:name w:val="Strong"/>
    <w:qFormat/>
    <w:rsid w:val="000F3404"/>
    <w:rPr>
      <w:b/>
      <w:bCs/>
    </w:rPr>
  </w:style>
  <w:style w:type="table" w:styleId="TableGrid">
    <w:name w:val="Table Grid"/>
    <w:basedOn w:val="TableNormal"/>
    <w:rsid w:val="0029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DF299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48BE"/>
    <w:pPr>
      <w:ind w:left="720"/>
    </w:pPr>
  </w:style>
  <w:style w:type="character" w:customStyle="1" w:styleId="tx1">
    <w:name w:val="tx1"/>
    <w:basedOn w:val="DefaultParagraphFont"/>
    <w:rsid w:val="00780AE0"/>
    <w:rPr>
      <w:b/>
      <w:bCs/>
    </w:rPr>
  </w:style>
  <w:style w:type="character" w:styleId="CommentReference">
    <w:name w:val="annotation reference"/>
    <w:basedOn w:val="DefaultParagraphFont"/>
    <w:uiPriority w:val="99"/>
    <w:unhideWhenUsed/>
    <w:rsid w:val="00780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0AE0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0AE0"/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60BB"/>
    <w:rPr>
      <w:color w:val="0000FF"/>
      <w:u w:val="single"/>
    </w:rPr>
  </w:style>
  <w:style w:type="paragraph" w:styleId="NormalWeb">
    <w:name w:val="Normal (Web)"/>
    <w:basedOn w:val="Normal"/>
    <w:rsid w:val="00AB33B1"/>
    <w:pPr>
      <w:spacing w:before="100" w:beforeAutospacing="1" w:after="100" w:afterAutospacing="1"/>
    </w:pPr>
  </w:style>
  <w:style w:type="paragraph" w:styleId="Header">
    <w:name w:val="header"/>
    <w:basedOn w:val="Normal"/>
    <w:rsid w:val="006650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6500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76A15"/>
    <w:rPr>
      <w:rFonts w:ascii="Tahoma" w:hAnsi="Tahoma" w:cs="Tahoma"/>
      <w:sz w:val="16"/>
      <w:szCs w:val="16"/>
    </w:rPr>
  </w:style>
  <w:style w:type="character" w:styleId="Strong">
    <w:name w:val="Strong"/>
    <w:qFormat/>
    <w:rsid w:val="000F3404"/>
    <w:rPr>
      <w:b/>
      <w:bCs/>
    </w:rPr>
  </w:style>
  <w:style w:type="table" w:styleId="TableGrid">
    <w:name w:val="Table Grid"/>
    <w:basedOn w:val="TableNormal"/>
    <w:rsid w:val="0029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DF299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48BE"/>
    <w:pPr>
      <w:ind w:left="720"/>
    </w:pPr>
  </w:style>
  <w:style w:type="character" w:customStyle="1" w:styleId="tx1">
    <w:name w:val="tx1"/>
    <w:basedOn w:val="DefaultParagraphFont"/>
    <w:rsid w:val="00780AE0"/>
    <w:rPr>
      <w:b/>
      <w:bCs/>
    </w:rPr>
  </w:style>
  <w:style w:type="character" w:styleId="CommentReference">
    <w:name w:val="annotation reference"/>
    <w:basedOn w:val="DefaultParagraphFont"/>
    <w:uiPriority w:val="99"/>
    <w:unhideWhenUsed/>
    <w:rsid w:val="00780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0AE0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0AE0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levation@ga.gov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FB6395A7.dotm</Template>
  <TotalTime>1966</TotalTime>
  <Pages>7</Pages>
  <Words>1211</Words>
  <Characters>10108</Characters>
  <Application>Microsoft Office Word</Application>
  <DocSecurity>0</DocSecurity>
  <Lines>84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Abstact</vt:lpstr>
    </vt:vector>
  </TitlesOfParts>
  <Company>Geoscience Australia</Company>
  <LinksUpToDate>false</LinksUpToDate>
  <CharactersWithSpaces>11297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Abstact</dc:title>
  <dc:creator>u83985</dc:creator>
  <cp:lastModifiedBy>Chris Inskeep</cp:lastModifiedBy>
  <cp:revision>78</cp:revision>
  <cp:lastPrinted>2015-04-15T05:12:00Z</cp:lastPrinted>
  <dcterms:created xsi:type="dcterms:W3CDTF">2015-03-29T23:37:00Z</dcterms:created>
  <dcterms:modified xsi:type="dcterms:W3CDTF">2015-11-11T22:49:00Z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