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C131E" w14:textId="77777777" w:rsidR="00941564" w:rsidRPr="00941564" w:rsidRDefault="00941564" w:rsidP="00941564">
      <w:pPr>
        <w:rPr>
          <w:b/>
          <w:bCs/>
        </w:rPr>
      </w:pPr>
      <w:r w:rsidRPr="00941564">
        <w:rPr>
          <w:b/>
          <w:bCs/>
        </w:rPr>
        <w:t>Automated Cold Email Pipeline for Batch Outreach and Reply Tracking</w:t>
      </w:r>
    </w:p>
    <w:p w14:paraId="06261375" w14:textId="77777777" w:rsidR="00941564" w:rsidRPr="00941564" w:rsidRDefault="00941564" w:rsidP="00941564">
      <w:pPr>
        <w:rPr>
          <w:b/>
          <w:bCs/>
        </w:rPr>
      </w:pPr>
      <w:r w:rsidRPr="00941564">
        <w:rPr>
          <w:b/>
          <w:bCs/>
        </w:rPr>
        <w:t>Project Overview</w:t>
      </w:r>
    </w:p>
    <w:p w14:paraId="7DC533C3" w14:textId="77777777" w:rsidR="00941564" w:rsidRPr="00941564" w:rsidRDefault="00941564" w:rsidP="00941564">
      <w:r w:rsidRPr="00941564">
        <w:t>This repository provides an automated, scalable solution for personalized cold email outreach to HR contacts. It is tailored to candidate job applications, tracks each email and response, and sends emails in controlled batches—maximizing send success and minimizing spam risk. The system integrates seamless Gmail API automation, resume attachment, and Excel-based logging for transparency and follow-up.</w:t>
      </w:r>
    </w:p>
    <w:p w14:paraId="115FABE4" w14:textId="77777777" w:rsidR="00941564" w:rsidRPr="00941564" w:rsidRDefault="00941564" w:rsidP="00941564">
      <w:pPr>
        <w:rPr>
          <w:b/>
          <w:bCs/>
        </w:rPr>
      </w:pPr>
      <w:r w:rsidRPr="00941564">
        <w:rPr>
          <w:b/>
          <w:bCs/>
        </w:rPr>
        <w:t>Features</w:t>
      </w:r>
    </w:p>
    <w:p w14:paraId="1E51FA9C" w14:textId="77777777" w:rsidR="00941564" w:rsidRPr="00941564" w:rsidRDefault="00941564" w:rsidP="00941564">
      <w:pPr>
        <w:numPr>
          <w:ilvl w:val="0"/>
          <w:numId w:val="1"/>
        </w:numPr>
      </w:pPr>
      <w:r w:rsidRPr="00941564">
        <w:rPr>
          <w:b/>
          <w:bCs/>
        </w:rPr>
        <w:t>Batch Sending:</w:t>
      </w:r>
      <w:r w:rsidRPr="00941564">
        <w:t> Emails are sent to HR contacts in daily batches (configurable, default 65/day), preventing Gmail block/flag issues.</w:t>
      </w:r>
    </w:p>
    <w:p w14:paraId="4A07EFAA" w14:textId="77777777" w:rsidR="00941564" w:rsidRPr="00941564" w:rsidRDefault="00941564" w:rsidP="00941564">
      <w:pPr>
        <w:numPr>
          <w:ilvl w:val="0"/>
          <w:numId w:val="1"/>
        </w:numPr>
      </w:pPr>
      <w:r w:rsidRPr="00941564">
        <w:rPr>
          <w:b/>
          <w:bCs/>
        </w:rPr>
        <w:t>Dynamic Personalization:</w:t>
      </w:r>
      <w:r w:rsidRPr="00941564">
        <w:t> Each email includes a dynamic, company-specific line demonstrating research and role-relevance.</w:t>
      </w:r>
    </w:p>
    <w:p w14:paraId="2D82210E" w14:textId="77777777" w:rsidR="00941564" w:rsidRPr="00941564" w:rsidRDefault="00941564" w:rsidP="00941564">
      <w:pPr>
        <w:numPr>
          <w:ilvl w:val="0"/>
          <w:numId w:val="1"/>
        </w:numPr>
      </w:pPr>
      <w:r w:rsidRPr="00941564">
        <w:rPr>
          <w:b/>
          <w:bCs/>
        </w:rPr>
        <w:t>Smart Reply Tracking:</w:t>
      </w:r>
      <w:r w:rsidRPr="00941564">
        <w:t> Before sending to any HR, it checks your Gmail inbox for replies and logs them, skipping further outreach to respondents.</w:t>
      </w:r>
    </w:p>
    <w:p w14:paraId="743AD6D2" w14:textId="77777777" w:rsidR="00941564" w:rsidRPr="00941564" w:rsidRDefault="00941564" w:rsidP="00941564">
      <w:pPr>
        <w:numPr>
          <w:ilvl w:val="0"/>
          <w:numId w:val="1"/>
        </w:numPr>
      </w:pPr>
      <w:r w:rsidRPr="00941564">
        <w:rPr>
          <w:b/>
          <w:bCs/>
        </w:rPr>
        <w:t>Centralized Logging:</w:t>
      </w:r>
      <w:r w:rsidRPr="00941564">
        <w:t> The Excel file (hr_contacts.xlsx) is your single truth for contacts, status, and replies—eliminating duplicate outreach or missed responses.</w:t>
      </w:r>
    </w:p>
    <w:p w14:paraId="10503419" w14:textId="77777777" w:rsidR="00941564" w:rsidRPr="00941564" w:rsidRDefault="00941564" w:rsidP="00941564">
      <w:pPr>
        <w:numPr>
          <w:ilvl w:val="0"/>
          <w:numId w:val="1"/>
        </w:numPr>
      </w:pPr>
      <w:r w:rsidRPr="00941564">
        <w:rPr>
          <w:b/>
          <w:bCs/>
        </w:rPr>
        <w:t>Attachment Handling:</w:t>
      </w:r>
      <w:r w:rsidRPr="00941564">
        <w:t> Automatically attaches your resume from the correct folder, maintaining a professional presentation.</w:t>
      </w:r>
    </w:p>
    <w:p w14:paraId="6FEB55A8" w14:textId="77777777" w:rsidR="00941564" w:rsidRPr="00941564" w:rsidRDefault="00941564" w:rsidP="00941564">
      <w:pPr>
        <w:numPr>
          <w:ilvl w:val="0"/>
          <w:numId w:val="1"/>
        </w:numPr>
      </w:pPr>
      <w:r w:rsidRPr="00941564">
        <w:rPr>
          <w:b/>
          <w:bCs/>
        </w:rPr>
        <w:t>Easy Configuration:</w:t>
      </w:r>
      <w:r w:rsidRPr="00941564">
        <w:t> Adjust batch size or project structure to fit campaigns of any scale.</w:t>
      </w:r>
    </w:p>
    <w:p w14:paraId="3241FF2D" w14:textId="77777777" w:rsidR="00941564" w:rsidRPr="00941564" w:rsidRDefault="00941564" w:rsidP="00941564">
      <w:pPr>
        <w:rPr>
          <w:b/>
          <w:bCs/>
        </w:rPr>
      </w:pPr>
      <w:r w:rsidRPr="00941564">
        <w:rPr>
          <w:b/>
          <w:bCs/>
        </w:rPr>
        <w:t>Project Structure</w:t>
      </w:r>
    </w:p>
    <w:p w14:paraId="28E71F9D" w14:textId="77777777" w:rsidR="00941564" w:rsidRPr="00941564" w:rsidRDefault="00941564" w:rsidP="00941564">
      <w:r w:rsidRPr="00941564">
        <w:t>text</w:t>
      </w:r>
    </w:p>
    <w:p w14:paraId="45B4A1B4" w14:textId="77777777" w:rsidR="00941564" w:rsidRPr="00941564" w:rsidRDefault="00941564" w:rsidP="00941564">
      <w:r w:rsidRPr="00941564">
        <w:t>cold_email_pipeline/</w:t>
      </w:r>
    </w:p>
    <w:p w14:paraId="3DAC3DCC" w14:textId="77777777" w:rsidR="00941564" w:rsidRPr="00941564" w:rsidRDefault="00941564" w:rsidP="00941564">
      <w:r w:rsidRPr="00941564">
        <w:rPr>
          <w:rFonts w:ascii="MS Gothic" w:eastAsia="MS Gothic" w:hAnsi="MS Gothic" w:cs="MS Gothic" w:hint="eastAsia"/>
        </w:rPr>
        <w:t>├</w:t>
      </w:r>
      <w:r w:rsidRPr="00941564">
        <w:rPr>
          <w:rFonts w:ascii="Aptos" w:hAnsi="Aptos" w:cs="Aptos"/>
        </w:rPr>
        <w:t>──</w:t>
      </w:r>
      <w:r w:rsidRPr="00941564">
        <w:t xml:space="preserve"> batched_email_pipeline.py          # Main batch send + reply check script</w:t>
      </w:r>
    </w:p>
    <w:p w14:paraId="13CB98EC" w14:textId="77777777" w:rsidR="00941564" w:rsidRPr="00941564" w:rsidRDefault="00941564" w:rsidP="00941564">
      <w:r w:rsidRPr="00941564">
        <w:rPr>
          <w:rFonts w:ascii="MS Gothic" w:eastAsia="MS Gothic" w:hAnsi="MS Gothic" w:cs="MS Gothic" w:hint="eastAsia"/>
        </w:rPr>
        <w:t>├</w:t>
      </w:r>
      <w:r w:rsidRPr="00941564">
        <w:rPr>
          <w:rFonts w:ascii="Aptos" w:hAnsi="Aptos" w:cs="Aptos"/>
        </w:rPr>
        <w:t>──</w:t>
      </w:r>
      <w:r w:rsidRPr="00941564">
        <w:t xml:space="preserve"> hr_contacts.xlsx                   # Central log of contacts, tracking, &amp; statuses</w:t>
      </w:r>
    </w:p>
    <w:p w14:paraId="04B65919" w14:textId="77777777" w:rsidR="00941564" w:rsidRPr="00941564" w:rsidRDefault="00941564" w:rsidP="00941564">
      <w:r w:rsidRPr="00941564">
        <w:rPr>
          <w:rFonts w:ascii="MS Gothic" w:eastAsia="MS Gothic" w:hAnsi="MS Gothic" w:cs="MS Gothic" w:hint="eastAsia"/>
        </w:rPr>
        <w:t>├</w:t>
      </w:r>
      <w:r w:rsidRPr="00941564">
        <w:rPr>
          <w:rFonts w:ascii="Aptos" w:hAnsi="Aptos" w:cs="Aptos"/>
        </w:rPr>
        <w:t>──</w:t>
      </w:r>
      <w:r w:rsidRPr="00941564">
        <w:t xml:space="preserve"> resume/</w:t>
      </w:r>
    </w:p>
    <w:p w14:paraId="6284D2DF" w14:textId="77777777" w:rsidR="00941564" w:rsidRPr="00941564" w:rsidRDefault="00941564" w:rsidP="00941564">
      <w:r w:rsidRPr="00941564">
        <w:t>│   └── Shashwat Patkar Resume.pdf     # Resume to attach in each email</w:t>
      </w:r>
    </w:p>
    <w:p w14:paraId="1C9A9718" w14:textId="77777777" w:rsidR="00941564" w:rsidRPr="00941564" w:rsidRDefault="00941564" w:rsidP="00941564">
      <w:r w:rsidRPr="00941564">
        <w:rPr>
          <w:rFonts w:ascii="MS Gothic" w:eastAsia="MS Gothic" w:hAnsi="MS Gothic" w:cs="MS Gothic" w:hint="eastAsia"/>
        </w:rPr>
        <w:t>├</w:t>
      </w:r>
      <w:r w:rsidRPr="00941564">
        <w:rPr>
          <w:rFonts w:ascii="Aptos" w:hAnsi="Aptos" w:cs="Aptos"/>
        </w:rPr>
        <w:t>──</w:t>
      </w:r>
      <w:r w:rsidRPr="00941564">
        <w:t xml:space="preserve"> credentials/</w:t>
      </w:r>
    </w:p>
    <w:p w14:paraId="71A344A3" w14:textId="77777777" w:rsidR="00941564" w:rsidRPr="00941564" w:rsidRDefault="00941564" w:rsidP="00941564">
      <w:r w:rsidRPr="00941564">
        <w:t xml:space="preserve">│   </w:t>
      </w:r>
      <w:r w:rsidRPr="00941564">
        <w:rPr>
          <w:rFonts w:ascii="MS Gothic" w:eastAsia="MS Gothic" w:hAnsi="MS Gothic" w:cs="MS Gothic" w:hint="eastAsia"/>
        </w:rPr>
        <w:t>├</w:t>
      </w:r>
      <w:r w:rsidRPr="00941564">
        <w:rPr>
          <w:rFonts w:ascii="Aptos" w:hAnsi="Aptos" w:cs="Aptos"/>
        </w:rPr>
        <w:t>──</w:t>
      </w:r>
      <w:r w:rsidRPr="00941564">
        <w:t xml:space="preserve"> credentials.json               # Gmail API credentials</w:t>
      </w:r>
    </w:p>
    <w:p w14:paraId="1F8D2803" w14:textId="77777777" w:rsidR="00941564" w:rsidRPr="00941564" w:rsidRDefault="00941564" w:rsidP="00941564">
      <w:r w:rsidRPr="00941564">
        <w:t>│   └── token.json                     # Gmail API user token (created on first run)</w:t>
      </w:r>
    </w:p>
    <w:p w14:paraId="0544CC3E" w14:textId="77777777" w:rsidR="00941564" w:rsidRPr="00941564" w:rsidRDefault="00941564" w:rsidP="00941564">
      <w:r w:rsidRPr="00941564">
        <w:rPr>
          <w:rFonts w:ascii="MS Gothic" w:eastAsia="MS Gothic" w:hAnsi="MS Gothic" w:cs="MS Gothic" w:hint="eastAsia"/>
        </w:rPr>
        <w:t>├</w:t>
      </w:r>
      <w:r w:rsidRPr="00941564">
        <w:rPr>
          <w:rFonts w:ascii="Aptos" w:hAnsi="Aptos" w:cs="Aptos"/>
        </w:rPr>
        <w:t>──</w:t>
      </w:r>
      <w:r w:rsidRPr="00941564">
        <w:t xml:space="preserve"> venv/                             # Python virtual environment (not versioned)</w:t>
      </w:r>
    </w:p>
    <w:p w14:paraId="3B5C0F23" w14:textId="77777777" w:rsidR="00941564" w:rsidRPr="00941564" w:rsidRDefault="00941564" w:rsidP="00941564">
      <w:pPr>
        <w:rPr>
          <w:b/>
          <w:bCs/>
        </w:rPr>
      </w:pPr>
      <w:r w:rsidRPr="00941564">
        <w:rPr>
          <w:b/>
          <w:bCs/>
        </w:rPr>
        <w:t>How It Works</w:t>
      </w:r>
    </w:p>
    <w:p w14:paraId="55BD766C" w14:textId="77777777" w:rsidR="00941564" w:rsidRPr="00941564" w:rsidRDefault="00941564" w:rsidP="00941564">
      <w:pPr>
        <w:rPr>
          <w:b/>
          <w:bCs/>
        </w:rPr>
      </w:pPr>
      <w:r w:rsidRPr="00941564">
        <w:rPr>
          <w:b/>
          <w:bCs/>
        </w:rPr>
        <w:t>1. Preparation</w:t>
      </w:r>
    </w:p>
    <w:p w14:paraId="6074FCBA" w14:textId="77777777" w:rsidR="00941564" w:rsidRPr="00941564" w:rsidRDefault="00941564" w:rsidP="00941564">
      <w:pPr>
        <w:numPr>
          <w:ilvl w:val="0"/>
          <w:numId w:val="2"/>
        </w:numPr>
      </w:pPr>
      <w:r w:rsidRPr="00941564">
        <w:t>Place your HR contacts in hr_contacts.xlsx (columns: Name, Email, Company Name, Personalized Line, Status, Reply).</w:t>
      </w:r>
    </w:p>
    <w:p w14:paraId="03105034" w14:textId="77777777" w:rsidR="00941564" w:rsidRPr="00941564" w:rsidRDefault="00941564" w:rsidP="00941564">
      <w:pPr>
        <w:numPr>
          <w:ilvl w:val="0"/>
          <w:numId w:val="2"/>
        </w:numPr>
      </w:pPr>
      <w:r w:rsidRPr="00941564">
        <w:lastRenderedPageBreak/>
        <w:t>Save your resume in the resume/ folder.</w:t>
      </w:r>
    </w:p>
    <w:p w14:paraId="23E18C32" w14:textId="77777777" w:rsidR="00941564" w:rsidRPr="00941564" w:rsidRDefault="00941564" w:rsidP="00941564">
      <w:pPr>
        <w:numPr>
          <w:ilvl w:val="0"/>
          <w:numId w:val="2"/>
        </w:numPr>
      </w:pPr>
      <w:r w:rsidRPr="00941564">
        <w:t>Insert your Gmail API OAuth credentials in the credentials/ folder.</w:t>
      </w:r>
    </w:p>
    <w:p w14:paraId="1ECC2193" w14:textId="77777777" w:rsidR="00941564" w:rsidRPr="00941564" w:rsidRDefault="00941564" w:rsidP="00941564">
      <w:pPr>
        <w:rPr>
          <w:b/>
          <w:bCs/>
        </w:rPr>
      </w:pPr>
      <w:r w:rsidRPr="00941564">
        <w:rPr>
          <w:b/>
          <w:bCs/>
        </w:rPr>
        <w:t>2. Daily Operation</w:t>
      </w:r>
    </w:p>
    <w:p w14:paraId="1830D2DB" w14:textId="77777777" w:rsidR="00941564" w:rsidRPr="00941564" w:rsidRDefault="00941564" w:rsidP="00941564">
      <w:pPr>
        <w:numPr>
          <w:ilvl w:val="0"/>
          <w:numId w:val="3"/>
        </w:numPr>
      </w:pPr>
      <w:r w:rsidRPr="00941564">
        <w:t>On execution, the script:</w:t>
      </w:r>
    </w:p>
    <w:p w14:paraId="2415D5DB" w14:textId="77777777" w:rsidR="00941564" w:rsidRPr="00941564" w:rsidRDefault="00941564" w:rsidP="00941564">
      <w:pPr>
        <w:numPr>
          <w:ilvl w:val="1"/>
          <w:numId w:val="3"/>
        </w:numPr>
      </w:pPr>
      <w:r w:rsidRPr="00941564">
        <w:t>Determines the daily batch (based on the total contacts and batch size).</w:t>
      </w:r>
    </w:p>
    <w:p w14:paraId="74B9F22B" w14:textId="77777777" w:rsidR="00941564" w:rsidRPr="00941564" w:rsidRDefault="00941564" w:rsidP="00941564">
      <w:pPr>
        <w:numPr>
          <w:ilvl w:val="1"/>
          <w:numId w:val="3"/>
        </w:numPr>
      </w:pPr>
      <w:r w:rsidRPr="00941564">
        <w:t>For each contact in today’s batch:</w:t>
      </w:r>
    </w:p>
    <w:p w14:paraId="1C8C63FE" w14:textId="77777777" w:rsidR="00941564" w:rsidRPr="00941564" w:rsidRDefault="00941564" w:rsidP="00941564">
      <w:pPr>
        <w:numPr>
          <w:ilvl w:val="2"/>
          <w:numId w:val="3"/>
        </w:numPr>
      </w:pPr>
      <w:r w:rsidRPr="00941564">
        <w:t>Checks if a reply is already present in your Gmail inbox (logs if so).</w:t>
      </w:r>
    </w:p>
    <w:p w14:paraId="50E4D13A" w14:textId="77777777" w:rsidR="00941564" w:rsidRPr="00941564" w:rsidRDefault="00941564" w:rsidP="00941564">
      <w:pPr>
        <w:numPr>
          <w:ilvl w:val="2"/>
          <w:numId w:val="3"/>
        </w:numPr>
      </w:pPr>
      <w:r w:rsidRPr="00941564">
        <w:t>If no reply and email not previously sent, dynamically generates a personalized line and sends the email with your resume attached.</w:t>
      </w:r>
    </w:p>
    <w:p w14:paraId="753B829F" w14:textId="77777777" w:rsidR="00941564" w:rsidRPr="00941564" w:rsidRDefault="00941564" w:rsidP="00941564">
      <w:pPr>
        <w:numPr>
          <w:ilvl w:val="2"/>
          <w:numId w:val="3"/>
        </w:numPr>
      </w:pPr>
      <w:r w:rsidRPr="00941564">
        <w:t>Updates the Excel log with send status and reply state.</w:t>
      </w:r>
    </w:p>
    <w:p w14:paraId="070F04D4" w14:textId="77777777" w:rsidR="00941564" w:rsidRPr="00941564" w:rsidRDefault="00941564" w:rsidP="00941564">
      <w:pPr>
        <w:numPr>
          <w:ilvl w:val="0"/>
          <w:numId w:val="3"/>
        </w:numPr>
      </w:pPr>
      <w:r w:rsidRPr="00941564">
        <w:t>Log and skip any HR who has replied or already received your email.</w:t>
      </w:r>
    </w:p>
    <w:p w14:paraId="6638DE41" w14:textId="77777777" w:rsidR="00941564" w:rsidRPr="00941564" w:rsidRDefault="00941564" w:rsidP="00941564">
      <w:pPr>
        <w:rPr>
          <w:b/>
          <w:bCs/>
        </w:rPr>
      </w:pPr>
      <w:r w:rsidRPr="00941564">
        <w:rPr>
          <w:b/>
          <w:bCs/>
        </w:rPr>
        <w:t>3. Flexibility</w:t>
      </w:r>
    </w:p>
    <w:p w14:paraId="2EB34805" w14:textId="77777777" w:rsidR="00941564" w:rsidRPr="00941564" w:rsidRDefault="00941564" w:rsidP="00941564">
      <w:pPr>
        <w:numPr>
          <w:ilvl w:val="0"/>
          <w:numId w:val="4"/>
        </w:numPr>
      </w:pPr>
      <w:r w:rsidRPr="00941564">
        <w:t>The BATCH_SIZE can be changed for faster/slower campaign pacing.</w:t>
      </w:r>
    </w:p>
    <w:p w14:paraId="2EDEAA94" w14:textId="77777777" w:rsidR="00941564" w:rsidRPr="00941564" w:rsidRDefault="00941564" w:rsidP="00941564">
      <w:pPr>
        <w:numPr>
          <w:ilvl w:val="0"/>
          <w:numId w:val="4"/>
        </w:numPr>
      </w:pPr>
      <w:r w:rsidRPr="00941564">
        <w:t>You can re-run daily: each run processes a fresh, non-overlapping batch (rolling over on completion).</w:t>
      </w:r>
    </w:p>
    <w:p w14:paraId="2F42C389" w14:textId="77777777" w:rsidR="00941564" w:rsidRPr="00941564" w:rsidRDefault="00941564" w:rsidP="00941564">
      <w:pPr>
        <w:rPr>
          <w:b/>
          <w:bCs/>
        </w:rPr>
      </w:pPr>
      <w:r w:rsidRPr="00941564">
        <w:rPr>
          <w:b/>
          <w:bCs/>
        </w:rPr>
        <w:t>Example Usage</w:t>
      </w:r>
    </w:p>
    <w:p w14:paraId="2F543B75" w14:textId="77777777" w:rsidR="00941564" w:rsidRPr="00941564" w:rsidRDefault="00941564" w:rsidP="00941564">
      <w:pPr>
        <w:numPr>
          <w:ilvl w:val="0"/>
          <w:numId w:val="5"/>
        </w:numPr>
      </w:pPr>
      <w:r w:rsidRPr="00941564">
        <w:t>Clone/download the repo and navigate to cold_email_pipeline/.</w:t>
      </w:r>
    </w:p>
    <w:p w14:paraId="4D79C56E" w14:textId="77777777" w:rsidR="00941564" w:rsidRPr="00941564" w:rsidRDefault="00941564" w:rsidP="00941564">
      <w:pPr>
        <w:numPr>
          <w:ilvl w:val="0"/>
          <w:numId w:val="5"/>
        </w:numPr>
      </w:pPr>
      <w:r w:rsidRPr="00941564">
        <w:t>Activate your virtual environment:</w:t>
      </w:r>
    </w:p>
    <w:p w14:paraId="5397E334" w14:textId="77777777" w:rsidR="00941564" w:rsidRPr="00941564" w:rsidRDefault="00941564" w:rsidP="00941564">
      <w:r w:rsidRPr="00941564">
        <w:t>text</w:t>
      </w:r>
    </w:p>
    <w:p w14:paraId="04F41E5B" w14:textId="77777777" w:rsidR="00941564" w:rsidRPr="00941564" w:rsidRDefault="00941564" w:rsidP="00941564">
      <w:r w:rsidRPr="00941564">
        <w:t>.\venv\Scripts\Activate</w:t>
      </w:r>
    </w:p>
    <w:p w14:paraId="243D4215" w14:textId="77777777" w:rsidR="00941564" w:rsidRPr="00941564" w:rsidRDefault="00941564" w:rsidP="00941564">
      <w:pPr>
        <w:numPr>
          <w:ilvl w:val="0"/>
          <w:numId w:val="5"/>
        </w:numPr>
      </w:pPr>
      <w:r w:rsidRPr="00941564">
        <w:t>Install dependencies:</w:t>
      </w:r>
    </w:p>
    <w:p w14:paraId="5D1CDBDF" w14:textId="77777777" w:rsidR="00941564" w:rsidRPr="00941564" w:rsidRDefault="00941564" w:rsidP="00941564">
      <w:r w:rsidRPr="00941564">
        <w:t>text</w:t>
      </w:r>
    </w:p>
    <w:p w14:paraId="372BD55A" w14:textId="77777777" w:rsidR="00941564" w:rsidRPr="00941564" w:rsidRDefault="00941564" w:rsidP="00941564">
      <w:r w:rsidRPr="00941564">
        <w:t>pip install pandas openpyxl google-auth google-auth-oauthlib google-api-python-client</w:t>
      </w:r>
    </w:p>
    <w:p w14:paraId="27A4A148" w14:textId="77777777" w:rsidR="00941564" w:rsidRPr="00941564" w:rsidRDefault="00941564" w:rsidP="00941564">
      <w:pPr>
        <w:numPr>
          <w:ilvl w:val="0"/>
          <w:numId w:val="5"/>
        </w:numPr>
      </w:pPr>
      <w:r w:rsidRPr="00941564">
        <w:t>Run the automated pipeline:</w:t>
      </w:r>
    </w:p>
    <w:p w14:paraId="71CC1AD9" w14:textId="77777777" w:rsidR="00941564" w:rsidRPr="00941564" w:rsidRDefault="00941564" w:rsidP="00941564">
      <w:r w:rsidRPr="00941564">
        <w:t>text</w:t>
      </w:r>
    </w:p>
    <w:p w14:paraId="3E2EF2EA" w14:textId="77777777" w:rsidR="00941564" w:rsidRPr="00941564" w:rsidRDefault="00941564" w:rsidP="00941564">
      <w:r w:rsidRPr="00941564">
        <w:t>python batched_email_pipeline.py</w:t>
      </w:r>
    </w:p>
    <w:p w14:paraId="2A29CD0E" w14:textId="77777777" w:rsidR="00941564" w:rsidRPr="00941564" w:rsidRDefault="00941564" w:rsidP="00941564">
      <w:pPr>
        <w:rPr>
          <w:b/>
          <w:bCs/>
        </w:rPr>
      </w:pPr>
      <w:r w:rsidRPr="00941564">
        <w:rPr>
          <w:b/>
          <w:bCs/>
        </w:rPr>
        <w:t>Key Functions (batched_email_pipeline.py)</w:t>
      </w:r>
    </w:p>
    <w:p w14:paraId="20AC67F5" w14:textId="77777777" w:rsidR="00941564" w:rsidRPr="00941564" w:rsidRDefault="00941564" w:rsidP="00941564">
      <w:pPr>
        <w:numPr>
          <w:ilvl w:val="0"/>
          <w:numId w:val="6"/>
        </w:numPr>
      </w:pPr>
      <w:r w:rsidRPr="00941564">
        <w:rPr>
          <w:b/>
          <w:bCs/>
        </w:rPr>
        <w:t>Gmail Authentication:</w:t>
      </w:r>
      <w:r w:rsidRPr="00941564">
        <w:t> Securely leverages Gmail API for all email and inbox operations.</w:t>
      </w:r>
    </w:p>
    <w:p w14:paraId="111CDBA1" w14:textId="77777777" w:rsidR="00941564" w:rsidRPr="00941564" w:rsidRDefault="00941564" w:rsidP="00941564">
      <w:pPr>
        <w:numPr>
          <w:ilvl w:val="0"/>
          <w:numId w:val="6"/>
        </w:numPr>
      </w:pPr>
      <w:r w:rsidRPr="00941564">
        <w:rPr>
          <w:b/>
          <w:bCs/>
        </w:rPr>
        <w:t>Send-Check Cycle:</w:t>
      </w:r>
      <w:r w:rsidRPr="00941564">
        <w:t> Smart dual logic: check for reply, then send if appropriate.</w:t>
      </w:r>
    </w:p>
    <w:p w14:paraId="1B2256C1" w14:textId="77777777" w:rsidR="00941564" w:rsidRPr="00941564" w:rsidRDefault="00941564" w:rsidP="00941564">
      <w:pPr>
        <w:numPr>
          <w:ilvl w:val="0"/>
          <w:numId w:val="6"/>
        </w:numPr>
      </w:pPr>
      <w:r w:rsidRPr="00941564">
        <w:rPr>
          <w:b/>
          <w:bCs/>
        </w:rPr>
        <w:t>Excel Logging:</w:t>
      </w:r>
      <w:r w:rsidRPr="00941564">
        <w:t> Updates “Status” and “Reply” per HR automatically.</w:t>
      </w:r>
    </w:p>
    <w:p w14:paraId="0F66E47C" w14:textId="77777777" w:rsidR="00941564" w:rsidRPr="00941564" w:rsidRDefault="00941564" w:rsidP="00941564">
      <w:pPr>
        <w:rPr>
          <w:b/>
          <w:bCs/>
        </w:rPr>
      </w:pPr>
      <w:r w:rsidRPr="00941564">
        <w:rPr>
          <w:b/>
          <w:bCs/>
        </w:rPr>
        <w:t>Sample hr_contacts.xlsx Structure</w:t>
      </w:r>
    </w:p>
    <w:tbl>
      <w:tblPr>
        <w:tblW w:w="11100" w:type="dxa"/>
        <w:tblCellMar>
          <w:top w:w="15" w:type="dxa"/>
          <w:left w:w="15" w:type="dxa"/>
          <w:bottom w:w="15" w:type="dxa"/>
          <w:right w:w="15" w:type="dxa"/>
        </w:tblCellMar>
        <w:tblLook w:val="04A0" w:firstRow="1" w:lastRow="0" w:firstColumn="1" w:lastColumn="0" w:noHBand="0" w:noVBand="1"/>
      </w:tblPr>
      <w:tblGrid>
        <w:gridCol w:w="1274"/>
        <w:gridCol w:w="2787"/>
        <w:gridCol w:w="2346"/>
        <w:gridCol w:w="2537"/>
        <w:gridCol w:w="1132"/>
        <w:gridCol w:w="1024"/>
      </w:tblGrid>
      <w:tr w:rsidR="00941564" w:rsidRPr="00941564" w14:paraId="5684F016" w14:textId="77777777" w:rsidTr="00941564">
        <w:trPr>
          <w:tblHeader/>
        </w:trPr>
        <w:tc>
          <w:tcPr>
            <w:tcW w:w="0" w:type="auto"/>
            <w:tcMar>
              <w:top w:w="120" w:type="dxa"/>
              <w:left w:w="120" w:type="dxa"/>
              <w:bottom w:w="120" w:type="dxa"/>
              <w:right w:w="120" w:type="dxa"/>
            </w:tcMar>
            <w:hideMark/>
          </w:tcPr>
          <w:p w14:paraId="79582FA0" w14:textId="77777777" w:rsidR="00941564" w:rsidRPr="00941564" w:rsidRDefault="00941564" w:rsidP="00941564">
            <w:pPr>
              <w:rPr>
                <w:b/>
                <w:bCs/>
              </w:rPr>
            </w:pPr>
            <w:r w:rsidRPr="00941564">
              <w:rPr>
                <w:b/>
                <w:bCs/>
              </w:rPr>
              <w:lastRenderedPageBreak/>
              <w:t>Name</w:t>
            </w:r>
          </w:p>
        </w:tc>
        <w:tc>
          <w:tcPr>
            <w:tcW w:w="0" w:type="auto"/>
            <w:tcMar>
              <w:top w:w="120" w:type="dxa"/>
              <w:left w:w="120" w:type="dxa"/>
              <w:bottom w:w="120" w:type="dxa"/>
              <w:right w:w="120" w:type="dxa"/>
            </w:tcMar>
            <w:hideMark/>
          </w:tcPr>
          <w:p w14:paraId="47281160" w14:textId="77777777" w:rsidR="00941564" w:rsidRPr="00941564" w:rsidRDefault="00941564" w:rsidP="00941564">
            <w:pPr>
              <w:rPr>
                <w:b/>
                <w:bCs/>
              </w:rPr>
            </w:pPr>
            <w:r w:rsidRPr="00941564">
              <w:rPr>
                <w:b/>
                <w:bCs/>
              </w:rPr>
              <w:t>Email</w:t>
            </w:r>
          </w:p>
        </w:tc>
        <w:tc>
          <w:tcPr>
            <w:tcW w:w="0" w:type="auto"/>
            <w:tcMar>
              <w:top w:w="120" w:type="dxa"/>
              <w:left w:w="120" w:type="dxa"/>
              <w:bottom w:w="120" w:type="dxa"/>
              <w:right w:w="120" w:type="dxa"/>
            </w:tcMar>
            <w:hideMark/>
          </w:tcPr>
          <w:p w14:paraId="672F5A47" w14:textId="77777777" w:rsidR="00941564" w:rsidRPr="00941564" w:rsidRDefault="00941564" w:rsidP="00941564">
            <w:pPr>
              <w:rPr>
                <w:b/>
                <w:bCs/>
              </w:rPr>
            </w:pPr>
            <w:r w:rsidRPr="00941564">
              <w:rPr>
                <w:b/>
                <w:bCs/>
              </w:rPr>
              <w:t>Company Name</w:t>
            </w:r>
          </w:p>
        </w:tc>
        <w:tc>
          <w:tcPr>
            <w:tcW w:w="0" w:type="auto"/>
            <w:tcMar>
              <w:top w:w="120" w:type="dxa"/>
              <w:left w:w="120" w:type="dxa"/>
              <w:bottom w:w="120" w:type="dxa"/>
              <w:right w:w="120" w:type="dxa"/>
            </w:tcMar>
            <w:hideMark/>
          </w:tcPr>
          <w:p w14:paraId="1EA73DCC" w14:textId="77777777" w:rsidR="00941564" w:rsidRPr="00941564" w:rsidRDefault="00941564" w:rsidP="00941564">
            <w:pPr>
              <w:rPr>
                <w:b/>
                <w:bCs/>
              </w:rPr>
            </w:pPr>
            <w:r w:rsidRPr="00941564">
              <w:rPr>
                <w:b/>
                <w:bCs/>
              </w:rPr>
              <w:t>Personalized Line</w:t>
            </w:r>
          </w:p>
        </w:tc>
        <w:tc>
          <w:tcPr>
            <w:tcW w:w="0" w:type="auto"/>
            <w:tcMar>
              <w:top w:w="120" w:type="dxa"/>
              <w:left w:w="120" w:type="dxa"/>
              <w:bottom w:w="120" w:type="dxa"/>
              <w:right w:w="120" w:type="dxa"/>
            </w:tcMar>
            <w:hideMark/>
          </w:tcPr>
          <w:p w14:paraId="10FA7316" w14:textId="77777777" w:rsidR="00941564" w:rsidRPr="00941564" w:rsidRDefault="00941564" w:rsidP="00941564">
            <w:pPr>
              <w:rPr>
                <w:b/>
                <w:bCs/>
              </w:rPr>
            </w:pPr>
            <w:r w:rsidRPr="00941564">
              <w:rPr>
                <w:b/>
                <w:bCs/>
              </w:rPr>
              <w:t>Status</w:t>
            </w:r>
          </w:p>
        </w:tc>
        <w:tc>
          <w:tcPr>
            <w:tcW w:w="0" w:type="auto"/>
            <w:tcMar>
              <w:top w:w="120" w:type="dxa"/>
              <w:left w:w="120" w:type="dxa"/>
              <w:bottom w:w="120" w:type="dxa"/>
              <w:right w:w="120" w:type="dxa"/>
            </w:tcMar>
            <w:hideMark/>
          </w:tcPr>
          <w:p w14:paraId="731DBA67" w14:textId="77777777" w:rsidR="00941564" w:rsidRPr="00941564" w:rsidRDefault="00941564" w:rsidP="00941564">
            <w:pPr>
              <w:rPr>
                <w:b/>
                <w:bCs/>
              </w:rPr>
            </w:pPr>
            <w:r w:rsidRPr="00941564">
              <w:rPr>
                <w:b/>
                <w:bCs/>
              </w:rPr>
              <w:t>Reply</w:t>
            </w:r>
          </w:p>
        </w:tc>
      </w:tr>
      <w:tr w:rsidR="00941564" w:rsidRPr="00941564" w14:paraId="26E660E0" w14:textId="77777777" w:rsidTr="00941564">
        <w:tc>
          <w:tcPr>
            <w:tcW w:w="0" w:type="auto"/>
            <w:tcMar>
              <w:top w:w="137" w:type="dxa"/>
              <w:left w:w="120" w:type="dxa"/>
              <w:bottom w:w="137" w:type="dxa"/>
              <w:right w:w="120" w:type="dxa"/>
            </w:tcMar>
            <w:vAlign w:val="bottom"/>
            <w:hideMark/>
          </w:tcPr>
          <w:p w14:paraId="44FB60C5" w14:textId="77777777" w:rsidR="00941564" w:rsidRPr="00941564" w:rsidRDefault="00941564" w:rsidP="00941564">
            <w:r w:rsidRPr="00941564">
              <w:t>Jane HR</w:t>
            </w:r>
          </w:p>
        </w:tc>
        <w:tc>
          <w:tcPr>
            <w:tcW w:w="0" w:type="auto"/>
            <w:tcMar>
              <w:top w:w="137" w:type="dxa"/>
              <w:left w:w="120" w:type="dxa"/>
              <w:bottom w:w="137" w:type="dxa"/>
              <w:right w:w="120" w:type="dxa"/>
            </w:tcMar>
            <w:vAlign w:val="bottom"/>
            <w:hideMark/>
          </w:tcPr>
          <w:p w14:paraId="7ABC4B2A" w14:textId="77777777" w:rsidR="00941564" w:rsidRPr="00941564" w:rsidRDefault="00941564" w:rsidP="00941564">
            <w:hyperlink r:id="rId5" w:tgtFrame="_blank" w:history="1">
              <w:r w:rsidRPr="00941564">
                <w:rPr>
                  <w:rStyle w:val="Hyperlink"/>
                </w:rPr>
                <w:t>jane@company.com</w:t>
              </w:r>
            </w:hyperlink>
          </w:p>
        </w:tc>
        <w:tc>
          <w:tcPr>
            <w:tcW w:w="0" w:type="auto"/>
            <w:tcMar>
              <w:top w:w="137" w:type="dxa"/>
              <w:left w:w="120" w:type="dxa"/>
              <w:bottom w:w="137" w:type="dxa"/>
              <w:right w:w="120" w:type="dxa"/>
            </w:tcMar>
            <w:vAlign w:val="bottom"/>
            <w:hideMark/>
          </w:tcPr>
          <w:p w14:paraId="249C9627" w14:textId="77777777" w:rsidR="00941564" w:rsidRPr="00941564" w:rsidRDefault="00941564" w:rsidP="00941564">
            <w:r w:rsidRPr="00941564">
              <w:t>ABC Ltd</w:t>
            </w:r>
          </w:p>
        </w:tc>
        <w:tc>
          <w:tcPr>
            <w:tcW w:w="0" w:type="auto"/>
            <w:tcMar>
              <w:top w:w="137" w:type="dxa"/>
              <w:left w:w="120" w:type="dxa"/>
              <w:bottom w:w="137" w:type="dxa"/>
              <w:right w:w="120" w:type="dxa"/>
            </w:tcMar>
            <w:vAlign w:val="bottom"/>
            <w:hideMark/>
          </w:tcPr>
          <w:p w14:paraId="26390E71" w14:textId="77777777" w:rsidR="00941564" w:rsidRPr="00941564" w:rsidRDefault="00941564" w:rsidP="00941564"/>
        </w:tc>
        <w:tc>
          <w:tcPr>
            <w:tcW w:w="0" w:type="auto"/>
            <w:tcMar>
              <w:top w:w="137" w:type="dxa"/>
              <w:left w:w="120" w:type="dxa"/>
              <w:bottom w:w="137" w:type="dxa"/>
              <w:right w:w="120" w:type="dxa"/>
            </w:tcMar>
            <w:vAlign w:val="bottom"/>
            <w:hideMark/>
          </w:tcPr>
          <w:p w14:paraId="75EBC855" w14:textId="77777777" w:rsidR="00941564" w:rsidRPr="00941564" w:rsidRDefault="00941564" w:rsidP="00941564"/>
        </w:tc>
        <w:tc>
          <w:tcPr>
            <w:tcW w:w="0" w:type="auto"/>
            <w:tcMar>
              <w:top w:w="137" w:type="dxa"/>
              <w:left w:w="120" w:type="dxa"/>
              <w:bottom w:w="137" w:type="dxa"/>
              <w:right w:w="120" w:type="dxa"/>
            </w:tcMar>
            <w:vAlign w:val="bottom"/>
            <w:hideMark/>
          </w:tcPr>
          <w:p w14:paraId="7171696D" w14:textId="77777777" w:rsidR="00941564" w:rsidRPr="00941564" w:rsidRDefault="00941564" w:rsidP="00941564"/>
        </w:tc>
      </w:tr>
    </w:tbl>
    <w:p w14:paraId="6F1F48F7" w14:textId="77777777" w:rsidR="00941564" w:rsidRPr="00941564" w:rsidRDefault="00941564" w:rsidP="00941564">
      <w:pPr>
        <w:numPr>
          <w:ilvl w:val="0"/>
          <w:numId w:val="7"/>
        </w:numPr>
      </w:pPr>
      <w:r w:rsidRPr="00941564">
        <w:rPr>
          <w:b/>
          <w:bCs/>
        </w:rPr>
        <w:t>Status:</w:t>
      </w:r>
      <w:r w:rsidRPr="00941564">
        <w:t> </w:t>
      </w:r>
      <w:r w:rsidRPr="00941564">
        <w:rPr>
          <w:rFonts w:ascii="Segoe UI Emoji" w:hAnsi="Segoe UI Emoji" w:cs="Segoe UI Emoji"/>
        </w:rPr>
        <w:t>✅</w:t>
      </w:r>
      <w:r w:rsidRPr="00941564">
        <w:t> if email sent.</w:t>
      </w:r>
    </w:p>
    <w:p w14:paraId="1E3F1289" w14:textId="77777777" w:rsidR="00941564" w:rsidRPr="00941564" w:rsidRDefault="00941564" w:rsidP="00941564">
      <w:pPr>
        <w:numPr>
          <w:ilvl w:val="0"/>
          <w:numId w:val="7"/>
        </w:numPr>
      </w:pPr>
      <w:r w:rsidRPr="00941564">
        <w:rPr>
          <w:b/>
          <w:bCs/>
        </w:rPr>
        <w:t>Reply:</w:t>
      </w:r>
      <w:r w:rsidRPr="00941564">
        <w:t> </w:t>
      </w:r>
      <w:r w:rsidRPr="00941564">
        <w:rPr>
          <w:rFonts w:ascii="Segoe UI Emoji" w:hAnsi="Segoe UI Emoji" w:cs="Segoe UI Emoji"/>
        </w:rPr>
        <w:t>✅</w:t>
      </w:r>
      <w:r w:rsidRPr="00941564">
        <w:t> if reply received (auto-checked, not by user).</w:t>
      </w:r>
    </w:p>
    <w:p w14:paraId="74B6CD56" w14:textId="77777777" w:rsidR="00941564" w:rsidRPr="00941564" w:rsidRDefault="00941564" w:rsidP="00941564">
      <w:pPr>
        <w:rPr>
          <w:b/>
          <w:bCs/>
        </w:rPr>
      </w:pPr>
      <w:r w:rsidRPr="00941564">
        <w:rPr>
          <w:b/>
          <w:bCs/>
        </w:rPr>
        <w:t>Adaptation &amp; Extensibility</w:t>
      </w:r>
    </w:p>
    <w:p w14:paraId="23F04598" w14:textId="77777777" w:rsidR="00941564" w:rsidRPr="00941564" w:rsidRDefault="00941564" w:rsidP="00941564">
      <w:r w:rsidRPr="00941564">
        <w:t>This solution is suitable for any automated batch pipeline requiring both role-specific personalization and transparent tracking—job outreach, client prospecting, speaker invitations, etc.</w:t>
      </w:r>
    </w:p>
    <w:p w14:paraId="53AA9AAE" w14:textId="77777777" w:rsidR="00941564" w:rsidRPr="00941564" w:rsidRDefault="00941564" w:rsidP="00941564">
      <w:pPr>
        <w:rPr>
          <w:b/>
          <w:bCs/>
        </w:rPr>
      </w:pPr>
      <w:r w:rsidRPr="00941564">
        <w:rPr>
          <w:b/>
          <w:bCs/>
        </w:rPr>
        <w:t>License</w:t>
      </w:r>
    </w:p>
    <w:p w14:paraId="52FCE378" w14:textId="77777777" w:rsidR="00941564" w:rsidRPr="00941564" w:rsidRDefault="00941564" w:rsidP="00941564">
      <w:hyperlink r:id="rId6" w:tgtFrame="_blank" w:history="1">
        <w:r w:rsidRPr="00941564">
          <w:rPr>
            <w:rStyle w:val="Hyperlink"/>
          </w:rPr>
          <w:t>MIT License</w:t>
        </w:r>
      </w:hyperlink>
    </w:p>
    <w:p w14:paraId="4AAF5FC4" w14:textId="77777777" w:rsidR="00941564" w:rsidRPr="00941564" w:rsidRDefault="00941564" w:rsidP="00941564">
      <w:pPr>
        <w:rPr>
          <w:b/>
          <w:bCs/>
        </w:rPr>
      </w:pPr>
      <w:r w:rsidRPr="00941564">
        <w:rPr>
          <w:b/>
          <w:bCs/>
        </w:rPr>
        <w:t>Author</w:t>
      </w:r>
    </w:p>
    <w:p w14:paraId="44F9AEA1" w14:textId="77777777" w:rsidR="00941564" w:rsidRPr="00941564" w:rsidRDefault="00941564" w:rsidP="00941564">
      <w:r w:rsidRPr="00941564">
        <w:t>Shashwat Patkar</w:t>
      </w:r>
      <w:r w:rsidRPr="00941564">
        <w:br/>
        <w:t>(Put your contact info here, or link to your GitHub/LinkedIn)</w:t>
      </w:r>
    </w:p>
    <w:p w14:paraId="39AD3AD1" w14:textId="77777777" w:rsidR="00941564" w:rsidRPr="00941564" w:rsidRDefault="00941564" w:rsidP="00941564">
      <w:pPr>
        <w:rPr>
          <w:b/>
          <w:bCs/>
        </w:rPr>
      </w:pPr>
      <w:r w:rsidRPr="00941564">
        <w:rPr>
          <w:b/>
          <w:bCs/>
        </w:rPr>
        <w:t>Contribution</w:t>
      </w:r>
    </w:p>
    <w:p w14:paraId="45B64615" w14:textId="77777777" w:rsidR="00941564" w:rsidRPr="00941564" w:rsidRDefault="00941564" w:rsidP="00941564">
      <w:r w:rsidRPr="00941564">
        <w:t>Suggestions, pull requests, and issue reports are welcome! Please fork this repository and propose changes as needed</w:t>
      </w:r>
    </w:p>
    <w:p w14:paraId="74119AB5" w14:textId="77777777" w:rsidR="002C3BE2" w:rsidRDefault="002C3BE2"/>
    <w:sectPr w:rsidR="002C3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5613"/>
    <w:multiLevelType w:val="multilevel"/>
    <w:tmpl w:val="A3F4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E0C27"/>
    <w:multiLevelType w:val="multilevel"/>
    <w:tmpl w:val="D43A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543B0"/>
    <w:multiLevelType w:val="multilevel"/>
    <w:tmpl w:val="0EE02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07192"/>
    <w:multiLevelType w:val="multilevel"/>
    <w:tmpl w:val="6B88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BA6B29"/>
    <w:multiLevelType w:val="multilevel"/>
    <w:tmpl w:val="9A5C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5D2117"/>
    <w:multiLevelType w:val="multilevel"/>
    <w:tmpl w:val="6978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367D48"/>
    <w:multiLevelType w:val="multilevel"/>
    <w:tmpl w:val="0844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6300950">
    <w:abstractNumId w:val="6"/>
  </w:num>
  <w:num w:numId="2" w16cid:durableId="255333303">
    <w:abstractNumId w:val="0"/>
  </w:num>
  <w:num w:numId="3" w16cid:durableId="1013655147">
    <w:abstractNumId w:val="2"/>
  </w:num>
  <w:num w:numId="4" w16cid:durableId="19862636">
    <w:abstractNumId w:val="1"/>
  </w:num>
  <w:num w:numId="5" w16cid:durableId="1076321691">
    <w:abstractNumId w:val="5"/>
  </w:num>
  <w:num w:numId="6" w16cid:durableId="811944651">
    <w:abstractNumId w:val="4"/>
  </w:num>
  <w:num w:numId="7" w16cid:durableId="39747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564"/>
    <w:rsid w:val="002C3BE2"/>
    <w:rsid w:val="00941564"/>
    <w:rsid w:val="00961F72"/>
    <w:rsid w:val="00C62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82BE"/>
  <w15:chartTrackingRefBased/>
  <w15:docId w15:val="{AC339B7F-9615-4760-ACE4-76FA50FB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564"/>
    <w:rPr>
      <w:rFonts w:eastAsiaTheme="majorEastAsia" w:cstheme="majorBidi"/>
      <w:color w:val="272727" w:themeColor="text1" w:themeTint="D8"/>
    </w:rPr>
  </w:style>
  <w:style w:type="paragraph" w:styleId="Title">
    <w:name w:val="Title"/>
    <w:basedOn w:val="Normal"/>
    <w:next w:val="Normal"/>
    <w:link w:val="TitleChar"/>
    <w:uiPriority w:val="10"/>
    <w:qFormat/>
    <w:rsid w:val="00941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564"/>
    <w:pPr>
      <w:spacing w:before="160"/>
      <w:jc w:val="center"/>
    </w:pPr>
    <w:rPr>
      <w:i/>
      <w:iCs/>
      <w:color w:val="404040" w:themeColor="text1" w:themeTint="BF"/>
    </w:rPr>
  </w:style>
  <w:style w:type="character" w:customStyle="1" w:styleId="QuoteChar">
    <w:name w:val="Quote Char"/>
    <w:basedOn w:val="DefaultParagraphFont"/>
    <w:link w:val="Quote"/>
    <w:uiPriority w:val="29"/>
    <w:rsid w:val="00941564"/>
    <w:rPr>
      <w:i/>
      <w:iCs/>
      <w:color w:val="404040" w:themeColor="text1" w:themeTint="BF"/>
    </w:rPr>
  </w:style>
  <w:style w:type="paragraph" w:styleId="ListParagraph">
    <w:name w:val="List Paragraph"/>
    <w:basedOn w:val="Normal"/>
    <w:uiPriority w:val="34"/>
    <w:qFormat/>
    <w:rsid w:val="00941564"/>
    <w:pPr>
      <w:ind w:left="720"/>
      <w:contextualSpacing/>
    </w:pPr>
  </w:style>
  <w:style w:type="character" w:styleId="IntenseEmphasis">
    <w:name w:val="Intense Emphasis"/>
    <w:basedOn w:val="DefaultParagraphFont"/>
    <w:uiPriority w:val="21"/>
    <w:qFormat/>
    <w:rsid w:val="00941564"/>
    <w:rPr>
      <w:i/>
      <w:iCs/>
      <w:color w:val="0F4761" w:themeColor="accent1" w:themeShade="BF"/>
    </w:rPr>
  </w:style>
  <w:style w:type="paragraph" w:styleId="IntenseQuote">
    <w:name w:val="Intense Quote"/>
    <w:basedOn w:val="Normal"/>
    <w:next w:val="Normal"/>
    <w:link w:val="IntenseQuoteChar"/>
    <w:uiPriority w:val="30"/>
    <w:qFormat/>
    <w:rsid w:val="00941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564"/>
    <w:rPr>
      <w:i/>
      <w:iCs/>
      <w:color w:val="0F4761" w:themeColor="accent1" w:themeShade="BF"/>
    </w:rPr>
  </w:style>
  <w:style w:type="character" w:styleId="IntenseReference">
    <w:name w:val="Intense Reference"/>
    <w:basedOn w:val="DefaultParagraphFont"/>
    <w:uiPriority w:val="32"/>
    <w:qFormat/>
    <w:rsid w:val="00941564"/>
    <w:rPr>
      <w:b/>
      <w:bCs/>
      <w:smallCaps/>
      <w:color w:val="0F4761" w:themeColor="accent1" w:themeShade="BF"/>
      <w:spacing w:val="5"/>
    </w:rPr>
  </w:style>
  <w:style w:type="character" w:styleId="Hyperlink">
    <w:name w:val="Hyperlink"/>
    <w:basedOn w:val="DefaultParagraphFont"/>
    <w:uiPriority w:val="99"/>
    <w:unhideWhenUsed/>
    <w:rsid w:val="00941564"/>
    <w:rPr>
      <w:color w:val="467886" w:themeColor="hyperlink"/>
      <w:u w:val="single"/>
    </w:rPr>
  </w:style>
  <w:style w:type="character" w:styleId="UnresolvedMention">
    <w:name w:val="Unresolved Mention"/>
    <w:basedOn w:val="DefaultParagraphFont"/>
    <w:uiPriority w:val="99"/>
    <w:semiHidden/>
    <w:unhideWhenUsed/>
    <w:rsid w:val="00941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749588">
      <w:bodyDiv w:val="1"/>
      <w:marLeft w:val="0"/>
      <w:marRight w:val="0"/>
      <w:marTop w:val="0"/>
      <w:marBottom w:val="0"/>
      <w:divBdr>
        <w:top w:val="none" w:sz="0" w:space="0" w:color="auto"/>
        <w:left w:val="none" w:sz="0" w:space="0" w:color="auto"/>
        <w:bottom w:val="none" w:sz="0" w:space="0" w:color="auto"/>
        <w:right w:val="none" w:sz="0" w:space="0" w:color="auto"/>
      </w:divBdr>
      <w:divsChild>
        <w:div w:id="853223660">
          <w:marLeft w:val="0"/>
          <w:marRight w:val="0"/>
          <w:marTop w:val="0"/>
          <w:marBottom w:val="0"/>
          <w:divBdr>
            <w:top w:val="single" w:sz="2" w:space="0" w:color="E5E7EB"/>
            <w:left w:val="single" w:sz="2" w:space="0" w:color="E5E7EB"/>
            <w:bottom w:val="single" w:sz="2" w:space="0" w:color="E5E7EB"/>
            <w:right w:val="single" w:sz="2" w:space="0" w:color="E5E7EB"/>
          </w:divBdr>
          <w:divsChild>
            <w:div w:id="678972196">
              <w:marLeft w:val="0"/>
              <w:marRight w:val="0"/>
              <w:marTop w:val="240"/>
              <w:marBottom w:val="240"/>
              <w:divBdr>
                <w:top w:val="single" w:sz="2" w:space="0" w:color="E5E7EB"/>
                <w:left w:val="single" w:sz="2" w:space="0" w:color="E5E7EB"/>
                <w:bottom w:val="single" w:sz="2" w:space="0" w:color="E5E7EB"/>
                <w:right w:val="single" w:sz="2" w:space="0" w:color="E5E7EB"/>
              </w:divBdr>
              <w:divsChild>
                <w:div w:id="1801462033">
                  <w:marLeft w:val="0"/>
                  <w:marRight w:val="0"/>
                  <w:marTop w:val="0"/>
                  <w:marBottom w:val="0"/>
                  <w:divBdr>
                    <w:top w:val="single" w:sz="2" w:space="0" w:color="E5E7EB"/>
                    <w:left w:val="single" w:sz="2" w:space="0" w:color="E5E7EB"/>
                    <w:bottom w:val="single" w:sz="2" w:space="0" w:color="E5E7EB"/>
                    <w:right w:val="single" w:sz="2" w:space="0" w:color="E5E7EB"/>
                  </w:divBdr>
                  <w:divsChild>
                    <w:div w:id="1423181098">
                      <w:marLeft w:val="0"/>
                      <w:marRight w:val="0"/>
                      <w:marTop w:val="0"/>
                      <w:marBottom w:val="0"/>
                      <w:divBdr>
                        <w:top w:val="single" w:sz="2" w:space="0" w:color="E5E7EB"/>
                        <w:left w:val="single" w:sz="2" w:space="0" w:color="E5E7EB"/>
                        <w:bottom w:val="single" w:sz="2" w:space="0" w:color="E5E7EB"/>
                        <w:right w:val="single" w:sz="2" w:space="0" w:color="E5E7EB"/>
                      </w:divBdr>
                      <w:divsChild>
                        <w:div w:id="16740732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0031950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38573885">
          <w:marLeft w:val="0"/>
          <w:marRight w:val="0"/>
          <w:marTop w:val="0"/>
          <w:marBottom w:val="0"/>
          <w:divBdr>
            <w:top w:val="single" w:sz="2" w:space="0" w:color="E5E7EB"/>
            <w:left w:val="single" w:sz="2" w:space="0" w:color="E5E7EB"/>
            <w:bottom w:val="single" w:sz="2" w:space="0" w:color="E5E7EB"/>
            <w:right w:val="single" w:sz="2" w:space="0" w:color="E5E7EB"/>
          </w:divBdr>
          <w:divsChild>
            <w:div w:id="1142238835">
              <w:marLeft w:val="0"/>
              <w:marRight w:val="0"/>
              <w:marTop w:val="240"/>
              <w:marBottom w:val="240"/>
              <w:divBdr>
                <w:top w:val="single" w:sz="2" w:space="0" w:color="E5E7EB"/>
                <w:left w:val="single" w:sz="2" w:space="0" w:color="E5E7EB"/>
                <w:bottom w:val="single" w:sz="2" w:space="0" w:color="E5E7EB"/>
                <w:right w:val="single" w:sz="2" w:space="0" w:color="E5E7EB"/>
              </w:divBdr>
              <w:divsChild>
                <w:div w:id="190921220">
                  <w:marLeft w:val="0"/>
                  <w:marRight w:val="0"/>
                  <w:marTop w:val="0"/>
                  <w:marBottom w:val="0"/>
                  <w:divBdr>
                    <w:top w:val="single" w:sz="2" w:space="0" w:color="E5E7EB"/>
                    <w:left w:val="single" w:sz="2" w:space="0" w:color="E5E7EB"/>
                    <w:bottom w:val="single" w:sz="2" w:space="0" w:color="E5E7EB"/>
                    <w:right w:val="single" w:sz="2" w:space="0" w:color="E5E7EB"/>
                  </w:divBdr>
                  <w:divsChild>
                    <w:div w:id="742068425">
                      <w:marLeft w:val="0"/>
                      <w:marRight w:val="0"/>
                      <w:marTop w:val="0"/>
                      <w:marBottom w:val="0"/>
                      <w:divBdr>
                        <w:top w:val="single" w:sz="2" w:space="0" w:color="E5E7EB"/>
                        <w:left w:val="single" w:sz="2" w:space="0" w:color="E5E7EB"/>
                        <w:bottom w:val="single" w:sz="2" w:space="0" w:color="E5E7EB"/>
                        <w:right w:val="single" w:sz="2" w:space="0" w:color="E5E7EB"/>
                      </w:divBdr>
                      <w:divsChild>
                        <w:div w:id="14066080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620516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939989925">
          <w:marLeft w:val="0"/>
          <w:marRight w:val="0"/>
          <w:marTop w:val="0"/>
          <w:marBottom w:val="0"/>
          <w:divBdr>
            <w:top w:val="single" w:sz="2" w:space="0" w:color="E5E7EB"/>
            <w:left w:val="single" w:sz="2" w:space="0" w:color="E5E7EB"/>
            <w:bottom w:val="single" w:sz="2" w:space="0" w:color="E5E7EB"/>
            <w:right w:val="single" w:sz="2" w:space="0" w:color="E5E7EB"/>
          </w:divBdr>
          <w:divsChild>
            <w:div w:id="1034892890">
              <w:marLeft w:val="0"/>
              <w:marRight w:val="0"/>
              <w:marTop w:val="240"/>
              <w:marBottom w:val="240"/>
              <w:divBdr>
                <w:top w:val="single" w:sz="2" w:space="0" w:color="E5E7EB"/>
                <w:left w:val="single" w:sz="2" w:space="0" w:color="E5E7EB"/>
                <w:bottom w:val="single" w:sz="2" w:space="0" w:color="E5E7EB"/>
                <w:right w:val="single" w:sz="2" w:space="0" w:color="E5E7EB"/>
              </w:divBdr>
              <w:divsChild>
                <w:div w:id="2095665406">
                  <w:marLeft w:val="0"/>
                  <w:marRight w:val="0"/>
                  <w:marTop w:val="0"/>
                  <w:marBottom w:val="0"/>
                  <w:divBdr>
                    <w:top w:val="single" w:sz="2" w:space="0" w:color="E5E7EB"/>
                    <w:left w:val="single" w:sz="2" w:space="0" w:color="E5E7EB"/>
                    <w:bottom w:val="single" w:sz="2" w:space="0" w:color="E5E7EB"/>
                    <w:right w:val="single" w:sz="2" w:space="0" w:color="E5E7EB"/>
                  </w:divBdr>
                  <w:divsChild>
                    <w:div w:id="1240167100">
                      <w:marLeft w:val="0"/>
                      <w:marRight w:val="0"/>
                      <w:marTop w:val="0"/>
                      <w:marBottom w:val="0"/>
                      <w:divBdr>
                        <w:top w:val="single" w:sz="2" w:space="0" w:color="E5E7EB"/>
                        <w:left w:val="single" w:sz="2" w:space="0" w:color="E5E7EB"/>
                        <w:bottom w:val="single" w:sz="2" w:space="0" w:color="E5E7EB"/>
                        <w:right w:val="single" w:sz="2" w:space="0" w:color="E5E7EB"/>
                      </w:divBdr>
                      <w:divsChild>
                        <w:div w:id="19476937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0757318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88318296">
          <w:marLeft w:val="0"/>
          <w:marRight w:val="0"/>
          <w:marTop w:val="0"/>
          <w:marBottom w:val="0"/>
          <w:divBdr>
            <w:top w:val="single" w:sz="2" w:space="0" w:color="E5E7EB"/>
            <w:left w:val="single" w:sz="2" w:space="0" w:color="E5E7EB"/>
            <w:bottom w:val="single" w:sz="2" w:space="0" w:color="E5E7EB"/>
            <w:right w:val="single" w:sz="2" w:space="0" w:color="E5E7EB"/>
          </w:divBdr>
          <w:divsChild>
            <w:div w:id="466708573">
              <w:marLeft w:val="0"/>
              <w:marRight w:val="0"/>
              <w:marTop w:val="240"/>
              <w:marBottom w:val="240"/>
              <w:divBdr>
                <w:top w:val="single" w:sz="2" w:space="0" w:color="E5E7EB"/>
                <w:left w:val="single" w:sz="2" w:space="0" w:color="E5E7EB"/>
                <w:bottom w:val="single" w:sz="2" w:space="0" w:color="E5E7EB"/>
                <w:right w:val="single" w:sz="2" w:space="0" w:color="E5E7EB"/>
              </w:divBdr>
              <w:divsChild>
                <w:div w:id="1918052896">
                  <w:marLeft w:val="0"/>
                  <w:marRight w:val="0"/>
                  <w:marTop w:val="0"/>
                  <w:marBottom w:val="0"/>
                  <w:divBdr>
                    <w:top w:val="single" w:sz="2" w:space="0" w:color="E5E7EB"/>
                    <w:left w:val="single" w:sz="2" w:space="0" w:color="E5E7EB"/>
                    <w:bottom w:val="single" w:sz="2" w:space="0" w:color="E5E7EB"/>
                    <w:right w:val="single" w:sz="2" w:space="0" w:color="E5E7EB"/>
                  </w:divBdr>
                  <w:divsChild>
                    <w:div w:id="517962930">
                      <w:marLeft w:val="0"/>
                      <w:marRight w:val="0"/>
                      <w:marTop w:val="0"/>
                      <w:marBottom w:val="0"/>
                      <w:divBdr>
                        <w:top w:val="single" w:sz="2" w:space="0" w:color="E5E7EB"/>
                        <w:left w:val="single" w:sz="2" w:space="0" w:color="E5E7EB"/>
                        <w:bottom w:val="single" w:sz="2" w:space="0" w:color="E5E7EB"/>
                        <w:right w:val="single" w:sz="2" w:space="0" w:color="E5E7EB"/>
                      </w:divBdr>
                      <w:divsChild>
                        <w:div w:id="3590150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039948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69914222">
          <w:marLeft w:val="0"/>
          <w:marRight w:val="0"/>
          <w:marTop w:val="0"/>
          <w:marBottom w:val="0"/>
          <w:divBdr>
            <w:top w:val="single" w:sz="2" w:space="0" w:color="E5E7EB"/>
            <w:left w:val="single" w:sz="2" w:space="0" w:color="E5E7EB"/>
            <w:bottom w:val="single" w:sz="2" w:space="0" w:color="E5E7EB"/>
            <w:right w:val="single" w:sz="2" w:space="0" w:color="E5E7EB"/>
          </w:divBdr>
          <w:divsChild>
            <w:div w:id="14520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3933">
      <w:bodyDiv w:val="1"/>
      <w:marLeft w:val="0"/>
      <w:marRight w:val="0"/>
      <w:marTop w:val="0"/>
      <w:marBottom w:val="0"/>
      <w:divBdr>
        <w:top w:val="none" w:sz="0" w:space="0" w:color="auto"/>
        <w:left w:val="none" w:sz="0" w:space="0" w:color="auto"/>
        <w:bottom w:val="none" w:sz="0" w:space="0" w:color="auto"/>
        <w:right w:val="none" w:sz="0" w:space="0" w:color="auto"/>
      </w:divBdr>
      <w:divsChild>
        <w:div w:id="1401639607">
          <w:marLeft w:val="0"/>
          <w:marRight w:val="0"/>
          <w:marTop w:val="0"/>
          <w:marBottom w:val="0"/>
          <w:divBdr>
            <w:top w:val="single" w:sz="2" w:space="0" w:color="E5E7EB"/>
            <w:left w:val="single" w:sz="2" w:space="0" w:color="E5E7EB"/>
            <w:bottom w:val="single" w:sz="2" w:space="0" w:color="E5E7EB"/>
            <w:right w:val="single" w:sz="2" w:space="0" w:color="E5E7EB"/>
          </w:divBdr>
          <w:divsChild>
            <w:div w:id="736628849">
              <w:marLeft w:val="0"/>
              <w:marRight w:val="0"/>
              <w:marTop w:val="240"/>
              <w:marBottom w:val="240"/>
              <w:divBdr>
                <w:top w:val="single" w:sz="2" w:space="0" w:color="E5E7EB"/>
                <w:left w:val="single" w:sz="2" w:space="0" w:color="E5E7EB"/>
                <w:bottom w:val="single" w:sz="2" w:space="0" w:color="E5E7EB"/>
                <w:right w:val="single" w:sz="2" w:space="0" w:color="E5E7EB"/>
              </w:divBdr>
              <w:divsChild>
                <w:div w:id="486870495">
                  <w:marLeft w:val="0"/>
                  <w:marRight w:val="0"/>
                  <w:marTop w:val="0"/>
                  <w:marBottom w:val="0"/>
                  <w:divBdr>
                    <w:top w:val="single" w:sz="2" w:space="0" w:color="E5E7EB"/>
                    <w:left w:val="single" w:sz="2" w:space="0" w:color="E5E7EB"/>
                    <w:bottom w:val="single" w:sz="2" w:space="0" w:color="E5E7EB"/>
                    <w:right w:val="single" w:sz="2" w:space="0" w:color="E5E7EB"/>
                  </w:divBdr>
                  <w:divsChild>
                    <w:div w:id="837963664">
                      <w:marLeft w:val="0"/>
                      <w:marRight w:val="0"/>
                      <w:marTop w:val="0"/>
                      <w:marBottom w:val="0"/>
                      <w:divBdr>
                        <w:top w:val="single" w:sz="2" w:space="0" w:color="E5E7EB"/>
                        <w:left w:val="single" w:sz="2" w:space="0" w:color="E5E7EB"/>
                        <w:bottom w:val="single" w:sz="2" w:space="0" w:color="E5E7EB"/>
                        <w:right w:val="single" w:sz="2" w:space="0" w:color="E5E7EB"/>
                      </w:divBdr>
                      <w:divsChild>
                        <w:div w:id="162130002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2050041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35492989">
          <w:marLeft w:val="0"/>
          <w:marRight w:val="0"/>
          <w:marTop w:val="0"/>
          <w:marBottom w:val="0"/>
          <w:divBdr>
            <w:top w:val="single" w:sz="2" w:space="0" w:color="E5E7EB"/>
            <w:left w:val="single" w:sz="2" w:space="0" w:color="E5E7EB"/>
            <w:bottom w:val="single" w:sz="2" w:space="0" w:color="E5E7EB"/>
            <w:right w:val="single" w:sz="2" w:space="0" w:color="E5E7EB"/>
          </w:divBdr>
          <w:divsChild>
            <w:div w:id="1749309479">
              <w:marLeft w:val="0"/>
              <w:marRight w:val="0"/>
              <w:marTop w:val="240"/>
              <w:marBottom w:val="240"/>
              <w:divBdr>
                <w:top w:val="single" w:sz="2" w:space="0" w:color="E5E7EB"/>
                <w:left w:val="single" w:sz="2" w:space="0" w:color="E5E7EB"/>
                <w:bottom w:val="single" w:sz="2" w:space="0" w:color="E5E7EB"/>
                <w:right w:val="single" w:sz="2" w:space="0" w:color="E5E7EB"/>
              </w:divBdr>
              <w:divsChild>
                <w:div w:id="1362514615">
                  <w:marLeft w:val="0"/>
                  <w:marRight w:val="0"/>
                  <w:marTop w:val="0"/>
                  <w:marBottom w:val="0"/>
                  <w:divBdr>
                    <w:top w:val="single" w:sz="2" w:space="0" w:color="E5E7EB"/>
                    <w:left w:val="single" w:sz="2" w:space="0" w:color="E5E7EB"/>
                    <w:bottom w:val="single" w:sz="2" w:space="0" w:color="E5E7EB"/>
                    <w:right w:val="single" w:sz="2" w:space="0" w:color="E5E7EB"/>
                  </w:divBdr>
                  <w:divsChild>
                    <w:div w:id="107625905">
                      <w:marLeft w:val="0"/>
                      <w:marRight w:val="0"/>
                      <w:marTop w:val="0"/>
                      <w:marBottom w:val="0"/>
                      <w:divBdr>
                        <w:top w:val="single" w:sz="2" w:space="0" w:color="E5E7EB"/>
                        <w:left w:val="single" w:sz="2" w:space="0" w:color="E5E7EB"/>
                        <w:bottom w:val="single" w:sz="2" w:space="0" w:color="E5E7EB"/>
                        <w:right w:val="single" w:sz="2" w:space="0" w:color="E5E7EB"/>
                      </w:divBdr>
                      <w:divsChild>
                        <w:div w:id="76149037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6388234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19349628">
          <w:marLeft w:val="0"/>
          <w:marRight w:val="0"/>
          <w:marTop w:val="0"/>
          <w:marBottom w:val="0"/>
          <w:divBdr>
            <w:top w:val="single" w:sz="2" w:space="0" w:color="E5E7EB"/>
            <w:left w:val="single" w:sz="2" w:space="0" w:color="E5E7EB"/>
            <w:bottom w:val="single" w:sz="2" w:space="0" w:color="E5E7EB"/>
            <w:right w:val="single" w:sz="2" w:space="0" w:color="E5E7EB"/>
          </w:divBdr>
          <w:divsChild>
            <w:div w:id="682971189">
              <w:marLeft w:val="0"/>
              <w:marRight w:val="0"/>
              <w:marTop w:val="240"/>
              <w:marBottom w:val="240"/>
              <w:divBdr>
                <w:top w:val="single" w:sz="2" w:space="0" w:color="E5E7EB"/>
                <w:left w:val="single" w:sz="2" w:space="0" w:color="E5E7EB"/>
                <w:bottom w:val="single" w:sz="2" w:space="0" w:color="E5E7EB"/>
                <w:right w:val="single" w:sz="2" w:space="0" w:color="E5E7EB"/>
              </w:divBdr>
              <w:divsChild>
                <w:div w:id="1726874088">
                  <w:marLeft w:val="0"/>
                  <w:marRight w:val="0"/>
                  <w:marTop w:val="0"/>
                  <w:marBottom w:val="0"/>
                  <w:divBdr>
                    <w:top w:val="single" w:sz="2" w:space="0" w:color="E5E7EB"/>
                    <w:left w:val="single" w:sz="2" w:space="0" w:color="E5E7EB"/>
                    <w:bottom w:val="single" w:sz="2" w:space="0" w:color="E5E7EB"/>
                    <w:right w:val="single" w:sz="2" w:space="0" w:color="E5E7EB"/>
                  </w:divBdr>
                  <w:divsChild>
                    <w:div w:id="1244101347">
                      <w:marLeft w:val="0"/>
                      <w:marRight w:val="0"/>
                      <w:marTop w:val="0"/>
                      <w:marBottom w:val="0"/>
                      <w:divBdr>
                        <w:top w:val="single" w:sz="2" w:space="0" w:color="E5E7EB"/>
                        <w:left w:val="single" w:sz="2" w:space="0" w:color="E5E7EB"/>
                        <w:bottom w:val="single" w:sz="2" w:space="0" w:color="E5E7EB"/>
                        <w:right w:val="single" w:sz="2" w:space="0" w:color="E5E7EB"/>
                      </w:divBdr>
                      <w:divsChild>
                        <w:div w:id="165317334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47122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34117791">
          <w:marLeft w:val="0"/>
          <w:marRight w:val="0"/>
          <w:marTop w:val="0"/>
          <w:marBottom w:val="0"/>
          <w:divBdr>
            <w:top w:val="single" w:sz="2" w:space="0" w:color="E5E7EB"/>
            <w:left w:val="single" w:sz="2" w:space="0" w:color="E5E7EB"/>
            <w:bottom w:val="single" w:sz="2" w:space="0" w:color="E5E7EB"/>
            <w:right w:val="single" w:sz="2" w:space="0" w:color="E5E7EB"/>
          </w:divBdr>
          <w:divsChild>
            <w:div w:id="390538474">
              <w:marLeft w:val="0"/>
              <w:marRight w:val="0"/>
              <w:marTop w:val="240"/>
              <w:marBottom w:val="240"/>
              <w:divBdr>
                <w:top w:val="single" w:sz="2" w:space="0" w:color="E5E7EB"/>
                <w:left w:val="single" w:sz="2" w:space="0" w:color="E5E7EB"/>
                <w:bottom w:val="single" w:sz="2" w:space="0" w:color="E5E7EB"/>
                <w:right w:val="single" w:sz="2" w:space="0" w:color="E5E7EB"/>
              </w:divBdr>
              <w:divsChild>
                <w:div w:id="1590190741">
                  <w:marLeft w:val="0"/>
                  <w:marRight w:val="0"/>
                  <w:marTop w:val="0"/>
                  <w:marBottom w:val="0"/>
                  <w:divBdr>
                    <w:top w:val="single" w:sz="2" w:space="0" w:color="E5E7EB"/>
                    <w:left w:val="single" w:sz="2" w:space="0" w:color="E5E7EB"/>
                    <w:bottom w:val="single" w:sz="2" w:space="0" w:color="E5E7EB"/>
                    <w:right w:val="single" w:sz="2" w:space="0" w:color="E5E7EB"/>
                  </w:divBdr>
                  <w:divsChild>
                    <w:div w:id="865024332">
                      <w:marLeft w:val="0"/>
                      <w:marRight w:val="0"/>
                      <w:marTop w:val="0"/>
                      <w:marBottom w:val="0"/>
                      <w:divBdr>
                        <w:top w:val="single" w:sz="2" w:space="0" w:color="E5E7EB"/>
                        <w:left w:val="single" w:sz="2" w:space="0" w:color="E5E7EB"/>
                        <w:bottom w:val="single" w:sz="2" w:space="0" w:color="E5E7EB"/>
                        <w:right w:val="single" w:sz="2" w:space="0" w:color="E5E7EB"/>
                      </w:divBdr>
                      <w:divsChild>
                        <w:div w:id="16811960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762704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50845236">
          <w:marLeft w:val="0"/>
          <w:marRight w:val="0"/>
          <w:marTop w:val="0"/>
          <w:marBottom w:val="0"/>
          <w:divBdr>
            <w:top w:val="single" w:sz="2" w:space="0" w:color="E5E7EB"/>
            <w:left w:val="single" w:sz="2" w:space="0" w:color="E5E7EB"/>
            <w:bottom w:val="single" w:sz="2" w:space="0" w:color="E5E7EB"/>
            <w:right w:val="single" w:sz="2" w:space="0" w:color="E5E7EB"/>
          </w:divBdr>
          <w:divsChild>
            <w:div w:id="15699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plexity.ai/search/LICENSE" TargetMode="External"/><Relationship Id="rId5" Type="http://schemas.openxmlformats.org/officeDocument/2006/relationships/hyperlink" Target="mailto:jane@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Patkar</dc:creator>
  <cp:keywords/>
  <dc:description/>
  <cp:lastModifiedBy>Shashwat Patkar</cp:lastModifiedBy>
  <cp:revision>1</cp:revision>
  <dcterms:created xsi:type="dcterms:W3CDTF">2025-07-21T15:40:00Z</dcterms:created>
  <dcterms:modified xsi:type="dcterms:W3CDTF">2025-07-21T15:40:00Z</dcterms:modified>
</cp:coreProperties>
</file>