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1A29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519DE3F0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3DCE212C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270F53A6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5A402B0A" w14:textId="27DB671C" w:rsidR="00E71A48" w:rsidRPr="008C631F" w:rsidRDefault="008D3E2B" w:rsidP="00E71A48">
      <w:pPr>
        <w:jc w:val="center"/>
        <w:rPr>
          <w:b/>
          <w:bCs/>
          <w:sz w:val="48"/>
          <w:szCs w:val="48"/>
        </w:rPr>
      </w:pPr>
      <w:r w:rsidRPr="008C631F">
        <w:rPr>
          <w:b/>
          <w:bCs/>
          <w:sz w:val="48"/>
          <w:szCs w:val="48"/>
        </w:rPr>
        <w:t>SZAKDO</w:t>
      </w:r>
      <w:r w:rsidR="00E71A48" w:rsidRPr="008C631F">
        <w:rPr>
          <w:b/>
          <w:bCs/>
          <w:sz w:val="48"/>
          <w:szCs w:val="48"/>
        </w:rPr>
        <w:t>LGOZAT</w:t>
      </w:r>
    </w:p>
    <w:p w14:paraId="4B076878" w14:textId="77777777" w:rsidR="008C631F" w:rsidRDefault="008C631F" w:rsidP="00E71A48">
      <w:pPr>
        <w:jc w:val="right"/>
        <w:rPr>
          <w:sz w:val="28"/>
          <w:szCs w:val="28"/>
        </w:rPr>
      </w:pPr>
    </w:p>
    <w:p w14:paraId="00C125EC" w14:textId="77777777" w:rsidR="008C631F" w:rsidRDefault="008C631F" w:rsidP="00E71A48">
      <w:pPr>
        <w:jc w:val="right"/>
        <w:rPr>
          <w:sz w:val="28"/>
          <w:szCs w:val="28"/>
        </w:rPr>
      </w:pPr>
    </w:p>
    <w:p w14:paraId="6B5848A6" w14:textId="77777777" w:rsidR="008C631F" w:rsidRDefault="008C631F" w:rsidP="00E71A48">
      <w:pPr>
        <w:jc w:val="right"/>
        <w:rPr>
          <w:sz w:val="28"/>
          <w:szCs w:val="28"/>
        </w:rPr>
      </w:pPr>
    </w:p>
    <w:p w14:paraId="3FC5BCB0" w14:textId="77777777" w:rsidR="008C631F" w:rsidRDefault="008C631F" w:rsidP="00E71A48">
      <w:pPr>
        <w:jc w:val="right"/>
        <w:rPr>
          <w:sz w:val="28"/>
          <w:szCs w:val="28"/>
        </w:rPr>
      </w:pPr>
    </w:p>
    <w:p w14:paraId="1A15B5B0" w14:textId="77777777" w:rsidR="008C631F" w:rsidRDefault="008C631F" w:rsidP="00E71A48">
      <w:pPr>
        <w:jc w:val="right"/>
        <w:rPr>
          <w:sz w:val="28"/>
          <w:szCs w:val="28"/>
        </w:rPr>
      </w:pPr>
    </w:p>
    <w:p w14:paraId="52C10D30" w14:textId="77777777" w:rsidR="008C631F" w:rsidRDefault="008C631F" w:rsidP="00E71A48">
      <w:pPr>
        <w:jc w:val="right"/>
        <w:rPr>
          <w:sz w:val="28"/>
          <w:szCs w:val="28"/>
        </w:rPr>
      </w:pPr>
    </w:p>
    <w:p w14:paraId="1D5BD2E8" w14:textId="77777777" w:rsidR="008C631F" w:rsidRDefault="008C631F" w:rsidP="00E71A48">
      <w:pPr>
        <w:jc w:val="right"/>
        <w:rPr>
          <w:sz w:val="28"/>
          <w:szCs w:val="28"/>
        </w:rPr>
      </w:pPr>
    </w:p>
    <w:p w14:paraId="76C86AC3" w14:textId="66B6E199" w:rsidR="008D3E2B" w:rsidRPr="00E71A48" w:rsidRDefault="008D3E2B" w:rsidP="00E71A48">
      <w:pPr>
        <w:jc w:val="right"/>
        <w:rPr>
          <w:sz w:val="48"/>
          <w:szCs w:val="48"/>
        </w:rPr>
      </w:pPr>
      <w:r w:rsidRPr="00E71A48">
        <w:rPr>
          <w:sz w:val="28"/>
          <w:szCs w:val="28"/>
        </w:rPr>
        <w:t>PATK</w:t>
      </w:r>
      <w:r w:rsidR="00E71A48" w:rsidRPr="00E71A48">
        <w:rPr>
          <w:sz w:val="28"/>
          <w:szCs w:val="28"/>
        </w:rPr>
        <w:t>ÓS MÁTÉ LEVENTE</w:t>
      </w:r>
    </w:p>
    <w:p w14:paraId="02D0177D" w14:textId="77777777" w:rsidR="00E71A48" w:rsidRDefault="00E71A48" w:rsidP="008D3E2B">
      <w:pPr>
        <w:jc w:val="right"/>
        <w:rPr>
          <w:sz w:val="28"/>
          <w:szCs w:val="28"/>
        </w:rPr>
      </w:pPr>
    </w:p>
    <w:p w14:paraId="2B9487EB" w14:textId="77777777" w:rsidR="00E71A48" w:rsidRPr="00E71A48" w:rsidRDefault="00E71A48" w:rsidP="008D3E2B">
      <w:pPr>
        <w:jc w:val="right"/>
        <w:rPr>
          <w:sz w:val="28"/>
          <w:szCs w:val="28"/>
        </w:rPr>
      </w:pPr>
    </w:p>
    <w:p w14:paraId="7BC906FB" w14:textId="759A9D5E" w:rsidR="00E71A48" w:rsidRPr="00E71A48" w:rsidRDefault="00E71A48" w:rsidP="00E71A48">
      <w:pPr>
        <w:jc w:val="center"/>
        <w:rPr>
          <w:sz w:val="28"/>
          <w:szCs w:val="28"/>
        </w:rPr>
      </w:pPr>
      <w:r w:rsidRPr="00E71A48">
        <w:rPr>
          <w:sz w:val="28"/>
          <w:szCs w:val="28"/>
        </w:rPr>
        <w:t>DEBRECEN</w:t>
      </w:r>
    </w:p>
    <w:p w14:paraId="4303AA1A" w14:textId="02D442FD" w:rsidR="00E71A48" w:rsidRP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2024</w:t>
      </w:r>
    </w:p>
    <w:p w14:paraId="36E9902D" w14:textId="77777777" w:rsidR="00E71A48" w:rsidRPr="00E71A48" w:rsidRDefault="00E71A48" w:rsidP="00E71A48">
      <w:pPr>
        <w:spacing w:before="1200"/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lastRenderedPageBreak/>
        <w:t>Debreceni Egyetem</w:t>
      </w:r>
    </w:p>
    <w:p w14:paraId="186F7DD0" w14:textId="394CEE68" w:rsid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Informatikai Kar</w:t>
      </w:r>
    </w:p>
    <w:p w14:paraId="59EDDB0C" w14:textId="77777777" w:rsidR="00E71A48" w:rsidRP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</w:p>
    <w:p w14:paraId="5DD9DAAD" w14:textId="5B870F9F" w:rsid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Információ Technológia Tanszék</w:t>
      </w:r>
    </w:p>
    <w:p w14:paraId="3732DA6F" w14:textId="77777777" w:rsidR="00E71A48" w:rsidRPr="00E71A48" w:rsidRDefault="00E71A48" w:rsidP="00E71A48">
      <w:pPr>
        <w:jc w:val="center"/>
        <w:rPr>
          <w:rFonts w:cs="Times New Roman"/>
          <w:smallCaps/>
          <w:sz w:val="22"/>
        </w:rPr>
      </w:pPr>
    </w:p>
    <w:p w14:paraId="5EC1E823" w14:textId="69072F49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8C631F">
        <w:rPr>
          <w:rFonts w:cs="Times New Roman"/>
          <w:smallCaps/>
          <w:sz w:val="40"/>
          <w:szCs w:val="40"/>
        </w:rPr>
        <w:t>Autómatizáció nagyvállalati környezetben</w:t>
      </w:r>
    </w:p>
    <w:p w14:paraId="5B304887" w14:textId="77777777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</w:p>
    <w:p w14:paraId="75EF5E3B" w14:textId="6CD76619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8C631F">
        <w:rPr>
          <w:rFonts w:cs="Times New Roman"/>
          <w:smallCaps/>
          <w:sz w:val="40"/>
          <w:szCs w:val="40"/>
        </w:rPr>
        <w:t>Automatizáció Ansible használatával</w:t>
      </w:r>
    </w:p>
    <w:p w14:paraId="3CBF04A4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37229674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CE45A3B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385C26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9253F90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6026084C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188FFDFE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5F8871B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591ADF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16D488A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14546129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5DC3F07A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07A956CD" w14:textId="78D5A3F6" w:rsidR="00E71A48" w:rsidRDefault="00E71A48" w:rsidP="00E71A4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Témavezető: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>
        <w:rPr>
          <w:rFonts w:cs="Times New Roman"/>
          <w:szCs w:val="24"/>
        </w:rPr>
        <w:t>Szerző:</w:t>
      </w:r>
    </w:p>
    <w:p w14:paraId="1358E9B4" w14:textId="533379D4" w:rsidR="00E71A48" w:rsidRDefault="00E71A48" w:rsidP="00E71A4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Dr. Krausz Tamás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>
        <w:rPr>
          <w:rFonts w:cs="Times New Roman"/>
          <w:szCs w:val="24"/>
        </w:rPr>
        <w:t>Patkós Máté Levente</w:t>
      </w:r>
    </w:p>
    <w:p w14:paraId="151B34D1" w14:textId="30065076" w:rsidR="000B1ED2" w:rsidRPr="009E325B" w:rsidRDefault="009C213F" w:rsidP="000B1ED2">
      <w:pPr>
        <w:spacing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Egyetemi </w:t>
      </w:r>
      <w:r w:rsidR="00E71A48" w:rsidRPr="009E325B">
        <w:rPr>
          <w:rFonts w:cs="Times New Roman"/>
          <w:i/>
          <w:iCs/>
          <w:szCs w:val="24"/>
        </w:rPr>
        <w:t>Adjunktus</w:t>
      </w:r>
      <w:r w:rsidR="00E71A48" w:rsidRPr="009E325B"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>Mérn</w:t>
      </w:r>
      <w:r w:rsidR="008C631F" w:rsidRPr="009E325B">
        <w:rPr>
          <w:rFonts w:cs="Times New Roman"/>
          <w:i/>
          <w:iCs/>
          <w:szCs w:val="24"/>
        </w:rPr>
        <w:t>ö</w:t>
      </w:r>
      <w:r w:rsidR="00E71A48" w:rsidRPr="009E325B">
        <w:rPr>
          <w:rFonts w:cs="Times New Roman"/>
          <w:i/>
          <w:iCs/>
          <w:szCs w:val="24"/>
        </w:rPr>
        <w:t>kinformatikus</w:t>
      </w:r>
      <w:r w:rsidR="008C631F" w:rsidRPr="009E325B">
        <w:rPr>
          <w:rFonts w:cs="Times New Roman"/>
          <w:i/>
          <w:iCs/>
          <w:szCs w:val="24"/>
        </w:rPr>
        <w:t xml:space="preserve"> BSc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hu-HU"/>
        </w:rPr>
        <w:id w:val="-7636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7C2EF" w14:textId="5DA049DC" w:rsidR="005831A1" w:rsidRDefault="005831A1">
          <w:pPr>
            <w:pStyle w:val="Tartalomjegyzkcmsora"/>
          </w:pPr>
          <w:r>
            <w:rPr>
              <w:lang w:val="hu-HU"/>
            </w:rPr>
            <w:t>Tartalom</w:t>
          </w:r>
        </w:p>
        <w:p w14:paraId="72503D24" w14:textId="3250D7C0" w:rsidR="00EE4EC5" w:rsidRDefault="005831A1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03554" w:history="1">
            <w:r w:rsidR="00EE4EC5" w:rsidRPr="00AF52D4">
              <w:rPr>
                <w:rStyle w:val="Hiperhivatkozs"/>
                <w:noProof/>
              </w:rPr>
              <w:t>1.Bevezetés</w:t>
            </w:r>
            <w:r w:rsidR="00EE4EC5">
              <w:rPr>
                <w:noProof/>
                <w:webHidden/>
              </w:rPr>
              <w:tab/>
            </w:r>
            <w:r w:rsidR="00EE4EC5">
              <w:rPr>
                <w:noProof/>
                <w:webHidden/>
              </w:rPr>
              <w:fldChar w:fldCharType="begin"/>
            </w:r>
            <w:r w:rsidR="00EE4EC5">
              <w:rPr>
                <w:noProof/>
                <w:webHidden/>
              </w:rPr>
              <w:instrText xml:space="preserve"> PAGEREF _Toc161903554 \h </w:instrText>
            </w:r>
            <w:r w:rsidR="00EE4EC5">
              <w:rPr>
                <w:noProof/>
                <w:webHidden/>
              </w:rPr>
            </w:r>
            <w:r w:rsidR="00EE4EC5">
              <w:rPr>
                <w:noProof/>
                <w:webHidden/>
              </w:rPr>
              <w:fldChar w:fldCharType="separate"/>
            </w:r>
            <w:r w:rsidR="00EE4EC5">
              <w:rPr>
                <w:noProof/>
                <w:webHidden/>
              </w:rPr>
              <w:t>4</w:t>
            </w:r>
            <w:r w:rsidR="00EE4EC5">
              <w:rPr>
                <w:noProof/>
                <w:webHidden/>
              </w:rPr>
              <w:fldChar w:fldCharType="end"/>
            </w:r>
          </w:hyperlink>
        </w:p>
        <w:p w14:paraId="0B4685E4" w14:textId="169AE911" w:rsidR="00EE4EC5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55" w:history="1">
            <w:r w:rsidR="00EE4EC5" w:rsidRPr="00AF52D4">
              <w:rPr>
                <w:rStyle w:val="Hiperhivatkozs"/>
                <w:noProof/>
              </w:rPr>
              <w:t>2.Felhasznált eszközök</w:t>
            </w:r>
            <w:r w:rsidR="00EE4EC5">
              <w:rPr>
                <w:noProof/>
                <w:webHidden/>
              </w:rPr>
              <w:tab/>
            </w:r>
            <w:r w:rsidR="00EE4EC5">
              <w:rPr>
                <w:noProof/>
                <w:webHidden/>
              </w:rPr>
              <w:fldChar w:fldCharType="begin"/>
            </w:r>
            <w:r w:rsidR="00EE4EC5">
              <w:rPr>
                <w:noProof/>
                <w:webHidden/>
              </w:rPr>
              <w:instrText xml:space="preserve"> PAGEREF _Toc161903555 \h </w:instrText>
            </w:r>
            <w:r w:rsidR="00EE4EC5">
              <w:rPr>
                <w:noProof/>
                <w:webHidden/>
              </w:rPr>
            </w:r>
            <w:r w:rsidR="00EE4EC5">
              <w:rPr>
                <w:noProof/>
                <w:webHidden/>
              </w:rPr>
              <w:fldChar w:fldCharType="separate"/>
            </w:r>
            <w:r w:rsidR="00EE4EC5">
              <w:rPr>
                <w:noProof/>
                <w:webHidden/>
              </w:rPr>
              <w:t>5</w:t>
            </w:r>
            <w:r w:rsidR="00EE4EC5">
              <w:rPr>
                <w:noProof/>
                <w:webHidden/>
              </w:rPr>
              <w:fldChar w:fldCharType="end"/>
            </w:r>
          </w:hyperlink>
        </w:p>
        <w:p w14:paraId="2B8B4064" w14:textId="249E7D2B" w:rsidR="00EE4EC5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56" w:history="1">
            <w:r w:rsidR="00EE4EC5" w:rsidRPr="00AF52D4">
              <w:rPr>
                <w:rStyle w:val="Hiperhivatkozs"/>
                <w:noProof/>
              </w:rPr>
              <w:t>Ansible</w:t>
            </w:r>
            <w:r w:rsidR="00EE4EC5">
              <w:rPr>
                <w:noProof/>
                <w:webHidden/>
              </w:rPr>
              <w:tab/>
            </w:r>
            <w:r w:rsidR="00EE4EC5">
              <w:rPr>
                <w:noProof/>
                <w:webHidden/>
              </w:rPr>
              <w:fldChar w:fldCharType="begin"/>
            </w:r>
            <w:r w:rsidR="00EE4EC5">
              <w:rPr>
                <w:noProof/>
                <w:webHidden/>
              </w:rPr>
              <w:instrText xml:space="preserve"> PAGEREF _Toc161903556 \h </w:instrText>
            </w:r>
            <w:r w:rsidR="00EE4EC5">
              <w:rPr>
                <w:noProof/>
                <w:webHidden/>
              </w:rPr>
            </w:r>
            <w:r w:rsidR="00EE4EC5">
              <w:rPr>
                <w:noProof/>
                <w:webHidden/>
              </w:rPr>
              <w:fldChar w:fldCharType="separate"/>
            </w:r>
            <w:r w:rsidR="00EE4EC5">
              <w:rPr>
                <w:noProof/>
                <w:webHidden/>
              </w:rPr>
              <w:t>5</w:t>
            </w:r>
            <w:r w:rsidR="00EE4EC5">
              <w:rPr>
                <w:noProof/>
                <w:webHidden/>
              </w:rPr>
              <w:fldChar w:fldCharType="end"/>
            </w:r>
          </w:hyperlink>
        </w:p>
        <w:p w14:paraId="1831F786" w14:textId="4161B550" w:rsidR="00EE4EC5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57" w:history="1">
            <w:r w:rsidR="00EE4EC5" w:rsidRPr="00AF52D4">
              <w:rPr>
                <w:rStyle w:val="Hiperhivatkozs"/>
                <w:noProof/>
              </w:rPr>
              <w:t>Proxmox</w:t>
            </w:r>
            <w:r w:rsidR="00EE4EC5">
              <w:rPr>
                <w:noProof/>
                <w:webHidden/>
              </w:rPr>
              <w:tab/>
            </w:r>
            <w:r w:rsidR="00EE4EC5">
              <w:rPr>
                <w:noProof/>
                <w:webHidden/>
              </w:rPr>
              <w:fldChar w:fldCharType="begin"/>
            </w:r>
            <w:r w:rsidR="00EE4EC5">
              <w:rPr>
                <w:noProof/>
                <w:webHidden/>
              </w:rPr>
              <w:instrText xml:space="preserve"> PAGEREF _Toc161903557 \h </w:instrText>
            </w:r>
            <w:r w:rsidR="00EE4EC5">
              <w:rPr>
                <w:noProof/>
                <w:webHidden/>
              </w:rPr>
            </w:r>
            <w:r w:rsidR="00EE4EC5">
              <w:rPr>
                <w:noProof/>
                <w:webHidden/>
              </w:rPr>
              <w:fldChar w:fldCharType="separate"/>
            </w:r>
            <w:r w:rsidR="00EE4EC5">
              <w:rPr>
                <w:noProof/>
                <w:webHidden/>
              </w:rPr>
              <w:t>6</w:t>
            </w:r>
            <w:r w:rsidR="00EE4EC5">
              <w:rPr>
                <w:noProof/>
                <w:webHidden/>
              </w:rPr>
              <w:fldChar w:fldCharType="end"/>
            </w:r>
          </w:hyperlink>
        </w:p>
        <w:p w14:paraId="4FF19630" w14:textId="623C5FB4" w:rsidR="00EE4EC5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58" w:history="1">
            <w:r w:rsidR="00EE4EC5" w:rsidRPr="00AF52D4">
              <w:rPr>
                <w:rStyle w:val="Hiperhivatkozs"/>
                <w:noProof/>
                <w:lang w:val="en-US"/>
              </w:rPr>
              <w:t>Semaphore</w:t>
            </w:r>
            <w:r w:rsidR="00EE4EC5">
              <w:rPr>
                <w:noProof/>
                <w:webHidden/>
              </w:rPr>
              <w:tab/>
            </w:r>
            <w:r w:rsidR="00EE4EC5">
              <w:rPr>
                <w:noProof/>
                <w:webHidden/>
              </w:rPr>
              <w:fldChar w:fldCharType="begin"/>
            </w:r>
            <w:r w:rsidR="00EE4EC5">
              <w:rPr>
                <w:noProof/>
                <w:webHidden/>
              </w:rPr>
              <w:instrText xml:space="preserve"> PAGEREF _Toc161903558 \h </w:instrText>
            </w:r>
            <w:r w:rsidR="00EE4EC5">
              <w:rPr>
                <w:noProof/>
                <w:webHidden/>
              </w:rPr>
            </w:r>
            <w:r w:rsidR="00EE4EC5">
              <w:rPr>
                <w:noProof/>
                <w:webHidden/>
              </w:rPr>
              <w:fldChar w:fldCharType="separate"/>
            </w:r>
            <w:r w:rsidR="00EE4EC5">
              <w:rPr>
                <w:noProof/>
                <w:webHidden/>
              </w:rPr>
              <w:t>6</w:t>
            </w:r>
            <w:r w:rsidR="00EE4EC5">
              <w:rPr>
                <w:noProof/>
                <w:webHidden/>
              </w:rPr>
              <w:fldChar w:fldCharType="end"/>
            </w:r>
          </w:hyperlink>
        </w:p>
        <w:p w14:paraId="021B865C" w14:textId="54E9FC6A" w:rsidR="00EE4EC5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59" w:history="1">
            <w:r w:rsidR="00EE4EC5" w:rsidRPr="00AF52D4">
              <w:rPr>
                <w:rStyle w:val="Hiperhivatkozs"/>
                <w:noProof/>
              </w:rPr>
              <w:t>Nagios Core</w:t>
            </w:r>
            <w:r w:rsidR="00EE4EC5">
              <w:rPr>
                <w:noProof/>
                <w:webHidden/>
              </w:rPr>
              <w:tab/>
            </w:r>
            <w:r w:rsidR="00EE4EC5">
              <w:rPr>
                <w:noProof/>
                <w:webHidden/>
              </w:rPr>
              <w:fldChar w:fldCharType="begin"/>
            </w:r>
            <w:r w:rsidR="00EE4EC5">
              <w:rPr>
                <w:noProof/>
                <w:webHidden/>
              </w:rPr>
              <w:instrText xml:space="preserve"> PAGEREF _Toc161903559 \h </w:instrText>
            </w:r>
            <w:r w:rsidR="00EE4EC5">
              <w:rPr>
                <w:noProof/>
                <w:webHidden/>
              </w:rPr>
            </w:r>
            <w:r w:rsidR="00EE4EC5">
              <w:rPr>
                <w:noProof/>
                <w:webHidden/>
              </w:rPr>
              <w:fldChar w:fldCharType="separate"/>
            </w:r>
            <w:r w:rsidR="00EE4EC5">
              <w:rPr>
                <w:noProof/>
                <w:webHidden/>
              </w:rPr>
              <w:t>7</w:t>
            </w:r>
            <w:r w:rsidR="00EE4EC5">
              <w:rPr>
                <w:noProof/>
                <w:webHidden/>
              </w:rPr>
              <w:fldChar w:fldCharType="end"/>
            </w:r>
          </w:hyperlink>
        </w:p>
        <w:p w14:paraId="74FE1F81" w14:textId="2B0301B5" w:rsidR="00EE4EC5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60" w:history="1">
            <w:r w:rsidR="00EE4EC5" w:rsidRPr="00AF52D4">
              <w:rPr>
                <w:rStyle w:val="Hiperhivatkozs"/>
                <w:noProof/>
              </w:rPr>
              <w:t>3.Környezet kiép</w:t>
            </w:r>
            <w:r w:rsidR="00EE4EC5" w:rsidRPr="00AF52D4">
              <w:rPr>
                <w:rStyle w:val="Hiperhivatkozs"/>
                <w:noProof/>
                <w:shd w:val="clear" w:color="auto" w:fill="FFFFFF"/>
              </w:rPr>
              <w:t>ítése</w:t>
            </w:r>
            <w:r w:rsidR="00EE4EC5">
              <w:rPr>
                <w:noProof/>
                <w:webHidden/>
              </w:rPr>
              <w:tab/>
            </w:r>
            <w:r w:rsidR="00EE4EC5">
              <w:rPr>
                <w:noProof/>
                <w:webHidden/>
              </w:rPr>
              <w:fldChar w:fldCharType="begin"/>
            </w:r>
            <w:r w:rsidR="00EE4EC5">
              <w:rPr>
                <w:noProof/>
                <w:webHidden/>
              </w:rPr>
              <w:instrText xml:space="preserve"> PAGEREF _Toc161903560 \h </w:instrText>
            </w:r>
            <w:r w:rsidR="00EE4EC5">
              <w:rPr>
                <w:noProof/>
                <w:webHidden/>
              </w:rPr>
            </w:r>
            <w:r w:rsidR="00EE4EC5">
              <w:rPr>
                <w:noProof/>
                <w:webHidden/>
              </w:rPr>
              <w:fldChar w:fldCharType="separate"/>
            </w:r>
            <w:r w:rsidR="00EE4EC5">
              <w:rPr>
                <w:noProof/>
                <w:webHidden/>
              </w:rPr>
              <w:t>7</w:t>
            </w:r>
            <w:r w:rsidR="00EE4EC5">
              <w:rPr>
                <w:noProof/>
                <w:webHidden/>
              </w:rPr>
              <w:fldChar w:fldCharType="end"/>
            </w:r>
          </w:hyperlink>
        </w:p>
        <w:p w14:paraId="540B9EE3" w14:textId="6D623ED7" w:rsidR="00EE4EC5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61" w:history="1">
            <w:r w:rsidR="00EE4EC5" w:rsidRPr="00AF52D4">
              <w:rPr>
                <w:rStyle w:val="Hiperhivatkozs"/>
                <w:noProof/>
              </w:rPr>
              <w:t>4.Semaphore</w:t>
            </w:r>
            <w:r w:rsidR="00EE4EC5">
              <w:rPr>
                <w:noProof/>
                <w:webHidden/>
              </w:rPr>
              <w:tab/>
            </w:r>
            <w:r w:rsidR="00EE4EC5">
              <w:rPr>
                <w:noProof/>
                <w:webHidden/>
              </w:rPr>
              <w:fldChar w:fldCharType="begin"/>
            </w:r>
            <w:r w:rsidR="00EE4EC5">
              <w:rPr>
                <w:noProof/>
                <w:webHidden/>
              </w:rPr>
              <w:instrText xml:space="preserve"> PAGEREF _Toc161903561 \h </w:instrText>
            </w:r>
            <w:r w:rsidR="00EE4EC5">
              <w:rPr>
                <w:noProof/>
                <w:webHidden/>
              </w:rPr>
            </w:r>
            <w:r w:rsidR="00EE4EC5">
              <w:rPr>
                <w:noProof/>
                <w:webHidden/>
              </w:rPr>
              <w:fldChar w:fldCharType="separate"/>
            </w:r>
            <w:r w:rsidR="00EE4EC5">
              <w:rPr>
                <w:noProof/>
                <w:webHidden/>
              </w:rPr>
              <w:t>10</w:t>
            </w:r>
            <w:r w:rsidR="00EE4EC5">
              <w:rPr>
                <w:noProof/>
                <w:webHidden/>
              </w:rPr>
              <w:fldChar w:fldCharType="end"/>
            </w:r>
          </w:hyperlink>
        </w:p>
        <w:p w14:paraId="5CDB4128" w14:textId="52249DFC" w:rsidR="00EE4EC5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62" w:history="1">
            <w:r w:rsidR="00EE4EC5" w:rsidRPr="00AF52D4">
              <w:rPr>
                <w:rStyle w:val="Hiperhivatkozs"/>
                <w:noProof/>
              </w:rPr>
              <w:t>Semaphore bevezetés, működés</w:t>
            </w:r>
            <w:r w:rsidR="00EE4EC5">
              <w:rPr>
                <w:noProof/>
                <w:webHidden/>
              </w:rPr>
              <w:tab/>
            </w:r>
            <w:r w:rsidR="00EE4EC5">
              <w:rPr>
                <w:noProof/>
                <w:webHidden/>
              </w:rPr>
              <w:fldChar w:fldCharType="begin"/>
            </w:r>
            <w:r w:rsidR="00EE4EC5">
              <w:rPr>
                <w:noProof/>
                <w:webHidden/>
              </w:rPr>
              <w:instrText xml:space="preserve"> PAGEREF _Toc161903562 \h </w:instrText>
            </w:r>
            <w:r w:rsidR="00EE4EC5">
              <w:rPr>
                <w:noProof/>
                <w:webHidden/>
              </w:rPr>
            </w:r>
            <w:r w:rsidR="00EE4EC5">
              <w:rPr>
                <w:noProof/>
                <w:webHidden/>
              </w:rPr>
              <w:fldChar w:fldCharType="separate"/>
            </w:r>
            <w:r w:rsidR="00EE4EC5">
              <w:rPr>
                <w:noProof/>
                <w:webHidden/>
              </w:rPr>
              <w:t>11</w:t>
            </w:r>
            <w:r w:rsidR="00EE4EC5">
              <w:rPr>
                <w:noProof/>
                <w:webHidden/>
              </w:rPr>
              <w:fldChar w:fldCharType="end"/>
            </w:r>
          </w:hyperlink>
        </w:p>
        <w:p w14:paraId="625F7B70" w14:textId="78980531" w:rsidR="00EE4EC5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63" w:history="1">
            <w:r w:rsidR="00EE4EC5" w:rsidRPr="00AF52D4">
              <w:rPr>
                <w:rStyle w:val="Hiperhivatkozs"/>
                <w:noProof/>
              </w:rPr>
              <w:t>Semaphore konfiguráció</w:t>
            </w:r>
            <w:r w:rsidR="00EE4EC5">
              <w:rPr>
                <w:noProof/>
                <w:webHidden/>
              </w:rPr>
              <w:tab/>
            </w:r>
            <w:r w:rsidR="00EE4EC5">
              <w:rPr>
                <w:noProof/>
                <w:webHidden/>
              </w:rPr>
              <w:fldChar w:fldCharType="begin"/>
            </w:r>
            <w:r w:rsidR="00EE4EC5">
              <w:rPr>
                <w:noProof/>
                <w:webHidden/>
              </w:rPr>
              <w:instrText xml:space="preserve"> PAGEREF _Toc161903563 \h </w:instrText>
            </w:r>
            <w:r w:rsidR="00EE4EC5">
              <w:rPr>
                <w:noProof/>
                <w:webHidden/>
              </w:rPr>
            </w:r>
            <w:r w:rsidR="00EE4EC5">
              <w:rPr>
                <w:noProof/>
                <w:webHidden/>
              </w:rPr>
              <w:fldChar w:fldCharType="separate"/>
            </w:r>
            <w:r w:rsidR="00EE4EC5">
              <w:rPr>
                <w:noProof/>
                <w:webHidden/>
              </w:rPr>
              <w:t>11</w:t>
            </w:r>
            <w:r w:rsidR="00EE4EC5">
              <w:rPr>
                <w:noProof/>
                <w:webHidden/>
              </w:rPr>
              <w:fldChar w:fldCharType="end"/>
            </w:r>
          </w:hyperlink>
        </w:p>
        <w:p w14:paraId="040F64B6" w14:textId="56419A72" w:rsidR="00EE4EC5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64" w:history="1">
            <w:r w:rsidR="00EE4EC5" w:rsidRPr="00AF52D4">
              <w:rPr>
                <w:rStyle w:val="Hiperhivatkozs"/>
                <w:noProof/>
              </w:rPr>
              <w:t>5.Ansible</w:t>
            </w:r>
            <w:r w:rsidR="00EE4EC5">
              <w:rPr>
                <w:noProof/>
                <w:webHidden/>
              </w:rPr>
              <w:tab/>
            </w:r>
            <w:r w:rsidR="00EE4EC5">
              <w:rPr>
                <w:noProof/>
                <w:webHidden/>
              </w:rPr>
              <w:fldChar w:fldCharType="begin"/>
            </w:r>
            <w:r w:rsidR="00EE4EC5">
              <w:rPr>
                <w:noProof/>
                <w:webHidden/>
              </w:rPr>
              <w:instrText xml:space="preserve"> PAGEREF _Toc161903564 \h </w:instrText>
            </w:r>
            <w:r w:rsidR="00EE4EC5">
              <w:rPr>
                <w:noProof/>
                <w:webHidden/>
              </w:rPr>
            </w:r>
            <w:r w:rsidR="00EE4EC5">
              <w:rPr>
                <w:noProof/>
                <w:webHidden/>
              </w:rPr>
              <w:fldChar w:fldCharType="separate"/>
            </w:r>
            <w:r w:rsidR="00EE4EC5">
              <w:rPr>
                <w:noProof/>
                <w:webHidden/>
              </w:rPr>
              <w:t>14</w:t>
            </w:r>
            <w:r w:rsidR="00EE4EC5">
              <w:rPr>
                <w:noProof/>
                <w:webHidden/>
              </w:rPr>
              <w:fldChar w:fldCharType="end"/>
            </w:r>
          </w:hyperlink>
        </w:p>
        <w:p w14:paraId="5D97589B" w14:textId="04F302F0" w:rsidR="00EE4EC5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65" w:history="1">
            <w:r w:rsidR="00EE4EC5" w:rsidRPr="00AF52D4">
              <w:rPr>
                <w:rStyle w:val="Hiperhivatkozs"/>
                <w:noProof/>
              </w:rPr>
              <w:t>Ansible bevezetés</w:t>
            </w:r>
            <w:r w:rsidR="00EE4EC5">
              <w:rPr>
                <w:noProof/>
                <w:webHidden/>
              </w:rPr>
              <w:tab/>
            </w:r>
            <w:r w:rsidR="00EE4EC5">
              <w:rPr>
                <w:noProof/>
                <w:webHidden/>
              </w:rPr>
              <w:fldChar w:fldCharType="begin"/>
            </w:r>
            <w:r w:rsidR="00EE4EC5">
              <w:rPr>
                <w:noProof/>
                <w:webHidden/>
              </w:rPr>
              <w:instrText xml:space="preserve"> PAGEREF _Toc161903565 \h </w:instrText>
            </w:r>
            <w:r w:rsidR="00EE4EC5">
              <w:rPr>
                <w:noProof/>
                <w:webHidden/>
              </w:rPr>
            </w:r>
            <w:r w:rsidR="00EE4EC5">
              <w:rPr>
                <w:noProof/>
                <w:webHidden/>
              </w:rPr>
              <w:fldChar w:fldCharType="separate"/>
            </w:r>
            <w:r w:rsidR="00EE4EC5">
              <w:rPr>
                <w:noProof/>
                <w:webHidden/>
              </w:rPr>
              <w:t>14</w:t>
            </w:r>
            <w:r w:rsidR="00EE4EC5">
              <w:rPr>
                <w:noProof/>
                <w:webHidden/>
              </w:rPr>
              <w:fldChar w:fldCharType="end"/>
            </w:r>
          </w:hyperlink>
        </w:p>
        <w:p w14:paraId="122F1EE2" w14:textId="1CE45052" w:rsidR="00EE4EC5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66" w:history="1">
            <w:r w:rsidR="00EE4EC5" w:rsidRPr="00AF52D4">
              <w:rPr>
                <w:rStyle w:val="Hiperhivatkozs"/>
                <w:noProof/>
              </w:rPr>
              <w:t>Automatizált feladatok</w:t>
            </w:r>
            <w:r w:rsidR="00EE4EC5">
              <w:rPr>
                <w:noProof/>
                <w:webHidden/>
              </w:rPr>
              <w:tab/>
            </w:r>
            <w:r w:rsidR="00EE4EC5">
              <w:rPr>
                <w:noProof/>
                <w:webHidden/>
              </w:rPr>
              <w:fldChar w:fldCharType="begin"/>
            </w:r>
            <w:r w:rsidR="00EE4EC5">
              <w:rPr>
                <w:noProof/>
                <w:webHidden/>
              </w:rPr>
              <w:instrText xml:space="preserve"> PAGEREF _Toc161903566 \h </w:instrText>
            </w:r>
            <w:r w:rsidR="00EE4EC5">
              <w:rPr>
                <w:noProof/>
                <w:webHidden/>
              </w:rPr>
            </w:r>
            <w:r w:rsidR="00EE4EC5">
              <w:rPr>
                <w:noProof/>
                <w:webHidden/>
              </w:rPr>
              <w:fldChar w:fldCharType="separate"/>
            </w:r>
            <w:r w:rsidR="00EE4EC5">
              <w:rPr>
                <w:noProof/>
                <w:webHidden/>
              </w:rPr>
              <w:t>15</w:t>
            </w:r>
            <w:r w:rsidR="00EE4EC5">
              <w:rPr>
                <w:noProof/>
                <w:webHidden/>
              </w:rPr>
              <w:fldChar w:fldCharType="end"/>
            </w:r>
          </w:hyperlink>
        </w:p>
        <w:p w14:paraId="34C07F25" w14:textId="4B6E353A" w:rsidR="00EE4EC5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67" w:history="1">
            <w:r w:rsidR="00EE4EC5" w:rsidRPr="00AF52D4">
              <w:rPr>
                <w:rStyle w:val="Hiperhivatkozs"/>
                <w:noProof/>
              </w:rPr>
              <w:t>Ansible Vault</w:t>
            </w:r>
            <w:r w:rsidR="00EE4EC5">
              <w:rPr>
                <w:noProof/>
                <w:webHidden/>
              </w:rPr>
              <w:tab/>
            </w:r>
            <w:r w:rsidR="00EE4EC5">
              <w:rPr>
                <w:noProof/>
                <w:webHidden/>
              </w:rPr>
              <w:fldChar w:fldCharType="begin"/>
            </w:r>
            <w:r w:rsidR="00EE4EC5">
              <w:rPr>
                <w:noProof/>
                <w:webHidden/>
              </w:rPr>
              <w:instrText xml:space="preserve"> PAGEREF _Toc161903567 \h </w:instrText>
            </w:r>
            <w:r w:rsidR="00EE4EC5">
              <w:rPr>
                <w:noProof/>
                <w:webHidden/>
              </w:rPr>
            </w:r>
            <w:r w:rsidR="00EE4EC5">
              <w:rPr>
                <w:noProof/>
                <w:webHidden/>
              </w:rPr>
              <w:fldChar w:fldCharType="separate"/>
            </w:r>
            <w:r w:rsidR="00EE4EC5">
              <w:rPr>
                <w:noProof/>
                <w:webHidden/>
              </w:rPr>
              <w:t>19</w:t>
            </w:r>
            <w:r w:rsidR="00EE4EC5">
              <w:rPr>
                <w:noProof/>
                <w:webHidden/>
              </w:rPr>
              <w:fldChar w:fldCharType="end"/>
            </w:r>
          </w:hyperlink>
        </w:p>
        <w:p w14:paraId="28BE2E7B" w14:textId="57DA8D60" w:rsidR="005831A1" w:rsidRDefault="005831A1">
          <w:r>
            <w:rPr>
              <w:b/>
              <w:bCs/>
            </w:rPr>
            <w:fldChar w:fldCharType="end"/>
          </w:r>
        </w:p>
      </w:sdtContent>
    </w:sdt>
    <w:p w14:paraId="75272C6C" w14:textId="77777777" w:rsidR="000B1ED2" w:rsidRDefault="000B1ED2" w:rsidP="000B1ED2">
      <w:pPr>
        <w:pStyle w:val="Cimsor"/>
      </w:pPr>
    </w:p>
    <w:p w14:paraId="0317CEA6" w14:textId="77777777" w:rsidR="000B1ED2" w:rsidRDefault="000B1ED2" w:rsidP="000B1ED2">
      <w:pPr>
        <w:pStyle w:val="Cimsor"/>
      </w:pPr>
    </w:p>
    <w:p w14:paraId="3D337D4C" w14:textId="77777777" w:rsidR="000B1ED2" w:rsidRDefault="000B1ED2" w:rsidP="000B1ED2">
      <w:pPr>
        <w:pStyle w:val="Cimsor"/>
      </w:pPr>
    </w:p>
    <w:p w14:paraId="60C72EE7" w14:textId="77777777" w:rsidR="000B1ED2" w:rsidRDefault="000B1ED2" w:rsidP="000B1ED2">
      <w:pPr>
        <w:pStyle w:val="Cimsor"/>
      </w:pPr>
    </w:p>
    <w:p w14:paraId="65B29762" w14:textId="77777777" w:rsidR="000B1ED2" w:rsidRDefault="000B1ED2" w:rsidP="000B1ED2">
      <w:pPr>
        <w:pStyle w:val="Cimsor"/>
      </w:pPr>
    </w:p>
    <w:p w14:paraId="69BA2B98" w14:textId="77777777" w:rsidR="000B1ED2" w:rsidRDefault="000B1ED2" w:rsidP="000B1ED2">
      <w:pPr>
        <w:pStyle w:val="Cimsor"/>
      </w:pPr>
    </w:p>
    <w:p w14:paraId="4F941A49" w14:textId="77777777" w:rsidR="000B1ED2" w:rsidRDefault="000B1ED2" w:rsidP="000B1ED2">
      <w:pPr>
        <w:pStyle w:val="Cimsor"/>
      </w:pPr>
    </w:p>
    <w:p w14:paraId="35BF09DE" w14:textId="77777777" w:rsidR="000B1ED2" w:rsidRDefault="000B1ED2" w:rsidP="000B1ED2">
      <w:pPr>
        <w:pStyle w:val="Cimsor"/>
      </w:pPr>
    </w:p>
    <w:p w14:paraId="454E1739" w14:textId="77777777" w:rsidR="000B1ED2" w:rsidRDefault="000B1ED2" w:rsidP="000B1ED2">
      <w:pPr>
        <w:pStyle w:val="Cimsor"/>
      </w:pPr>
    </w:p>
    <w:p w14:paraId="586936C6" w14:textId="77777777" w:rsidR="000B1ED2" w:rsidRDefault="000B1ED2" w:rsidP="000B1ED2">
      <w:pPr>
        <w:pStyle w:val="Cimsor"/>
      </w:pPr>
    </w:p>
    <w:p w14:paraId="2AD9CDFB" w14:textId="77777777" w:rsidR="000B1ED2" w:rsidRDefault="000B1ED2" w:rsidP="000B1ED2">
      <w:pPr>
        <w:pStyle w:val="Cimsor"/>
      </w:pPr>
    </w:p>
    <w:p w14:paraId="5D1A76DA" w14:textId="77777777" w:rsidR="000B1ED2" w:rsidRDefault="000B1ED2" w:rsidP="000B1ED2">
      <w:pPr>
        <w:pStyle w:val="Cimsor"/>
      </w:pPr>
    </w:p>
    <w:p w14:paraId="1F6F1EFF" w14:textId="77777777" w:rsidR="007D0979" w:rsidRDefault="007D0979" w:rsidP="007D0979">
      <w:pPr>
        <w:pStyle w:val="Cimsor"/>
      </w:pPr>
    </w:p>
    <w:p w14:paraId="01DA8E07" w14:textId="279378F9" w:rsidR="000B1ED2" w:rsidRDefault="007D0979" w:rsidP="007D0979">
      <w:pPr>
        <w:pStyle w:val="Cimsor"/>
      </w:pPr>
      <w:bookmarkStart w:id="0" w:name="_Toc161903554"/>
      <w:r>
        <w:t>1.</w:t>
      </w:r>
      <w:r w:rsidR="000B1ED2" w:rsidRPr="000B1ED2">
        <w:t>Bevezetés</w:t>
      </w:r>
      <w:bookmarkEnd w:id="0"/>
    </w:p>
    <w:p w14:paraId="1E5414A3" w14:textId="77777777" w:rsidR="000B1ED2" w:rsidRPr="000B1ED2" w:rsidRDefault="000B1ED2" w:rsidP="000B1ED2">
      <w:pPr>
        <w:pStyle w:val="Norml1"/>
      </w:pPr>
    </w:p>
    <w:p w14:paraId="46BB85C7" w14:textId="77777777" w:rsidR="000B1ED2" w:rsidRDefault="000B1ED2" w:rsidP="000B1ED2">
      <w:pPr>
        <w:pStyle w:val="Cimsor"/>
      </w:pPr>
    </w:p>
    <w:p w14:paraId="0372DF71" w14:textId="77777777" w:rsidR="000B1ED2" w:rsidRDefault="000B1ED2" w:rsidP="000B1ED2">
      <w:pPr>
        <w:pStyle w:val="Cimsor"/>
      </w:pPr>
    </w:p>
    <w:p w14:paraId="417FA9CD" w14:textId="77777777" w:rsidR="000B1ED2" w:rsidRDefault="000B1ED2" w:rsidP="000B1ED2">
      <w:pPr>
        <w:pStyle w:val="Cimsor"/>
      </w:pPr>
    </w:p>
    <w:p w14:paraId="32692E77" w14:textId="77777777" w:rsidR="000B1ED2" w:rsidRDefault="000B1ED2" w:rsidP="000B1ED2">
      <w:pPr>
        <w:pStyle w:val="Cimsor"/>
      </w:pPr>
    </w:p>
    <w:p w14:paraId="0DD49695" w14:textId="77777777" w:rsidR="000B1ED2" w:rsidRDefault="000B1ED2" w:rsidP="000B1ED2">
      <w:pPr>
        <w:pStyle w:val="Cimsor"/>
      </w:pPr>
    </w:p>
    <w:p w14:paraId="60DA70A3" w14:textId="77777777" w:rsidR="000B1ED2" w:rsidRDefault="000B1ED2" w:rsidP="000B1ED2">
      <w:pPr>
        <w:pStyle w:val="Cimsor"/>
      </w:pPr>
    </w:p>
    <w:p w14:paraId="622750CE" w14:textId="77777777" w:rsidR="000B1ED2" w:rsidRDefault="000B1ED2" w:rsidP="000B1ED2">
      <w:pPr>
        <w:pStyle w:val="Cimsor"/>
      </w:pPr>
    </w:p>
    <w:p w14:paraId="41A4BFB9" w14:textId="77777777" w:rsidR="000B1ED2" w:rsidRDefault="000B1ED2" w:rsidP="000B1ED2">
      <w:pPr>
        <w:pStyle w:val="Cimsor"/>
      </w:pPr>
    </w:p>
    <w:p w14:paraId="299C4BD0" w14:textId="77777777" w:rsidR="000B1ED2" w:rsidRDefault="000B1ED2" w:rsidP="000B1ED2">
      <w:pPr>
        <w:pStyle w:val="Cimsor"/>
      </w:pPr>
    </w:p>
    <w:p w14:paraId="01B8311A" w14:textId="77777777" w:rsidR="000B1ED2" w:rsidRDefault="000B1ED2" w:rsidP="000B1ED2">
      <w:pPr>
        <w:pStyle w:val="Cimsor"/>
      </w:pPr>
    </w:p>
    <w:p w14:paraId="4AA16B46" w14:textId="77777777" w:rsidR="000B1ED2" w:rsidRDefault="000B1ED2" w:rsidP="000B1ED2">
      <w:pPr>
        <w:pStyle w:val="Cimsor"/>
      </w:pPr>
    </w:p>
    <w:p w14:paraId="00FBC07A" w14:textId="77777777" w:rsidR="000B1ED2" w:rsidRDefault="000B1ED2" w:rsidP="000B1ED2">
      <w:pPr>
        <w:pStyle w:val="Cimsor"/>
      </w:pPr>
    </w:p>
    <w:p w14:paraId="50079D93" w14:textId="77777777" w:rsidR="000B1ED2" w:rsidRDefault="000B1ED2" w:rsidP="000B1ED2">
      <w:pPr>
        <w:pStyle w:val="Cimsor"/>
      </w:pPr>
    </w:p>
    <w:p w14:paraId="2F91CD07" w14:textId="77777777" w:rsidR="008A0E79" w:rsidRDefault="008A0E79" w:rsidP="000B1ED2">
      <w:pPr>
        <w:pStyle w:val="Cimsor"/>
      </w:pPr>
    </w:p>
    <w:p w14:paraId="34D4CB15" w14:textId="77777777" w:rsidR="005B2021" w:rsidRDefault="005B2021" w:rsidP="00500D72">
      <w:pPr>
        <w:pStyle w:val="Cimsor"/>
        <w:jc w:val="both"/>
      </w:pPr>
    </w:p>
    <w:p w14:paraId="35C07D69" w14:textId="77777777" w:rsidR="005B2021" w:rsidRDefault="005B2021" w:rsidP="00500D72">
      <w:pPr>
        <w:pStyle w:val="Cimsor"/>
        <w:jc w:val="both"/>
      </w:pPr>
    </w:p>
    <w:p w14:paraId="3495DB48" w14:textId="5F94AA8B" w:rsidR="003422FC" w:rsidRDefault="005B2021" w:rsidP="00500D72">
      <w:pPr>
        <w:pStyle w:val="Cimsor"/>
        <w:jc w:val="both"/>
      </w:pPr>
      <w:bookmarkStart w:id="1" w:name="_Toc161903555"/>
      <w:r>
        <w:t>2.</w:t>
      </w:r>
      <w:r w:rsidR="000B1ED2" w:rsidRPr="000B1ED2">
        <w:t>Felhasznált eszközök</w:t>
      </w:r>
      <w:bookmarkEnd w:id="1"/>
    </w:p>
    <w:p w14:paraId="2C03FB7E" w14:textId="4468DB15" w:rsidR="003422FC" w:rsidRDefault="003422FC" w:rsidP="00500D72">
      <w:pPr>
        <w:pStyle w:val="Norml1"/>
        <w:jc w:val="both"/>
      </w:pPr>
      <w:r>
        <w:t xml:space="preserve">- </w:t>
      </w:r>
      <w:r w:rsidR="001C5FEC">
        <w:t>F</w:t>
      </w:r>
      <w:r>
        <w:t>izikai szerver (Intel Xeon</w:t>
      </w:r>
      <w:r w:rsidR="001C5FEC">
        <w:t xml:space="preserve"> </w:t>
      </w:r>
      <w:r w:rsidR="001C5FEC" w:rsidRPr="001C5FEC">
        <w:t>E5-2680</w:t>
      </w:r>
      <w:r w:rsidR="001C5FEC">
        <w:t xml:space="preserve"> v4 </w:t>
      </w:r>
      <w:r w:rsidR="001C5FEC">
        <w:rPr>
          <w:lang w:val="en-US"/>
        </w:rPr>
        <w:t>@2.40Ghz</w:t>
      </w:r>
      <w:r>
        <w:t xml:space="preserve">, </w:t>
      </w:r>
      <w:r w:rsidR="009E325B">
        <w:t>32</w:t>
      </w:r>
      <w:r>
        <w:t xml:space="preserve">GB RAM, 128GB SSD, 2db </w:t>
      </w:r>
      <w:r w:rsidR="009E325B">
        <w:t>1T</w:t>
      </w:r>
      <w:r>
        <w:t xml:space="preserve">B </w:t>
      </w:r>
      <w:r w:rsidR="009E325B">
        <w:t>HD</w:t>
      </w:r>
      <w:r>
        <w:t>D)</w:t>
      </w:r>
    </w:p>
    <w:p w14:paraId="3DD230A3" w14:textId="5278D1A5" w:rsidR="007D0979" w:rsidRDefault="007D0979" w:rsidP="00500D72">
      <w:pPr>
        <w:pStyle w:val="Norml1"/>
        <w:jc w:val="both"/>
      </w:pPr>
      <w:r>
        <w:t>- Ansible automatizációs eszköz</w:t>
      </w:r>
    </w:p>
    <w:p w14:paraId="0C38AC61" w14:textId="0CC946B8" w:rsidR="003422FC" w:rsidRPr="003422FC" w:rsidRDefault="003422FC" w:rsidP="00500D72">
      <w:pPr>
        <w:pStyle w:val="Norml1"/>
        <w:jc w:val="both"/>
        <w:rPr>
          <w:rFonts w:cs="Times New Roman"/>
          <w:szCs w:val="24"/>
        </w:rPr>
      </w:pPr>
      <w:r>
        <w:t xml:space="preserve">- Proxmox virtualizációs </w:t>
      </w:r>
      <w:r w:rsidRPr="003422FC">
        <w:t>környezet (PVE)</w:t>
      </w:r>
    </w:p>
    <w:p w14:paraId="1A961735" w14:textId="78B07103" w:rsidR="007D0979" w:rsidRDefault="003422FC" w:rsidP="00500D72">
      <w:pPr>
        <w:pStyle w:val="Norml1"/>
        <w:jc w:val="both"/>
      </w:pPr>
      <w:r w:rsidRPr="003422FC">
        <w:t>- Semaphore kezelői felület Ansible-höz</w:t>
      </w:r>
    </w:p>
    <w:p w14:paraId="66B0C386" w14:textId="18E3B77C" w:rsidR="005831A1" w:rsidRDefault="007D0979" w:rsidP="00500D72">
      <w:pPr>
        <w:pStyle w:val="Norml1"/>
        <w:jc w:val="both"/>
      </w:pPr>
      <w:r>
        <w:t>- Nagios Core monitoring</w:t>
      </w:r>
    </w:p>
    <w:p w14:paraId="3AFDC2E5" w14:textId="32CE45C1" w:rsidR="008A0E79" w:rsidRDefault="008A0E79" w:rsidP="008A0E79">
      <w:pPr>
        <w:pStyle w:val="Alcim"/>
        <w:jc w:val="both"/>
      </w:pPr>
      <w:bookmarkStart w:id="2" w:name="_Toc161903556"/>
      <w:r>
        <w:t>Ansible</w:t>
      </w:r>
      <w:bookmarkEnd w:id="2"/>
    </w:p>
    <w:p w14:paraId="39CCBFCC" w14:textId="0C9AD770" w:rsidR="005B2021" w:rsidRDefault="008A0E79" w:rsidP="00C27F7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344083">
        <w:t>Az Ansible egy nyílt forráskódú, ügynök</w:t>
      </w:r>
      <w:r>
        <w:t xml:space="preserve"> (jövőben agent)</w:t>
      </w:r>
      <w:r w:rsidRPr="00344083">
        <w:t xml:space="preserve"> nélküli konfigurációkezelő és automatizálási eszköz, amelyet nagyszámú szerver hatékony üzemeltetésére és konfigurálására használhatunk.</w:t>
      </w:r>
      <w:r>
        <w:t xml:space="preserve"> </w:t>
      </w:r>
      <w:r w:rsidRPr="00344083">
        <w:t>Kis és nagyvállalkozások egyaránt használnak.</w:t>
      </w:r>
      <w:r>
        <w:t xml:space="preserve"> Előnyei: YAML formátumú </w:t>
      </w:r>
      <w:r w:rsidR="00BE64AB">
        <w:t>konfiguráció le</w:t>
      </w:r>
      <w:r w:rsidR="00BE64AB" w:rsidRPr="00344083">
        <w:t>í</w:t>
      </w:r>
      <w:r w:rsidR="00BE64AB">
        <w:t>ró fájlokkal (playbook-okkal)</w:t>
      </w:r>
      <w:r>
        <w:t xml:space="preserve"> dolgozik, ami könnye</w:t>
      </w:r>
      <w:r w:rsidR="00AF194C">
        <w:t>n</w:t>
      </w:r>
      <w:r>
        <w:t xml:space="preserve"> olvasható és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rható. Nem igényel agent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tést a célgépekre,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gy kisebb a karbantartási teher. Képes nagyszámú szervert kezelni. A konfigurációkezelésen k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vül, pl. alkalmazástelep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tésre is használható. </w:t>
      </w:r>
      <w:r w:rsidR="00244F6C">
        <w:rPr>
          <w:rFonts w:cs="Times New Roman"/>
          <w:szCs w:val="24"/>
          <w:shd w:val="clear" w:color="auto" w:fill="FFFFFF"/>
        </w:rPr>
        <w:t>(1.</w:t>
      </w:r>
      <w:r w:rsidR="005B2021">
        <w:rPr>
          <w:rFonts w:cs="Times New Roman"/>
          <w:szCs w:val="24"/>
          <w:shd w:val="clear" w:color="auto" w:fill="FFFFFF"/>
        </w:rPr>
        <w:t xml:space="preserve"> </w:t>
      </w:r>
      <w:r w:rsidR="00244F6C">
        <w:rPr>
          <w:rFonts w:cs="Times New Roman"/>
          <w:szCs w:val="24"/>
          <w:shd w:val="clear" w:color="auto" w:fill="FFFFFF"/>
        </w:rPr>
        <w:t>ábra)</w:t>
      </w:r>
      <w:r w:rsidR="00BE64AB">
        <w:rPr>
          <w:rFonts w:cs="Times New Roman"/>
          <w:szCs w:val="24"/>
          <w:shd w:val="clear" w:color="auto" w:fill="FFFFFF"/>
        </w:rPr>
        <w:t xml:space="preserve"> </w:t>
      </w:r>
      <w:r w:rsidR="00BE64AB" w:rsidRPr="00BE64AB">
        <w:rPr>
          <w:rFonts w:cs="Times New Roman"/>
          <w:szCs w:val="24"/>
          <w:shd w:val="clear" w:color="auto" w:fill="FFFFFF"/>
        </w:rPr>
        <w:t>Az Ansible ereje a modularitásában és az egyszerű használatban rejlik, ami lehetővé teszi az IT infrastruktúra hatékony és megbízható automatizálását.</w:t>
      </w:r>
      <w:r w:rsidR="00393D12">
        <w:rPr>
          <w:rFonts w:cs="Times New Roman"/>
          <w:szCs w:val="24"/>
          <w:shd w:val="clear" w:color="auto" w:fill="FFFFFF"/>
        </w:rPr>
        <w:t xml:space="preserve"> </w:t>
      </w:r>
      <w:r w:rsidR="00393D12" w:rsidRPr="00393D12">
        <w:rPr>
          <w:rFonts w:cs="Times New Roman"/>
          <w:szCs w:val="24"/>
          <w:shd w:val="clear" w:color="auto" w:fill="FFFFFF"/>
        </w:rPr>
        <w:t>Az Ansible idempotens, ami azt jelenti, hogy a playbook többszöri futtatása ugyanazt az eredményt fogja elérni, ha a rendszer állapota nem változott.</w:t>
      </w:r>
      <w:r w:rsidR="00393D12">
        <w:rPr>
          <w:rFonts w:cs="Times New Roman"/>
          <w:szCs w:val="24"/>
          <w:shd w:val="clear" w:color="auto" w:fill="FFFFFF"/>
        </w:rPr>
        <w:t xml:space="preserve"> Ezáltal csökkenti a hibák lehetőségét.</w:t>
      </w:r>
    </w:p>
    <w:p w14:paraId="7C857CA6" w14:textId="280BEB9C" w:rsidR="005B2021" w:rsidRDefault="005B2021" w:rsidP="005B2021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244F6C">
        <w:rPr>
          <w:rFonts w:cs="Times New Roman"/>
          <w:noProof/>
          <w:szCs w:val="24"/>
          <w:shd w:val="clear" w:color="auto" w:fill="FFFFFF"/>
        </w:rPr>
        <w:lastRenderedPageBreak/>
        <w:drawing>
          <wp:inline distT="0" distB="0" distL="0" distR="0" wp14:anchorId="0DA74487" wp14:editId="498331EA">
            <wp:extent cx="3208685" cy="3076575"/>
            <wp:effectExtent l="76200" t="76200" r="125095" b="1238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36" cy="31519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177729" w14:textId="22B9C2D1" w:rsidR="005B2021" w:rsidRDefault="00327F68" w:rsidP="00327F68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 xml:space="preserve">1. </w:t>
      </w:r>
      <w:r w:rsidR="005B2021">
        <w:rPr>
          <w:rFonts w:cs="Times New Roman"/>
          <w:i/>
          <w:iCs/>
          <w:szCs w:val="24"/>
          <w:shd w:val="clear" w:color="auto" w:fill="FFFFFF"/>
        </w:rPr>
        <w:t>á</w:t>
      </w:r>
      <w:r w:rsidR="005B2021" w:rsidRPr="00244F6C">
        <w:rPr>
          <w:rFonts w:cs="Times New Roman"/>
          <w:i/>
          <w:iCs/>
          <w:szCs w:val="24"/>
          <w:shd w:val="clear" w:color="auto" w:fill="FFFFFF"/>
        </w:rPr>
        <w:t>bra, Ansible</w:t>
      </w:r>
    </w:p>
    <w:p w14:paraId="706271A3" w14:textId="4F58A5B2" w:rsidR="00500D72" w:rsidRPr="005B2021" w:rsidRDefault="003422FC" w:rsidP="005B2021">
      <w:pPr>
        <w:pStyle w:val="Alcim"/>
        <w:jc w:val="both"/>
        <w:rPr>
          <w:rFonts w:cs="Times New Roman"/>
          <w:i/>
          <w:iCs/>
          <w:szCs w:val="24"/>
          <w:shd w:val="clear" w:color="auto" w:fill="FFFFFF"/>
        </w:rPr>
      </w:pPr>
      <w:bookmarkStart w:id="3" w:name="_Toc161903557"/>
      <w:r w:rsidRPr="003422FC">
        <w:t>Proxmox</w:t>
      </w:r>
      <w:bookmarkEnd w:id="3"/>
    </w:p>
    <w:p w14:paraId="27CCF42F" w14:textId="7ED0AF7D" w:rsidR="001C5FEC" w:rsidRPr="001C5FEC" w:rsidRDefault="008A0E79" w:rsidP="001C5FEC">
      <w:pPr>
        <w:pStyle w:val="Norml1"/>
        <w:ind w:firstLine="720"/>
        <w:jc w:val="both"/>
        <w:rPr>
          <w:lang w:val="en-US"/>
        </w:rPr>
      </w:pPr>
      <w:r w:rsidRPr="008A0E79">
        <w:rPr>
          <w:lang w:val="en-US"/>
        </w:rPr>
        <w:t xml:space="preserve">A Proxmox VE egy nyílt forráskódú virtualizációs platform, amely lehetővé teszi virtuális gépek és konténerek futtatását egyetlen fizikai szerveren. Ez a megoldás ideális olyan esetekben, ahol több rendszert vagy alkalmazást kell futtatni, de nincs hardveres erőforrás mindegyik számára. A Proxmox VE </w:t>
      </w:r>
      <w:r>
        <w:rPr>
          <w:lang w:val="en-US"/>
        </w:rPr>
        <w:t>integr</w:t>
      </w:r>
      <w:r>
        <w:t>ált</w:t>
      </w:r>
      <w:r w:rsidRPr="008A0E79">
        <w:rPr>
          <w:lang w:val="en-US"/>
        </w:rPr>
        <w:t xml:space="preserve"> webes felülettel</w:t>
      </w:r>
      <w:r>
        <w:rPr>
          <w:lang w:val="en-US"/>
        </w:rPr>
        <w:t xml:space="preserve"> is</w:t>
      </w:r>
      <w:r w:rsidRPr="008A0E79">
        <w:rPr>
          <w:lang w:val="en-US"/>
        </w:rPr>
        <w:t xml:space="preserve"> rendelkezik, és számos funkciót kínál, többek között:</w:t>
      </w:r>
      <w:r>
        <w:rPr>
          <w:lang w:val="en-US"/>
        </w:rPr>
        <w:t xml:space="preserve"> </w:t>
      </w:r>
      <w:r w:rsidRPr="008A0E79">
        <w:rPr>
          <w:lang w:val="en-US"/>
        </w:rPr>
        <w:t>KVM alapú virtualizáció virtuális gépek futtatás</w:t>
      </w:r>
      <w:r>
        <w:rPr>
          <w:lang w:val="en-US"/>
        </w:rPr>
        <w:t xml:space="preserve">a, </w:t>
      </w:r>
      <w:r w:rsidRPr="008A0E79">
        <w:rPr>
          <w:lang w:val="en-US"/>
        </w:rPr>
        <w:t>LXC konténerek futtatása erőforrás-hatékonyabb izolációval</w:t>
      </w:r>
      <w:r>
        <w:rPr>
          <w:lang w:val="en-US"/>
        </w:rPr>
        <w:t>, t</w:t>
      </w:r>
      <w:r w:rsidRPr="008A0E79">
        <w:rPr>
          <w:lang w:val="en-US"/>
        </w:rPr>
        <w:t>árolókezelés virtuális lemezek és hálózati adattárolók számára</w:t>
      </w:r>
      <w:r>
        <w:rPr>
          <w:lang w:val="en-US"/>
        </w:rPr>
        <w:t>, h</w:t>
      </w:r>
      <w:r w:rsidRPr="008A0E79">
        <w:rPr>
          <w:lang w:val="en-US"/>
        </w:rPr>
        <w:t>álózatkezelés virtuális switch-ek és VLAN-ok használatával</w:t>
      </w:r>
      <w:r w:rsidR="00244F6C">
        <w:rPr>
          <w:lang w:val="en-US"/>
        </w:rPr>
        <w:t xml:space="preserve">. </w:t>
      </w:r>
    </w:p>
    <w:p w14:paraId="6DD0D444" w14:textId="58E7CAB7" w:rsidR="00500D72" w:rsidRDefault="005831A1" w:rsidP="00500D72">
      <w:pPr>
        <w:pStyle w:val="Alcim"/>
        <w:jc w:val="both"/>
        <w:rPr>
          <w:lang w:val="en-US"/>
        </w:rPr>
      </w:pPr>
      <w:bookmarkStart w:id="4" w:name="_Toc161903558"/>
      <w:r>
        <w:rPr>
          <w:lang w:val="en-US"/>
        </w:rPr>
        <w:t>Semaphore</w:t>
      </w:r>
      <w:bookmarkEnd w:id="4"/>
    </w:p>
    <w:p w14:paraId="794FC1E9" w14:textId="7BC9E543" w:rsidR="007D0979" w:rsidRPr="001C5FEC" w:rsidRDefault="005831A1" w:rsidP="001C5FEC">
      <w:pPr>
        <w:pStyle w:val="Norml1"/>
        <w:jc w:val="both"/>
        <w:rPr>
          <w:i/>
          <w:iCs/>
        </w:rPr>
      </w:pPr>
      <w:r>
        <w:rPr>
          <w:lang w:val="en-US"/>
        </w:rPr>
        <w:tab/>
        <w:t xml:space="preserve">A Semaphore egy </w:t>
      </w:r>
      <w:r w:rsidRPr="009E325B">
        <w:rPr>
          <w:rFonts w:cs="Times New Roman"/>
          <w:szCs w:val="24"/>
        </w:rPr>
        <w:t>ny</w:t>
      </w:r>
      <w:r w:rsidRPr="009E325B">
        <w:rPr>
          <w:rFonts w:cs="Times New Roman"/>
          <w:szCs w:val="24"/>
          <w:shd w:val="clear" w:color="auto" w:fill="FFFFFF"/>
        </w:rPr>
        <w:t>ílt forráskódú</w:t>
      </w:r>
      <w:r>
        <w:rPr>
          <w:rFonts w:cs="Times New Roman"/>
          <w:szCs w:val="24"/>
          <w:shd w:val="clear" w:color="auto" w:fill="FFFFFF"/>
        </w:rPr>
        <w:t xml:space="preserve"> webes kezelői felület az Ansible-höz. Ezek keresztül tudunk futtatni Ansible playbook-okat. A Semaphore pure Go nyelven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ródott. Támogat MySQL-t, PostgreSQL-t és BoltDB-t is. Ezzel a kezelői felülettel lehet </w:t>
      </w:r>
      <w:r w:rsidR="008C1A17">
        <w:rPr>
          <w:rFonts w:cs="Times New Roman"/>
          <w:szCs w:val="24"/>
          <w:shd w:val="clear" w:color="auto" w:fill="FFFFFF"/>
        </w:rPr>
        <w:t>kész</w:t>
      </w:r>
      <w:r w:rsidR="008C1A17" w:rsidRPr="009E325B">
        <w:rPr>
          <w:rFonts w:cs="Times New Roman"/>
          <w:szCs w:val="24"/>
          <w:shd w:val="clear" w:color="auto" w:fill="FFFFFF"/>
        </w:rPr>
        <w:t>í</w:t>
      </w:r>
      <w:r w:rsidR="008C1A17">
        <w:rPr>
          <w:rFonts w:cs="Times New Roman"/>
          <w:szCs w:val="24"/>
          <w:shd w:val="clear" w:color="auto" w:fill="FFFFFF"/>
        </w:rPr>
        <w:t>teni playbook csoportokat a biztonság miatt, akár egyes felhasználóknak adhatunk jogot bizonyos playbookok futtatásához. Képes a leltárat (jövőben inventory), a gy</w:t>
      </w:r>
      <w:hyperlink r:id="rId9" w:history="1">
        <w:r w:rsidR="008C1A17" w:rsidRPr="008C1A17">
          <w:rPr>
            <w:rFonts w:cs="Times New Roman"/>
            <w:szCs w:val="24"/>
            <w:shd w:val="clear" w:color="auto" w:fill="FFFFFF"/>
          </w:rPr>
          <w:t>ű</w:t>
        </w:r>
      </w:hyperlink>
      <w:r w:rsidR="008C1A17" w:rsidRPr="008C1A17">
        <w:rPr>
          <w:rFonts w:cs="Times New Roman"/>
          <w:szCs w:val="24"/>
          <w:shd w:val="clear" w:color="auto" w:fill="FFFFFF"/>
        </w:rPr>
        <w:t>jte</w:t>
      </w:r>
      <w:r w:rsidR="008C1A17">
        <w:t>mény</w:t>
      </w:r>
      <w:r w:rsidR="001A2C83">
        <w:t>t</w:t>
      </w:r>
      <w:r w:rsidR="008C1A17">
        <w:t xml:space="preserve"> (jövőben </w:t>
      </w:r>
      <w:r w:rsidR="001A2C83">
        <w:t>repository</w:t>
      </w:r>
      <w:r w:rsidR="008C1A17">
        <w:t xml:space="preserve">) és a hozzáférési kulcsokat </w:t>
      </w:r>
      <w:r w:rsidR="008C1A17">
        <w:lastRenderedPageBreak/>
        <w:t>menedzselni. Továbbá képes a playbook-ok időz</w:t>
      </w:r>
      <w:r w:rsidR="008C1A17" w:rsidRPr="009E325B">
        <w:rPr>
          <w:rFonts w:cs="Times New Roman"/>
          <w:szCs w:val="24"/>
          <w:shd w:val="clear" w:color="auto" w:fill="FFFFFF"/>
        </w:rPr>
        <w:t>í</w:t>
      </w:r>
      <w:r w:rsidR="008C1A17">
        <w:rPr>
          <w:rFonts w:cs="Times New Roman"/>
          <w:szCs w:val="24"/>
          <w:shd w:val="clear" w:color="auto" w:fill="FFFFFF"/>
        </w:rPr>
        <w:t>tett futtatására is, de akár vissza is lehet nézni az egyes playbook-ok futási kimenetelét.</w:t>
      </w:r>
      <w:r w:rsidR="00EF079F">
        <w:rPr>
          <w:rFonts w:cs="Times New Roman"/>
          <w:szCs w:val="24"/>
          <w:shd w:val="clear" w:color="auto" w:fill="FFFFFF"/>
        </w:rPr>
        <w:t xml:space="preserve"> </w:t>
      </w:r>
    </w:p>
    <w:p w14:paraId="39F6AFC9" w14:textId="3FFEFD26" w:rsidR="007D0979" w:rsidRDefault="007D0979" w:rsidP="007D0979">
      <w:pPr>
        <w:pStyle w:val="Alcim"/>
      </w:pPr>
      <w:bookmarkStart w:id="5" w:name="_Toc161903559"/>
      <w:r>
        <w:t>Nagios Core</w:t>
      </w:r>
      <w:bookmarkEnd w:id="5"/>
    </w:p>
    <w:p w14:paraId="73B878AA" w14:textId="761F716F" w:rsidR="007D0979" w:rsidRDefault="007D0979" w:rsidP="0013379A">
      <w:pPr>
        <w:pStyle w:val="Norml1"/>
        <w:jc w:val="both"/>
      </w:pPr>
      <w:r>
        <w:tab/>
      </w:r>
      <w:r w:rsidRPr="007D0979">
        <w:t xml:space="preserve">A Nagios </w:t>
      </w:r>
      <w:r>
        <w:t xml:space="preserve">Core </w:t>
      </w:r>
      <w:r w:rsidRPr="007D0979">
        <w:t>egy</w:t>
      </w:r>
      <w:r>
        <w:t xml:space="preserve"> ingyenes,</w:t>
      </w:r>
      <w:r w:rsidRPr="007D0979">
        <w:t xml:space="preserve"> nyílt forráskódú monitoring eszköz. Fő feladata a szerverek, hálózati eszközök, alkalmazások és szolgáltatások állapotának folyamatos figyelése, valamint a hibák és problémák gyors észlelése. A Nagios</w:t>
      </w:r>
      <w:r>
        <w:t xml:space="preserve"> Core</w:t>
      </w:r>
      <w:r w:rsidRPr="007D0979">
        <w:t xml:space="preserve"> </w:t>
      </w:r>
      <w:r>
        <w:t>előnyei</w:t>
      </w:r>
      <w:r w:rsidRPr="007D0979">
        <w:t>:</w:t>
      </w:r>
      <w:r>
        <w:t xml:space="preserve"> Szinte bármely komponenst képes monitorozni, legyen az hardver vagy szoftver, akár több száz vagy ezer eszköz egyidej</w:t>
      </w:r>
      <w:r w:rsidRPr="007D0979">
        <w:t>ű</w:t>
      </w:r>
      <w:r>
        <w:t xml:space="preserve"> monitorozására is alkalmas, automatikusan képes riasztás küldeni e-mailben, telefonon vagy más csatornán keresztül. </w:t>
      </w:r>
      <w:r w:rsidR="001C5FEC">
        <w:t>(2. ábra)</w:t>
      </w:r>
    </w:p>
    <w:p w14:paraId="221A718E" w14:textId="08BFB5A3" w:rsidR="007D0979" w:rsidRPr="007D0979" w:rsidRDefault="007D0979" w:rsidP="001C5FEC">
      <w:pPr>
        <w:pStyle w:val="Norml1"/>
        <w:jc w:val="center"/>
      </w:pPr>
      <w:r w:rsidRPr="007D0979">
        <w:rPr>
          <w:noProof/>
        </w:rPr>
        <w:drawing>
          <wp:inline distT="0" distB="0" distL="0" distR="0" wp14:anchorId="3DA7E570" wp14:editId="68C1CC34">
            <wp:extent cx="5972175" cy="1010285"/>
            <wp:effectExtent l="76200" t="76200" r="142875" b="132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10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3EBE6" w14:textId="06B4398A" w:rsidR="00AF194C" w:rsidRPr="00AF194C" w:rsidRDefault="00327F68" w:rsidP="00327F68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 xml:space="preserve">2. </w:t>
      </w:r>
      <w:r w:rsidR="001C5FEC" w:rsidRPr="001C5FEC">
        <w:rPr>
          <w:rFonts w:cs="Times New Roman"/>
          <w:i/>
          <w:iCs/>
          <w:szCs w:val="24"/>
          <w:shd w:val="clear" w:color="auto" w:fill="FFFFFF"/>
        </w:rPr>
        <w:t>ábra, Nagios</w:t>
      </w:r>
    </w:p>
    <w:p w14:paraId="0DAA95F6" w14:textId="66863E5A" w:rsidR="008C631F" w:rsidRDefault="00AF194C" w:rsidP="00EE785B">
      <w:pPr>
        <w:pStyle w:val="Cimsor"/>
        <w:rPr>
          <w:szCs w:val="24"/>
          <w:shd w:val="clear" w:color="auto" w:fill="FFFFFF"/>
        </w:rPr>
      </w:pPr>
      <w:bookmarkStart w:id="6" w:name="_Toc161903560"/>
      <w:r>
        <w:t>3.Környezet kiép</w:t>
      </w:r>
      <w:r w:rsidRPr="009E325B">
        <w:rPr>
          <w:szCs w:val="24"/>
          <w:shd w:val="clear" w:color="auto" w:fill="FFFFFF"/>
        </w:rPr>
        <w:t>í</w:t>
      </w:r>
      <w:r>
        <w:rPr>
          <w:szCs w:val="24"/>
          <w:shd w:val="clear" w:color="auto" w:fill="FFFFFF"/>
        </w:rPr>
        <w:t>tése</w:t>
      </w:r>
      <w:bookmarkEnd w:id="6"/>
    </w:p>
    <w:p w14:paraId="2B83ED10" w14:textId="5F0DC68E" w:rsidR="00AF194C" w:rsidRDefault="00AF194C" w:rsidP="0013379A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 fizikai szerver 12</w:t>
      </w:r>
      <w:r>
        <w:rPr>
          <w:lang w:val="en-US"/>
        </w:rPr>
        <w:t>8</w:t>
      </w:r>
      <w:r>
        <w:t>GB-os SSD-jére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a Proxmox VE-t, ami nagyon egyszer</w:t>
      </w:r>
      <w:r w:rsidRPr="00AF194C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volt, a remek dokumentációnak hála. A 2db 1TB-os HDD-ből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egy RAID 1</w:t>
      </w:r>
      <w:r w:rsidR="009A5C59">
        <w:rPr>
          <w:rFonts w:cs="Times New Roman"/>
          <w:szCs w:val="24"/>
          <w:shd w:val="clear" w:color="auto" w:fill="FFFFFF"/>
        </w:rPr>
        <w:t xml:space="preserve"> ZFS Pool</w:t>
      </w:r>
      <w:r>
        <w:rPr>
          <w:rFonts w:cs="Times New Roman"/>
          <w:szCs w:val="24"/>
          <w:shd w:val="clear" w:color="auto" w:fill="FFFFFF"/>
        </w:rPr>
        <w:t>-t</w:t>
      </w:r>
      <w:r w:rsidR="009A5C59">
        <w:rPr>
          <w:rFonts w:cs="Times New Roman"/>
          <w:szCs w:val="24"/>
          <w:shd w:val="clear" w:color="auto" w:fill="FFFFFF"/>
        </w:rPr>
        <w:t>,</w:t>
      </w:r>
      <w:r>
        <w:rPr>
          <w:rFonts w:cs="Times New Roman"/>
          <w:szCs w:val="24"/>
          <w:shd w:val="clear" w:color="auto" w:fill="FFFFFF"/>
        </w:rPr>
        <w:t xml:space="preserve"> </w:t>
      </w:r>
      <w:r w:rsidR="009A5C59" w:rsidRPr="009E325B">
        <w:rPr>
          <w:rFonts w:cs="Times New Roman"/>
          <w:szCs w:val="24"/>
          <w:shd w:val="clear" w:color="auto" w:fill="FFFFFF"/>
        </w:rPr>
        <w:t>í</w:t>
      </w:r>
      <w:r w:rsidR="009A5C59">
        <w:rPr>
          <w:rFonts w:cs="Times New Roman"/>
          <w:szCs w:val="24"/>
          <w:shd w:val="clear" w:color="auto" w:fill="FFFFFF"/>
        </w:rPr>
        <w:t>gy,</w:t>
      </w:r>
      <w:r>
        <w:rPr>
          <w:rFonts w:cs="Times New Roman"/>
          <w:szCs w:val="24"/>
          <w:shd w:val="clear" w:color="auto" w:fill="FFFFFF"/>
        </w:rPr>
        <w:t xml:space="preserve"> ha bármi történik az egyik merevelemezzel, megmarad minden adat a másikon. Ide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több mappát, hogy átlátható legyen a környezet. (3. ábra)</w:t>
      </w:r>
    </w:p>
    <w:p w14:paraId="3E7FED72" w14:textId="71C9C3E0" w:rsidR="00AF194C" w:rsidRDefault="00AF194C" w:rsidP="00AF194C">
      <w:pPr>
        <w:pStyle w:val="Norml1"/>
        <w:jc w:val="center"/>
      </w:pPr>
      <w:r w:rsidRPr="00AF194C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0618C703" wp14:editId="576E68EB">
            <wp:extent cx="1533739" cy="1095528"/>
            <wp:effectExtent l="76200" t="76200" r="142875" b="1428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95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B86F22" w14:textId="07008121" w:rsidR="00AF194C" w:rsidRPr="00AF194C" w:rsidRDefault="00327F68" w:rsidP="00327F68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3. </w:t>
      </w:r>
      <w:r w:rsidR="00AF194C">
        <w:rPr>
          <w:i/>
          <w:iCs/>
        </w:rPr>
        <w:t xml:space="preserve">ábra, Proxmox </w:t>
      </w:r>
      <w:r w:rsidR="009A5C59">
        <w:rPr>
          <w:i/>
          <w:iCs/>
        </w:rPr>
        <w:t>ZFS</w:t>
      </w:r>
    </w:p>
    <w:p w14:paraId="2EBD8EC9" w14:textId="519F70BE" w:rsidR="008C631F" w:rsidRPr="009A5C59" w:rsidRDefault="00AF194C" w:rsidP="00403B16">
      <w:pPr>
        <w:pStyle w:val="Norml1"/>
        <w:ind w:firstLine="720"/>
        <w:jc w:val="both"/>
      </w:pPr>
      <w:r>
        <w:lastRenderedPageBreak/>
        <w:t>A ’Backups’ a biztonsági mentéseknek szolgál, az ’ISO’ mappába kerültek a</w:t>
      </w:r>
      <w:r w:rsidR="009A5C59">
        <w:t>z LXC konténer és ISO képfájlok, a ’VMDrives’ pedig a virtuális gépek, konténerek lemezeinek ad helyet. A biztonsági mentések kész</w:t>
      </w:r>
      <w:r w:rsidR="009A5C59" w:rsidRPr="009E325B">
        <w:rPr>
          <w:rFonts w:cs="Times New Roman"/>
          <w:szCs w:val="24"/>
          <w:shd w:val="clear" w:color="auto" w:fill="FFFFFF"/>
        </w:rPr>
        <w:t>í</w:t>
      </w:r>
      <w:r w:rsidR="009A5C59">
        <w:rPr>
          <w:rFonts w:cs="Times New Roman"/>
          <w:szCs w:val="24"/>
          <w:shd w:val="clear" w:color="auto" w:fill="FFFFFF"/>
        </w:rPr>
        <w:t>téséhez a Proxmox beép</w:t>
      </w:r>
      <w:r w:rsidR="009A5C59" w:rsidRPr="009E325B">
        <w:rPr>
          <w:rFonts w:cs="Times New Roman"/>
          <w:szCs w:val="24"/>
          <w:shd w:val="clear" w:color="auto" w:fill="FFFFFF"/>
        </w:rPr>
        <w:t>í</w:t>
      </w:r>
      <w:r w:rsidR="009A5C59">
        <w:t>tett backup megoldását használtam. (4. ábra)</w:t>
      </w:r>
    </w:p>
    <w:p w14:paraId="4D80EB09" w14:textId="5266AD6A" w:rsidR="009A5C59" w:rsidRDefault="009A5C59" w:rsidP="009A5C59">
      <w:pPr>
        <w:pStyle w:val="Norml1"/>
        <w:jc w:val="center"/>
      </w:pPr>
      <w:r w:rsidRPr="009A5C59">
        <w:rPr>
          <w:noProof/>
        </w:rPr>
        <w:drawing>
          <wp:inline distT="0" distB="0" distL="0" distR="0" wp14:anchorId="4817A7A1" wp14:editId="45A22DD3">
            <wp:extent cx="5658640" cy="6211167"/>
            <wp:effectExtent l="76200" t="76200" r="132715" b="132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2111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F70066" w14:textId="51D243B4" w:rsidR="009A5C59" w:rsidRPr="005D5CBE" w:rsidRDefault="00327F68" w:rsidP="005D5CBE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4. </w:t>
      </w:r>
      <w:r w:rsidR="009A5C59">
        <w:rPr>
          <w:i/>
          <w:iCs/>
        </w:rPr>
        <w:t>ábra, Proxmox Backu</w:t>
      </w:r>
      <w:r w:rsidR="005D5CBE">
        <w:rPr>
          <w:i/>
          <w:iCs/>
        </w:rPr>
        <w:t>p</w:t>
      </w:r>
    </w:p>
    <w:p w14:paraId="11A14E2B" w14:textId="18890471" w:rsidR="004F2C23" w:rsidRPr="004F2C23" w:rsidRDefault="004F2C23" w:rsidP="004F2C23">
      <w:pPr>
        <w:pStyle w:val="Norml1"/>
        <w:jc w:val="both"/>
        <w:rPr>
          <w:lang w:val="en-US"/>
        </w:rPr>
      </w:pPr>
      <w:r>
        <w:lastRenderedPageBreak/>
        <w:t>Fizikai erőforrás hiányában kellett ezt a megoldást használnom, nem volt lehetőségem egy külön backup szervert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teni erre a feladatra. Ha lett volna egy másik fizikai szerverem, akkor szintén a Proxmox megoldását használnám, a </w:t>
      </w:r>
      <w:r w:rsidRPr="004F2C23">
        <w:rPr>
          <w:rFonts w:cs="Times New Roman"/>
          <w:szCs w:val="24"/>
          <w:shd w:val="clear" w:color="auto" w:fill="FFFFFF"/>
        </w:rPr>
        <w:t>Proxmox Backup Server</w:t>
      </w:r>
      <w:r>
        <w:rPr>
          <w:rFonts w:cs="Times New Roman"/>
          <w:szCs w:val="24"/>
          <w:shd w:val="clear" w:color="auto" w:fill="FFFFFF"/>
        </w:rPr>
        <w:t>-t. Ez a megoldás szintén ny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lt forráskódú, ami megállja a helyét egy nagyvállalati környezetben.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tésre méltó, ellenben nem ny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lt forráskódú egyéb megoldások: IBM Tivoli Storage Manager, Dell Avamar.</w:t>
      </w:r>
    </w:p>
    <w:p w14:paraId="2EEC164F" w14:textId="4253BFCF" w:rsidR="009A5C59" w:rsidRDefault="009A5C59" w:rsidP="00403B16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 második ’Retention’ fülnél lehet beáll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tani, hogy meddig tartsa meg a biztonsági mentéseket, jelenleg nekem </w:t>
      </w:r>
      <w:r w:rsidR="004F2C23">
        <w:rPr>
          <w:rFonts w:cs="Times New Roman"/>
          <w:szCs w:val="24"/>
          <w:shd w:val="clear" w:color="auto" w:fill="FFFFFF"/>
        </w:rPr>
        <w:t>az utolsó három mentést tartja meg</w:t>
      </w:r>
      <w:r>
        <w:rPr>
          <w:rFonts w:cs="Times New Roman"/>
          <w:szCs w:val="24"/>
          <w:shd w:val="clear" w:color="auto" w:fill="FFFFFF"/>
        </w:rPr>
        <w:t>.</w:t>
      </w:r>
      <w:r w:rsidR="004F2C23">
        <w:rPr>
          <w:rFonts w:cs="Times New Roman"/>
          <w:szCs w:val="24"/>
          <w:shd w:val="clear" w:color="auto" w:fill="FFFFFF"/>
        </w:rPr>
        <w:t xml:space="preserve"> Ezen felül van lehetőség óránkénti, napi, heti, havi vagy akár éves bizonyos számú biztonsági mentég megtartására.</w:t>
      </w:r>
    </w:p>
    <w:p w14:paraId="7D6EC000" w14:textId="15682D8F" w:rsidR="00247224" w:rsidRPr="00247224" w:rsidRDefault="00247224" w:rsidP="00247224">
      <w:pPr>
        <w:pStyle w:val="Norml1"/>
        <w:ind w:left="720"/>
        <w:jc w:val="center"/>
        <w:rPr>
          <w:i/>
          <w:iCs/>
        </w:rPr>
      </w:pPr>
      <w:r>
        <w:rPr>
          <w:i/>
          <w:iCs/>
        </w:rPr>
        <w:t>5. ábra, Proxmox LXC</w:t>
      </w:r>
    </w:p>
    <w:p w14:paraId="3D7E056A" w14:textId="3A66E5C2" w:rsidR="0013379A" w:rsidRDefault="00106B8F" w:rsidP="0013379A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13379A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EFFE87D" wp14:editId="7A1DF8FB">
            <wp:simplePos x="0" y="0"/>
            <wp:positionH relativeFrom="column">
              <wp:posOffset>-41910</wp:posOffset>
            </wp:positionH>
            <wp:positionV relativeFrom="page">
              <wp:posOffset>3476625</wp:posOffset>
            </wp:positionV>
            <wp:extent cx="5972175" cy="4474845"/>
            <wp:effectExtent l="76200" t="76200" r="142875" b="135255"/>
            <wp:wrapTight wrapText="bothSides">
              <wp:wrapPolygon edited="0">
                <wp:start x="-138" y="-368"/>
                <wp:lineTo x="-276" y="-276"/>
                <wp:lineTo x="-276" y="21793"/>
                <wp:lineTo x="-138" y="22161"/>
                <wp:lineTo x="21910" y="22161"/>
                <wp:lineTo x="22048" y="21793"/>
                <wp:lineTo x="22048" y="1195"/>
                <wp:lineTo x="21910" y="-184"/>
                <wp:lineTo x="21910" y="-368"/>
                <wp:lineTo x="-138" y="-368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74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379A">
        <w:t>Kész</w:t>
      </w:r>
      <w:r w:rsidR="0013379A" w:rsidRPr="009E325B">
        <w:rPr>
          <w:rFonts w:cs="Times New Roman"/>
          <w:szCs w:val="24"/>
          <w:shd w:val="clear" w:color="auto" w:fill="FFFFFF"/>
        </w:rPr>
        <w:t>í</w:t>
      </w:r>
      <w:r w:rsidR="0013379A">
        <w:rPr>
          <w:rFonts w:cs="Times New Roman"/>
          <w:szCs w:val="24"/>
          <w:shd w:val="clear" w:color="auto" w:fill="FFFFFF"/>
        </w:rPr>
        <w:t xml:space="preserve">tettem néhány LXC konténert egy Ubuntu konténer fájlból. A gépek létrehozásánál kell megadni egy root felhasználóhoz tartozó jelszót, ha van SSH publikus kulcsot (én használtam), </w:t>
      </w:r>
      <w:r w:rsidR="0013379A">
        <w:rPr>
          <w:rFonts w:cs="Times New Roman"/>
          <w:szCs w:val="24"/>
          <w:shd w:val="clear" w:color="auto" w:fill="FFFFFF"/>
        </w:rPr>
        <w:lastRenderedPageBreak/>
        <w:t>hogy melyik képfájlből/konténer fájlból kész</w:t>
      </w:r>
      <w:r w:rsidR="0013379A" w:rsidRPr="009E325B">
        <w:rPr>
          <w:rFonts w:cs="Times New Roman"/>
          <w:szCs w:val="24"/>
          <w:shd w:val="clear" w:color="auto" w:fill="FFFFFF"/>
        </w:rPr>
        <w:t>í</w:t>
      </w:r>
      <w:r w:rsidR="0013379A">
        <w:rPr>
          <w:rFonts w:cs="Times New Roman"/>
          <w:szCs w:val="24"/>
          <w:shd w:val="clear" w:color="auto" w:fill="FFFFFF"/>
        </w:rPr>
        <w:t>tse a virtuális gépet, lemez méretet, CPU számot, RAM mennyiséget, és van lehetőség a hálózati beáll</w:t>
      </w:r>
      <w:r w:rsidR="0013379A" w:rsidRPr="009E325B">
        <w:rPr>
          <w:rFonts w:cs="Times New Roman"/>
          <w:szCs w:val="24"/>
          <w:shd w:val="clear" w:color="auto" w:fill="FFFFFF"/>
        </w:rPr>
        <w:t>í</w:t>
      </w:r>
      <w:r w:rsidR="0013379A">
        <w:rPr>
          <w:rFonts w:cs="Times New Roman"/>
          <w:szCs w:val="24"/>
          <w:shd w:val="clear" w:color="auto" w:fill="FFFFFF"/>
        </w:rPr>
        <w:t>tásoknál DHCP használatára, én ezt választottam. (5. ábra)</w:t>
      </w:r>
      <w:r w:rsidR="009F1C51">
        <w:rPr>
          <w:rFonts w:cs="Times New Roman"/>
          <w:szCs w:val="24"/>
          <w:shd w:val="clear" w:color="auto" w:fill="FFFFFF"/>
        </w:rPr>
        <w:t xml:space="preserve"> A DHCP egy olyan szám</w:t>
      </w:r>
      <w:r w:rsidR="009F1C51" w:rsidRPr="009E325B">
        <w:rPr>
          <w:rFonts w:cs="Times New Roman"/>
          <w:szCs w:val="24"/>
          <w:shd w:val="clear" w:color="auto" w:fill="FFFFFF"/>
        </w:rPr>
        <w:t>í</w:t>
      </w:r>
      <w:r w:rsidR="009F1C51">
        <w:rPr>
          <w:rFonts w:cs="Times New Roman"/>
          <w:szCs w:val="24"/>
          <w:shd w:val="clear" w:color="auto" w:fill="FFFFFF"/>
        </w:rPr>
        <w:t xml:space="preserve">tógépes hálózati kommunikációs protokoll, ami azt oldja meg, hogy a TCP/IP hálózatra csatlakozó </w:t>
      </w:r>
      <w:r w:rsidR="009F1C51" w:rsidRPr="009F1C51">
        <w:rPr>
          <w:rFonts w:cs="Times New Roman"/>
          <w:szCs w:val="24"/>
          <w:shd w:val="clear" w:color="auto" w:fill="FFFFFF"/>
        </w:rPr>
        <w:t>hálózati végpontok automatikusan megkapják a hálózat használatához szükséges beállításokat.</w:t>
      </w:r>
      <w:r w:rsidR="009F1C51">
        <w:rPr>
          <w:rFonts w:cs="Times New Roman"/>
          <w:szCs w:val="24"/>
          <w:shd w:val="clear" w:color="auto" w:fill="FFFFFF"/>
        </w:rPr>
        <w:t xml:space="preserve"> Ezek a beáll</w:t>
      </w:r>
      <w:r w:rsidR="009F1C51" w:rsidRPr="009F1C51">
        <w:rPr>
          <w:rFonts w:cs="Times New Roman"/>
          <w:szCs w:val="24"/>
          <w:shd w:val="clear" w:color="auto" w:fill="FFFFFF"/>
        </w:rPr>
        <w:t>í</w:t>
      </w:r>
      <w:r w:rsidR="009F1C51">
        <w:rPr>
          <w:rFonts w:cs="Times New Roman"/>
          <w:szCs w:val="24"/>
          <w:shd w:val="clear" w:color="auto" w:fill="FFFFFF"/>
        </w:rPr>
        <w:t>tások az IP-c</w:t>
      </w:r>
      <w:r w:rsidR="009F1C51" w:rsidRPr="009F1C51">
        <w:rPr>
          <w:rFonts w:cs="Times New Roman"/>
          <w:szCs w:val="24"/>
          <w:shd w:val="clear" w:color="auto" w:fill="FFFFFF"/>
        </w:rPr>
        <w:t>í</w:t>
      </w:r>
      <w:r w:rsidR="009F1C51">
        <w:rPr>
          <w:rFonts w:cs="Times New Roman"/>
          <w:szCs w:val="24"/>
          <w:shd w:val="clear" w:color="auto" w:fill="FFFFFF"/>
        </w:rPr>
        <w:t>m, hálózati maszk, alapértelmezett átjáró.</w:t>
      </w:r>
    </w:p>
    <w:p w14:paraId="5E3DDEFA" w14:textId="64A76C50" w:rsidR="00106B8F" w:rsidRPr="005D5CBE" w:rsidRDefault="003E43BB" w:rsidP="0024722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Az SSH nem más, mint egy titkos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tott kapcsolati protokoll, amely biztoságos bejelentkezést biztos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t. Az ’ssh-keygen’ parancs létrehoz egy </w:t>
      </w:r>
      <w:r w:rsidR="00EF4070">
        <w:rPr>
          <w:rFonts w:cs="Times New Roman"/>
          <w:szCs w:val="24"/>
          <w:shd w:val="clear" w:color="auto" w:fill="FFFFFF"/>
          <w:lang w:val="en-US"/>
        </w:rPr>
        <w:t>40</w:t>
      </w:r>
      <w:r w:rsidR="00EF4070">
        <w:rPr>
          <w:rFonts w:cs="Times New Roman"/>
          <w:szCs w:val="24"/>
          <w:shd w:val="clear" w:color="auto" w:fill="FFFFFF"/>
        </w:rPr>
        <w:t xml:space="preserve">96 bit-es SSH RSA privát és publikus kulcsot a </w:t>
      </w:r>
      <w:r w:rsidR="00EF4070">
        <w:rPr>
          <w:rFonts w:cs="Times New Roman"/>
          <w:szCs w:val="24"/>
          <w:shd w:val="clear" w:color="auto" w:fill="FFFFFF"/>
          <w:lang w:val="en-US"/>
        </w:rPr>
        <w:t>~</w:t>
      </w:r>
      <w:r w:rsidR="00EF4070">
        <w:rPr>
          <w:rFonts w:cs="Times New Roman"/>
          <w:szCs w:val="24"/>
          <w:shd w:val="clear" w:color="auto" w:fill="FFFFFF"/>
        </w:rPr>
        <w:t xml:space="preserve">/.ssh könyvtárba. A publikus kulcs tartalmát a </w:t>
      </w:r>
      <w:r w:rsidR="00EF4070">
        <w:rPr>
          <w:rFonts w:cs="Times New Roman"/>
          <w:szCs w:val="24"/>
          <w:shd w:val="clear" w:color="auto" w:fill="FFFFFF"/>
          <w:lang w:val="en-US"/>
        </w:rPr>
        <w:t>~</w:t>
      </w:r>
      <w:r w:rsidR="00EF4070">
        <w:rPr>
          <w:rFonts w:cs="Times New Roman"/>
          <w:szCs w:val="24"/>
          <w:shd w:val="clear" w:color="auto" w:fill="FFFFFF"/>
        </w:rPr>
        <w:t>/.ssh/authorized_keys fájlba másoltam. Ezzel a kliens oldali SSH beáll</w:t>
      </w:r>
      <w:r w:rsidR="00EF4070" w:rsidRPr="009E325B">
        <w:rPr>
          <w:rFonts w:cs="Times New Roman"/>
          <w:szCs w:val="24"/>
          <w:shd w:val="clear" w:color="auto" w:fill="FFFFFF"/>
        </w:rPr>
        <w:t>í</w:t>
      </w:r>
      <w:r w:rsidR="00EF4070">
        <w:rPr>
          <w:rFonts w:cs="Times New Roman"/>
          <w:szCs w:val="24"/>
          <w:shd w:val="clear" w:color="auto" w:fill="FFFFFF"/>
        </w:rPr>
        <w:t>tás készen van. A privát kulcsot az SSH kliens kapcsolti beáll</w:t>
      </w:r>
      <w:r w:rsidR="00EF4070" w:rsidRPr="009E325B">
        <w:rPr>
          <w:rFonts w:cs="Times New Roman"/>
          <w:szCs w:val="24"/>
          <w:shd w:val="clear" w:color="auto" w:fill="FFFFFF"/>
        </w:rPr>
        <w:t>í</w:t>
      </w:r>
      <w:r w:rsidR="00EF4070">
        <w:rPr>
          <w:rFonts w:cs="Times New Roman"/>
          <w:szCs w:val="24"/>
          <w:shd w:val="clear" w:color="auto" w:fill="FFFFFF"/>
        </w:rPr>
        <w:t>tásaiban kell megadni – én a MobaXterm-et használtam</w:t>
      </w:r>
      <w:r w:rsidR="00106B8F">
        <w:rPr>
          <w:rFonts w:cs="Times New Roman"/>
          <w:szCs w:val="24"/>
          <w:shd w:val="clear" w:color="auto" w:fill="FFFFFF"/>
        </w:rPr>
        <w:t xml:space="preserve"> ehhez.</w:t>
      </w:r>
    </w:p>
    <w:p w14:paraId="414BCD2B" w14:textId="7D932713" w:rsidR="00ED7BB2" w:rsidRDefault="00700409" w:rsidP="00403B16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Miután elkészült 2 virtuális gép</w:t>
      </w:r>
      <w:r w:rsidR="00703BA7">
        <w:t>,</w:t>
      </w:r>
      <w:r>
        <w:t xml:space="preserve"> </w:t>
      </w:r>
      <w:r w:rsidR="00703BA7">
        <w:t xml:space="preserve">- </w:t>
      </w:r>
      <w:r>
        <w:t>az egyik a Nagios Core monitoring szerver, a másik az Ansible/Semaphore szerver</w:t>
      </w:r>
      <w:r w:rsidR="00703BA7">
        <w:t xml:space="preserve"> -</w:t>
      </w:r>
      <w:r>
        <w:t xml:space="preserve"> elkezdtem a szükséges csomagok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tését. Mindkét szerver esetében a hivatalos dokumentációt követve haladtam. </w:t>
      </w:r>
    </w:p>
    <w:p w14:paraId="68917E22" w14:textId="75A856A4" w:rsidR="005D5CBE" w:rsidRDefault="005D5CBE" w:rsidP="005D5CB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D5CBE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55D4E2E" wp14:editId="742546D1">
            <wp:simplePos x="0" y="0"/>
            <wp:positionH relativeFrom="margin">
              <wp:posOffset>15240</wp:posOffset>
            </wp:positionH>
            <wp:positionV relativeFrom="page">
              <wp:posOffset>7058025</wp:posOffset>
            </wp:positionV>
            <wp:extent cx="5942330" cy="1519555"/>
            <wp:effectExtent l="76200" t="76200" r="134620" b="13779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19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BA7">
        <w:rPr>
          <w:rFonts w:cs="Times New Roman"/>
          <w:szCs w:val="24"/>
          <w:shd w:val="clear" w:color="auto" w:fill="FFFFFF"/>
        </w:rPr>
        <w:t>Kész</w:t>
      </w:r>
      <w:r w:rsidR="00703BA7" w:rsidRPr="009E325B">
        <w:rPr>
          <w:rFonts w:cs="Times New Roman"/>
          <w:szCs w:val="24"/>
          <w:shd w:val="clear" w:color="auto" w:fill="FFFFFF"/>
        </w:rPr>
        <w:t>í</w:t>
      </w:r>
      <w:r w:rsidR="00703BA7">
        <w:rPr>
          <w:rFonts w:cs="Times New Roman"/>
          <w:szCs w:val="24"/>
          <w:shd w:val="clear" w:color="auto" w:fill="FFFFFF"/>
        </w:rPr>
        <w:t>tettem egy minta-gépet</w:t>
      </w:r>
      <w:r w:rsidR="00ED7BB2">
        <w:rPr>
          <w:rFonts w:cs="Times New Roman"/>
          <w:szCs w:val="24"/>
          <w:shd w:val="clear" w:color="auto" w:fill="FFFFFF"/>
        </w:rPr>
        <w:t xml:space="preserve"> (jövőben template)</w:t>
      </w:r>
      <w:r w:rsidR="00703BA7">
        <w:rPr>
          <w:rFonts w:cs="Times New Roman"/>
          <w:szCs w:val="24"/>
          <w:shd w:val="clear" w:color="auto" w:fill="FFFFFF"/>
        </w:rPr>
        <w:t xml:space="preserve">, amit majd a későbbiekben fogok használni a kliens gépek létrehozására. </w:t>
      </w:r>
      <w:r w:rsidR="00ED7BB2">
        <w:rPr>
          <w:rFonts w:cs="Times New Roman"/>
          <w:szCs w:val="24"/>
          <w:shd w:val="clear" w:color="auto" w:fill="FFFFFF"/>
        </w:rPr>
        <w:t>Ezen template-re telep</w:t>
      </w:r>
      <w:r w:rsidR="00ED7BB2" w:rsidRPr="009E325B">
        <w:rPr>
          <w:rFonts w:cs="Times New Roman"/>
          <w:szCs w:val="24"/>
          <w:shd w:val="clear" w:color="auto" w:fill="FFFFFF"/>
        </w:rPr>
        <w:t>í</w:t>
      </w:r>
      <w:r w:rsidR="00ED7BB2">
        <w:rPr>
          <w:rFonts w:cs="Times New Roman"/>
          <w:szCs w:val="24"/>
          <w:shd w:val="clear" w:color="auto" w:fill="FFFFFF"/>
        </w:rPr>
        <w:t>tettem előzőleg a Nagios-hoz tartozó kliens oldali csomagot, az NRPE-t, amit használva tud csatlakozni a Nagios szerver a kliens gépekhez, és különbőzó plug-in-okat használva le tudja kérni a hardver, illetve szoftverek állapotát.</w:t>
      </w:r>
    </w:p>
    <w:p w14:paraId="438663FD" w14:textId="423490EB" w:rsidR="005D5CBE" w:rsidRPr="005D5CBE" w:rsidRDefault="005D5CBE" w:rsidP="005D5CBE">
      <w:pPr>
        <w:pStyle w:val="Norml1"/>
        <w:jc w:val="center"/>
        <w:rPr>
          <w:i/>
          <w:iCs/>
        </w:rPr>
      </w:pPr>
      <w:r>
        <w:rPr>
          <w:i/>
          <w:iCs/>
        </w:rPr>
        <w:t>7. ábra, Nagios NRPE</w:t>
      </w:r>
    </w:p>
    <w:p w14:paraId="5168C0F1" w14:textId="2C232FF8" w:rsidR="002E3DF9" w:rsidRDefault="002E3DF9" w:rsidP="00980785">
      <w:pPr>
        <w:pStyle w:val="Cimsor"/>
        <w:jc w:val="both"/>
      </w:pPr>
      <w:bookmarkStart w:id="7" w:name="_Toc161903561"/>
      <w:r>
        <w:t>4.Semaphore</w:t>
      </w:r>
      <w:bookmarkEnd w:id="7"/>
    </w:p>
    <w:p w14:paraId="1715CF0E" w14:textId="1DCDF067" w:rsidR="002E3DF9" w:rsidRDefault="00DB082A" w:rsidP="00DB082A">
      <w:pPr>
        <w:pStyle w:val="Alcim"/>
      </w:pPr>
      <w:bookmarkStart w:id="8" w:name="_Toc161903562"/>
      <w:r>
        <w:lastRenderedPageBreak/>
        <w:t>Semaphore bevezetés, m</w:t>
      </w:r>
      <w:r w:rsidRPr="00DB082A">
        <w:t>ű</w:t>
      </w:r>
      <w:r>
        <w:t>ködés</w:t>
      </w:r>
      <w:bookmarkEnd w:id="8"/>
    </w:p>
    <w:p w14:paraId="50889D46" w14:textId="39631213" w:rsidR="002E3DF9" w:rsidRDefault="00C76271" w:rsidP="00C76271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 xml:space="preserve">A Semaphore </w:t>
      </w:r>
      <w:r w:rsidR="00DB082A">
        <w:t>egy olyan koordinációs eszköz, amely megakadályozza, hogy az Ansible playbook-ok futtatása során ne történjen ütközés. Ez akkor hasznos, ha egy gépen vagy gépcsoporton több playbook is fut. Minden szkript ind</w:t>
      </w:r>
      <w:r w:rsidR="00DB082A" w:rsidRPr="009E325B">
        <w:rPr>
          <w:rFonts w:cs="Times New Roman"/>
          <w:szCs w:val="24"/>
          <w:shd w:val="clear" w:color="auto" w:fill="FFFFFF"/>
        </w:rPr>
        <w:t>í</w:t>
      </w:r>
      <w:r w:rsidR="00DB082A">
        <w:rPr>
          <w:rFonts w:cs="Times New Roman"/>
          <w:szCs w:val="24"/>
          <w:shd w:val="clear" w:color="auto" w:fill="FFFFFF"/>
        </w:rPr>
        <w:t>tással addig vár a Semaphore, am</w:t>
      </w:r>
      <w:r w:rsidR="00DB082A" w:rsidRPr="009E325B">
        <w:rPr>
          <w:rFonts w:cs="Times New Roman"/>
          <w:szCs w:val="24"/>
          <w:shd w:val="clear" w:color="auto" w:fill="FFFFFF"/>
        </w:rPr>
        <w:t>í</w:t>
      </w:r>
      <w:r w:rsidR="00DB082A">
        <w:rPr>
          <w:rFonts w:cs="Times New Roman"/>
          <w:szCs w:val="24"/>
          <w:shd w:val="clear" w:color="auto" w:fill="FFFFFF"/>
        </w:rPr>
        <w:t>g az előző be nem fejeződik, ezáltal sokkal kisebb a hibafaktor. Hátrányt jelent viszont, hogy ezáltal lassabb a playbook-ot futási sebessége.</w:t>
      </w:r>
      <w:r>
        <w:rPr>
          <w:rFonts w:cs="Times New Roman"/>
          <w:szCs w:val="24"/>
          <w:shd w:val="clear" w:color="auto" w:fill="FFFFFF"/>
        </w:rPr>
        <w:t xml:space="preserve">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tésre méltó a Red Hat megoldása, az Ansible Tower. A Semaphore-ral ellentétben az Ansible Tower egy nem ingyenes megoldás, viszont fontos előnye a felhőbe való integrálhatósága – mint Microsoft Azure, Amazon Web Services és Google Cloud.</w:t>
      </w:r>
    </w:p>
    <w:p w14:paraId="59D0CFCB" w14:textId="16BB5FCF" w:rsidR="00DB082A" w:rsidRDefault="00DB082A" w:rsidP="00DB082A">
      <w:pPr>
        <w:pStyle w:val="Alcim"/>
      </w:pPr>
      <w:bookmarkStart w:id="9" w:name="_Toc161903563"/>
      <w:r>
        <w:t>Semaphore konfiguráció</w:t>
      </w:r>
      <w:bookmarkEnd w:id="9"/>
    </w:p>
    <w:p w14:paraId="6598FE1A" w14:textId="207454ED" w:rsidR="002A0F57" w:rsidRDefault="00DB082A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 csomagok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tése nem okoz gondot, a dokumentációt követve, ezért ugranék is a konfigurációs részhez. A Semaphore web interfészen bejelentkezve</w:t>
      </w:r>
      <w:r w:rsidR="00D1560D">
        <w:rPr>
          <w:rFonts w:cs="Times New Roman"/>
          <w:szCs w:val="24"/>
          <w:shd w:val="clear" w:color="auto" w:fill="FFFFFF"/>
        </w:rPr>
        <w:t>, kész</w:t>
      </w:r>
      <w:r w:rsidR="00D1560D" w:rsidRPr="009E325B">
        <w:rPr>
          <w:rFonts w:cs="Times New Roman"/>
          <w:szCs w:val="24"/>
          <w:shd w:val="clear" w:color="auto" w:fill="FFFFFF"/>
        </w:rPr>
        <w:t>í</w:t>
      </w:r>
      <w:r w:rsidR="00D1560D">
        <w:rPr>
          <w:rFonts w:cs="Times New Roman"/>
          <w:szCs w:val="24"/>
          <w:shd w:val="clear" w:color="auto" w:fill="FFFFFF"/>
        </w:rPr>
        <w:t xml:space="preserve">teni kell egy projektet. </w:t>
      </w:r>
      <w:r w:rsidR="00A05B95">
        <w:rPr>
          <w:rFonts w:cs="Times New Roman"/>
          <w:szCs w:val="24"/>
          <w:shd w:val="clear" w:color="auto" w:fill="FFFFFF"/>
        </w:rPr>
        <w:t>A projekt létrehozása után a legfontosabb lépések a következőek: egy biztonságos csatlakozási lehetőség beáll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>tása a kliens oldali gépek felé, legalább egy inventory fájl kész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 xml:space="preserve">tése, playbook-ok 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>rása, amiket lehet majd futtatni a Semaphore-on keresztül.</w:t>
      </w:r>
    </w:p>
    <w:p w14:paraId="66E57319" w14:textId="0B7D6BB0" w:rsidR="002A0F57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A ’Key Store’ fülre kattintva lehet megadni az előzőleg generált SSH privát kulcsot. Lehet megadni ezen felül egy felhasználónevet is, ha valamiért nem sikerülne az SSH csatlakozás. Ugyanebben a menüpontban szükséges megadni még egy ’sudo’ felhasználó-jelszó párost, ha lenne olyan playbook-unk, ami ezt igényelné. </w:t>
      </w:r>
    </w:p>
    <w:p w14:paraId="454D9958" w14:textId="7F5AAAA3" w:rsidR="00D1560D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Az ’Inventory’ fülre kattintva lehet létrehozni inventory fájlokat, amelyek lehetnek statikusak</w:t>
      </w:r>
      <w:r w:rsidR="002A0F57">
        <w:rPr>
          <w:rFonts w:cs="Times New Roman"/>
          <w:szCs w:val="24"/>
          <w:shd w:val="clear" w:color="auto" w:fill="FFFFFF"/>
        </w:rPr>
        <w:t>-melyek magában a Semaphore-ban tárolódnak</w:t>
      </w:r>
      <w:r>
        <w:rPr>
          <w:rFonts w:cs="Times New Roman"/>
          <w:szCs w:val="24"/>
          <w:shd w:val="clear" w:color="auto" w:fill="FFFFFF"/>
        </w:rPr>
        <w:t>, vagy dolgozhatnak egy már meglévő fájlból</w:t>
      </w:r>
      <w:r w:rsidR="004A702D">
        <w:rPr>
          <w:rFonts w:cs="Times New Roman"/>
          <w:szCs w:val="24"/>
          <w:shd w:val="clear" w:color="auto" w:fill="FFFFFF"/>
        </w:rPr>
        <w:t>, ami magán az Ansible szerveren tárolódik lokálisan</w:t>
      </w:r>
      <w:r w:rsidR="002A0F57">
        <w:rPr>
          <w:rFonts w:cs="Times New Roman"/>
          <w:szCs w:val="24"/>
          <w:shd w:val="clear" w:color="auto" w:fill="FFFFFF"/>
        </w:rPr>
        <w:t xml:space="preserve"> (8. ábra)</w:t>
      </w:r>
      <w:r>
        <w:rPr>
          <w:rFonts w:cs="Times New Roman"/>
          <w:szCs w:val="24"/>
          <w:shd w:val="clear" w:color="auto" w:fill="FFFFFF"/>
        </w:rPr>
        <w:t>.</w:t>
      </w:r>
    </w:p>
    <w:p w14:paraId="4EEF6757" w14:textId="3A97E8CC" w:rsidR="002A0F57" w:rsidRDefault="002A0F57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A ’Repositories’ fülön belül lehet megadni új repository-t, ahol a playbook-ok vannak tárolva. Én jelen esetleg egy GitHub-ot használtam, de ezt nagyvállalati környezetben saját GitLab-bal kellene megoldani (9. ábra). </w:t>
      </w:r>
    </w:p>
    <w:p w14:paraId="5518A085" w14:textId="67E17CA9" w:rsidR="002A0F57" w:rsidRDefault="002A0F57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 ’Task Templates’ fülnél lehet létrehozni a feladatokat (jövőben task). Ezeket a taskokat lehet külön csoportokba rendezni az átláthatóság végett (10. ábra).</w:t>
      </w:r>
      <w:r w:rsidR="00A05B95">
        <w:rPr>
          <w:rFonts w:cs="Times New Roman"/>
          <w:szCs w:val="24"/>
          <w:shd w:val="clear" w:color="auto" w:fill="FFFFFF"/>
        </w:rPr>
        <w:t xml:space="preserve"> Ezek a taskok fogják majd használni a GitHub repository-ban lévő playbook-okat.</w:t>
      </w:r>
    </w:p>
    <w:p w14:paraId="27E1AB0C" w14:textId="77777777" w:rsidR="002A0F57" w:rsidRDefault="002A0F57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</w:p>
    <w:p w14:paraId="087C17CC" w14:textId="1BA5D100" w:rsidR="00DB082A" w:rsidRDefault="00D1560D" w:rsidP="00D1560D">
      <w:pPr>
        <w:pStyle w:val="Norml1"/>
        <w:jc w:val="center"/>
      </w:pPr>
      <w:r w:rsidRPr="00D1560D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2CE995DA" wp14:editId="45513C52">
            <wp:extent cx="4229690" cy="6496957"/>
            <wp:effectExtent l="76200" t="76200" r="133350" b="13271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4969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E3DD5" w14:textId="5502327C" w:rsidR="002A0F57" w:rsidRDefault="002A0F57" w:rsidP="00D1560D">
      <w:pPr>
        <w:pStyle w:val="Norml1"/>
        <w:jc w:val="center"/>
        <w:rPr>
          <w:i/>
          <w:iCs/>
        </w:rPr>
      </w:pPr>
      <w:r>
        <w:rPr>
          <w:i/>
          <w:iCs/>
        </w:rPr>
        <w:t>8. ábra, Semaphore Inventory</w:t>
      </w:r>
    </w:p>
    <w:p w14:paraId="2A60AEB8" w14:textId="37315901" w:rsidR="002A0F57" w:rsidRDefault="002A0F57" w:rsidP="00D1560D">
      <w:pPr>
        <w:pStyle w:val="Norml1"/>
        <w:jc w:val="center"/>
        <w:rPr>
          <w:i/>
          <w:iCs/>
        </w:rPr>
      </w:pPr>
      <w:r w:rsidRPr="002A0F57">
        <w:rPr>
          <w:i/>
          <w:iCs/>
          <w:noProof/>
        </w:rPr>
        <w:lastRenderedPageBreak/>
        <w:drawing>
          <wp:inline distT="0" distB="0" distL="0" distR="0" wp14:anchorId="7B304F5B" wp14:editId="235E32C9">
            <wp:extent cx="2657475" cy="2691198"/>
            <wp:effectExtent l="76200" t="76200" r="123825" b="12827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1262" cy="2705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4B15CD" w14:textId="2AFD2948" w:rsidR="002A0F57" w:rsidRDefault="002A0F57" w:rsidP="00D1560D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9. ábra, </w:t>
      </w:r>
      <w:r w:rsidR="00A05B95">
        <w:rPr>
          <w:i/>
          <w:iCs/>
        </w:rPr>
        <w:t>Semaphore</w:t>
      </w:r>
      <w:r>
        <w:rPr>
          <w:i/>
          <w:iCs/>
        </w:rPr>
        <w:t xml:space="preserve"> Repository</w:t>
      </w:r>
    </w:p>
    <w:p w14:paraId="2ECB6811" w14:textId="3E8B6992" w:rsidR="002A0F57" w:rsidRDefault="002A0F57" w:rsidP="00D1560D">
      <w:pPr>
        <w:pStyle w:val="Norml1"/>
        <w:jc w:val="center"/>
        <w:rPr>
          <w:i/>
          <w:iCs/>
          <w:lang w:val="en-US"/>
        </w:rPr>
      </w:pPr>
      <w:r w:rsidRPr="002A0F57">
        <w:rPr>
          <w:i/>
          <w:iCs/>
          <w:noProof/>
          <w:lang w:val="en-US"/>
        </w:rPr>
        <w:drawing>
          <wp:inline distT="0" distB="0" distL="0" distR="0" wp14:anchorId="055DCA74" wp14:editId="414D1078">
            <wp:extent cx="4286250" cy="3866511"/>
            <wp:effectExtent l="76200" t="76200" r="133350" b="13462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1115" cy="38979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FC174B" w14:textId="3939345A" w:rsidR="002A0F57" w:rsidRPr="002A0F57" w:rsidRDefault="002A0F57" w:rsidP="00D1560D">
      <w:pPr>
        <w:pStyle w:val="Norml1"/>
        <w:jc w:val="center"/>
        <w:rPr>
          <w:i/>
          <w:iCs/>
        </w:rPr>
      </w:pPr>
      <w:r>
        <w:rPr>
          <w:i/>
          <w:iCs/>
          <w:lang w:val="en-US"/>
        </w:rPr>
        <w:t xml:space="preserve">10. </w:t>
      </w:r>
      <w:r>
        <w:rPr>
          <w:i/>
          <w:iCs/>
        </w:rPr>
        <w:t>ábra, Semaphore Task</w:t>
      </w:r>
    </w:p>
    <w:p w14:paraId="333BD712" w14:textId="219E4FD1" w:rsidR="00ED7BB2" w:rsidRDefault="002E3DF9" w:rsidP="00980785">
      <w:pPr>
        <w:pStyle w:val="Cimsor"/>
        <w:jc w:val="both"/>
      </w:pPr>
      <w:bookmarkStart w:id="10" w:name="_Toc161903564"/>
      <w:r>
        <w:lastRenderedPageBreak/>
        <w:t>5</w:t>
      </w:r>
      <w:r w:rsidR="00980785">
        <w:t>.Ansible</w:t>
      </w:r>
      <w:bookmarkEnd w:id="10"/>
    </w:p>
    <w:p w14:paraId="3AA393B8" w14:textId="549B1766" w:rsidR="00980785" w:rsidRDefault="00980785" w:rsidP="00980785">
      <w:pPr>
        <w:pStyle w:val="Alcim"/>
        <w:jc w:val="both"/>
      </w:pPr>
      <w:bookmarkStart w:id="11" w:name="_Toc161903565"/>
      <w:r>
        <w:t>Ansible bevezetés</w:t>
      </w:r>
      <w:bookmarkEnd w:id="11"/>
    </w:p>
    <w:p w14:paraId="273B026B" w14:textId="680AC550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Mint már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a szakdolgozatom elején</w:t>
      </w:r>
      <w:r w:rsidR="005D5CBE">
        <w:rPr>
          <w:rFonts w:cs="Times New Roman"/>
          <w:szCs w:val="24"/>
          <w:shd w:val="clear" w:color="auto" w:fill="FFFFFF"/>
        </w:rPr>
        <w:t xml:space="preserve"> (2. fejezet, Ansible alc</w:t>
      </w:r>
      <w:r w:rsidR="005D5CBE" w:rsidRPr="009E325B">
        <w:rPr>
          <w:rFonts w:cs="Times New Roman"/>
          <w:szCs w:val="24"/>
          <w:shd w:val="clear" w:color="auto" w:fill="FFFFFF"/>
        </w:rPr>
        <w:t>í</w:t>
      </w:r>
      <w:r w:rsidR="005D5CBE">
        <w:rPr>
          <w:rFonts w:cs="Times New Roman"/>
          <w:szCs w:val="24"/>
          <w:shd w:val="clear" w:color="auto" w:fill="FFFFFF"/>
        </w:rPr>
        <w:t>m)</w:t>
      </w:r>
      <w:r>
        <w:rPr>
          <w:rFonts w:cs="Times New Roman"/>
          <w:szCs w:val="24"/>
          <w:shd w:val="clear" w:color="auto" w:fill="FFFFFF"/>
        </w:rPr>
        <w:t>, az Ansible egy ügynök nélküli aut</w:t>
      </w:r>
      <w:r w:rsidR="005D5CBE">
        <w:rPr>
          <w:rFonts w:cs="Times New Roman"/>
          <w:szCs w:val="24"/>
          <w:shd w:val="clear" w:color="auto" w:fill="FFFFFF"/>
        </w:rPr>
        <w:t>o</w:t>
      </w:r>
      <w:r>
        <w:rPr>
          <w:rFonts w:cs="Times New Roman"/>
          <w:szCs w:val="24"/>
          <w:shd w:val="clear" w:color="auto" w:fill="FFFFFF"/>
        </w:rPr>
        <w:t>matizációs eszköz, ezért 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tése nagyon egyszer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, mivel csak az Ansible szerverre kell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teni csomagot. Ezt 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tési eljárást a hivatalos dokumentáció</w:t>
      </w:r>
      <w:r w:rsidR="005D5CBE">
        <w:rPr>
          <w:rFonts w:cs="Times New Roman"/>
          <w:szCs w:val="24"/>
          <w:shd w:val="clear" w:color="auto" w:fill="FFFFFF"/>
        </w:rPr>
        <w:t>t követve tettem meg</w:t>
      </w:r>
      <w:r>
        <w:rPr>
          <w:rFonts w:cs="Times New Roman"/>
          <w:szCs w:val="24"/>
          <w:shd w:val="clear" w:color="auto" w:fill="FFFFFF"/>
        </w:rPr>
        <w:t>.</w:t>
      </w:r>
    </w:p>
    <w:p w14:paraId="12DFA4A8" w14:textId="09F01C5A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A playbook-ok YAML kiterjesztés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fájlokkal dolgoznak, amik egyszer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en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rhatóak, olvashatóak, különösebb programozási tudást nem igényel, hogy képesek legyünk meg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rni egy playbook-ot. Minden egyes playbook futtatásnál az ’ansible-playbook’ parancsot kell majd használni.</w:t>
      </w:r>
    </w:p>
    <w:p w14:paraId="4FD43408" w14:textId="1A0F7606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Az Ansible inventory fájlokban találhatóak a célszervereink. Lehet több inventor</w:t>
      </w:r>
      <w:r w:rsidR="004168A1">
        <w:rPr>
          <w:rFonts w:cs="Times New Roman"/>
          <w:szCs w:val="24"/>
          <w:shd w:val="clear" w:color="auto" w:fill="FFFFFF"/>
        </w:rPr>
        <w:t>y</w:t>
      </w:r>
      <w:r>
        <w:rPr>
          <w:rFonts w:cs="Times New Roman"/>
          <w:szCs w:val="24"/>
          <w:shd w:val="clear" w:color="auto" w:fill="FFFFFF"/>
        </w:rPr>
        <w:t xml:space="preserve"> fájlt is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teni, vagy akár egy inventor</w:t>
      </w:r>
      <w:r w:rsidR="004168A1">
        <w:rPr>
          <w:rFonts w:cs="Times New Roman"/>
          <w:szCs w:val="24"/>
          <w:shd w:val="clear" w:color="auto" w:fill="FFFFFF"/>
        </w:rPr>
        <w:t>y</w:t>
      </w:r>
      <w:r>
        <w:rPr>
          <w:rFonts w:cs="Times New Roman"/>
          <w:szCs w:val="24"/>
          <w:shd w:val="clear" w:color="auto" w:fill="FFFFFF"/>
        </w:rPr>
        <w:t xml:space="preserve"> fájlban több csoportot is létrehozni.</w:t>
      </w:r>
      <w:r w:rsidR="004168A1">
        <w:rPr>
          <w:rFonts w:cs="Times New Roman"/>
          <w:szCs w:val="24"/>
          <w:shd w:val="clear" w:color="auto" w:fill="FFFFFF"/>
        </w:rPr>
        <w:t xml:space="preserve"> Az előbb eml</w:t>
      </w:r>
      <w:r w:rsidR="004168A1" w:rsidRPr="009E325B">
        <w:rPr>
          <w:rFonts w:cs="Times New Roman"/>
          <w:szCs w:val="24"/>
          <w:shd w:val="clear" w:color="auto" w:fill="FFFFFF"/>
        </w:rPr>
        <w:t>í</w:t>
      </w:r>
      <w:r w:rsidR="004168A1">
        <w:rPr>
          <w:rFonts w:cs="Times New Roman"/>
          <w:szCs w:val="24"/>
          <w:shd w:val="clear" w:color="auto" w:fill="FFFFFF"/>
        </w:rPr>
        <w:t>tett ’ansible-playbook’ parancs kiegészül egy ’-inventory’ kapcsolóval, ami után az inventory fájlunkat tudjuk specifikálni, vagy a fájlban lévő csoportot. (7. ábra)</w:t>
      </w:r>
    </w:p>
    <w:p w14:paraId="4DBF9CF4" w14:textId="77777777" w:rsidR="005D5CBE" w:rsidRPr="004168A1" w:rsidRDefault="005D5CBE" w:rsidP="00980785">
      <w:pPr>
        <w:pStyle w:val="Norml1"/>
        <w:jc w:val="both"/>
        <w:rPr>
          <w:rFonts w:cs="Times New Roman"/>
          <w:szCs w:val="24"/>
          <w:shd w:val="clear" w:color="auto" w:fill="FFFFFF"/>
          <w:lang w:val="en-US"/>
        </w:rPr>
      </w:pPr>
    </w:p>
    <w:p w14:paraId="3796DEDA" w14:textId="5B03483F" w:rsidR="004168A1" w:rsidRDefault="005D5CBE" w:rsidP="005D5CBE">
      <w:pPr>
        <w:pStyle w:val="Norml1"/>
        <w:jc w:val="center"/>
      </w:pPr>
      <w:r w:rsidRPr="004168A1">
        <w:rPr>
          <w:noProof/>
        </w:rPr>
        <w:drawing>
          <wp:inline distT="0" distB="0" distL="0" distR="0" wp14:anchorId="10833043" wp14:editId="0E868F12">
            <wp:extent cx="5067935" cy="2009775"/>
            <wp:effectExtent l="76200" t="76200" r="132715" b="1428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6F701B" w14:textId="4D13CC8D" w:rsidR="005D5CBE" w:rsidRDefault="005D5CBE" w:rsidP="005D5CBE">
      <w:pPr>
        <w:pStyle w:val="Norml1"/>
        <w:jc w:val="center"/>
        <w:rPr>
          <w:i/>
          <w:iCs/>
        </w:rPr>
      </w:pPr>
      <w:r>
        <w:rPr>
          <w:i/>
          <w:iCs/>
        </w:rPr>
        <w:t>7. ábra, Ansible Inventory</w:t>
      </w:r>
    </w:p>
    <w:p w14:paraId="732E93B5" w14:textId="42087F2A" w:rsidR="005D5CBE" w:rsidRDefault="005D5CBE" w:rsidP="005D5CBE">
      <w:pPr>
        <w:pStyle w:val="Norml1"/>
        <w:rPr>
          <w:i/>
          <w:iCs/>
        </w:rPr>
      </w:pPr>
    </w:p>
    <w:p w14:paraId="1C5C8680" w14:textId="3FB1B0A1" w:rsidR="005D5CBE" w:rsidRDefault="004168A1" w:rsidP="00327F68">
      <w:pPr>
        <w:pStyle w:val="Alcim"/>
        <w:jc w:val="both"/>
      </w:pPr>
      <w:bookmarkStart w:id="12" w:name="_Toc161903566"/>
      <w:r>
        <w:lastRenderedPageBreak/>
        <w:t>Automatizált feladatok</w:t>
      </w:r>
      <w:bookmarkEnd w:id="12"/>
    </w:p>
    <w:p w14:paraId="3F41D7BB" w14:textId="0B7964C8" w:rsidR="00327F68" w:rsidRDefault="004168A1" w:rsidP="004168A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Első playbook, amit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tettem, az talán a legfontosabb mind közül, egy szoftverfriss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tő playbook. Jelenlegi formájában</w:t>
      </w:r>
      <w:r w:rsidR="008B0043">
        <w:rPr>
          <w:rFonts w:cs="Times New Roman"/>
          <w:szCs w:val="24"/>
          <w:shd w:val="clear" w:color="auto" w:fill="FFFFFF"/>
        </w:rPr>
        <w:t xml:space="preserve"> (8. ábra)</w:t>
      </w:r>
      <w:r>
        <w:rPr>
          <w:rFonts w:cs="Times New Roman"/>
          <w:szCs w:val="24"/>
          <w:shd w:val="clear" w:color="auto" w:fill="FFFFFF"/>
        </w:rPr>
        <w:t xml:space="preserve"> csak ’apt’</w:t>
      </w:r>
      <w:r w:rsidR="00875450">
        <w:rPr>
          <w:rFonts w:cs="Times New Roman"/>
          <w:szCs w:val="24"/>
          <w:shd w:val="clear" w:color="auto" w:fill="FFFFFF"/>
        </w:rPr>
        <w:t xml:space="preserve"> és ’dnf’</w:t>
      </w:r>
      <w:r>
        <w:rPr>
          <w:rFonts w:cs="Times New Roman"/>
          <w:szCs w:val="24"/>
          <w:shd w:val="clear" w:color="auto" w:fill="FFFFFF"/>
        </w:rPr>
        <w:t xml:space="preserve"> csomagkezelő rendszereken m</w:t>
      </w:r>
      <w:r w:rsidRPr="004168A1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ködik, mivel én csak Debian alapú szervereket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tettem, de </w:t>
      </w:r>
      <w:r w:rsidR="008B0043">
        <w:rPr>
          <w:rFonts w:cs="Times New Roman"/>
          <w:szCs w:val="24"/>
          <w:shd w:val="clear" w:color="auto" w:fill="FFFFFF"/>
        </w:rPr>
        <w:t>egy feltételes utas</w:t>
      </w:r>
      <w:r w:rsidR="008B0043" w:rsidRPr="009E325B">
        <w:rPr>
          <w:rFonts w:cs="Times New Roman"/>
          <w:szCs w:val="24"/>
          <w:shd w:val="clear" w:color="auto" w:fill="FFFFFF"/>
        </w:rPr>
        <w:t>í</w:t>
      </w:r>
      <w:r w:rsidR="008B0043">
        <w:rPr>
          <w:rFonts w:cs="Times New Roman"/>
          <w:szCs w:val="24"/>
          <w:shd w:val="clear" w:color="auto" w:fill="FFFFFF"/>
        </w:rPr>
        <w:t>tással akár több csomagkezelő rendszerre is lehet használni. Mindezt meglehet valós</w:t>
      </w:r>
      <w:r w:rsidR="008B0043" w:rsidRPr="009E325B">
        <w:rPr>
          <w:rFonts w:cs="Times New Roman"/>
          <w:szCs w:val="24"/>
          <w:shd w:val="clear" w:color="auto" w:fill="FFFFFF"/>
        </w:rPr>
        <w:t>í</w:t>
      </w:r>
      <w:r w:rsidR="008B0043">
        <w:rPr>
          <w:rFonts w:cs="Times New Roman"/>
          <w:szCs w:val="24"/>
          <w:shd w:val="clear" w:color="auto" w:fill="FFFFFF"/>
        </w:rPr>
        <w:t xml:space="preserve">tani Windows rendszereken is. </w:t>
      </w:r>
      <w:r w:rsidR="00875450">
        <w:rPr>
          <w:rFonts w:cs="Times New Roman"/>
          <w:szCs w:val="24"/>
          <w:shd w:val="clear" w:color="auto" w:fill="FFFFFF"/>
        </w:rPr>
        <w:t>A Windows megoldásnál többször kell lefuttatni a friss</w:t>
      </w:r>
      <w:r w:rsidR="00875450" w:rsidRPr="009E325B">
        <w:rPr>
          <w:rFonts w:cs="Times New Roman"/>
          <w:szCs w:val="24"/>
          <w:shd w:val="clear" w:color="auto" w:fill="FFFFFF"/>
        </w:rPr>
        <w:t>í</w:t>
      </w:r>
      <w:r w:rsidR="00875450">
        <w:rPr>
          <w:rFonts w:cs="Times New Roman"/>
          <w:szCs w:val="24"/>
          <w:shd w:val="clear" w:color="auto" w:fill="FFFFFF"/>
        </w:rPr>
        <w:t xml:space="preserve">tések keresése folyamatot, mivel </w:t>
      </w:r>
      <w:r w:rsidR="00491A41">
        <w:rPr>
          <w:rFonts w:cs="Times New Roman"/>
          <w:szCs w:val="24"/>
          <w:shd w:val="clear" w:color="auto" w:fill="FFFFFF"/>
        </w:rPr>
        <w:t>némely friss</w:t>
      </w:r>
      <w:r w:rsidR="00491A41" w:rsidRPr="009E325B">
        <w:rPr>
          <w:rFonts w:cs="Times New Roman"/>
          <w:szCs w:val="24"/>
          <w:shd w:val="clear" w:color="auto" w:fill="FFFFFF"/>
        </w:rPr>
        <w:t>í</w:t>
      </w:r>
      <w:r w:rsidR="00491A41">
        <w:rPr>
          <w:rFonts w:cs="Times New Roman"/>
          <w:szCs w:val="24"/>
          <w:shd w:val="clear" w:color="auto" w:fill="FFFFFF"/>
        </w:rPr>
        <w:t>tés feltételesen épül a másikra. Továbbá kiegészül egy rendszer újraind</w:t>
      </w:r>
      <w:r w:rsidR="00491A41" w:rsidRPr="009E325B">
        <w:rPr>
          <w:rFonts w:cs="Times New Roman"/>
          <w:szCs w:val="24"/>
          <w:shd w:val="clear" w:color="auto" w:fill="FFFFFF"/>
        </w:rPr>
        <w:t>í</w:t>
      </w:r>
      <w:r w:rsidR="00491A41">
        <w:rPr>
          <w:rFonts w:cs="Times New Roman"/>
          <w:szCs w:val="24"/>
          <w:shd w:val="clear" w:color="auto" w:fill="FFFFFF"/>
        </w:rPr>
        <w:t>tással a friss</w:t>
      </w:r>
      <w:r w:rsidR="00491A41" w:rsidRPr="009E325B">
        <w:rPr>
          <w:rFonts w:cs="Times New Roman"/>
          <w:szCs w:val="24"/>
          <w:shd w:val="clear" w:color="auto" w:fill="FFFFFF"/>
        </w:rPr>
        <w:t>í</w:t>
      </w:r>
      <w:r w:rsidR="00491A41">
        <w:rPr>
          <w:rFonts w:cs="Times New Roman"/>
          <w:szCs w:val="24"/>
          <w:shd w:val="clear" w:color="auto" w:fill="FFFFFF"/>
        </w:rPr>
        <w:t>tési ciklus megkezdése előtt, amire a</w:t>
      </w:r>
      <w:r w:rsidR="0020578B">
        <w:rPr>
          <w:rFonts w:cs="Times New Roman"/>
          <w:szCs w:val="24"/>
          <w:shd w:val="clear" w:color="auto" w:fill="FFFFFF"/>
        </w:rPr>
        <w:t xml:space="preserve"> rendszerek</w:t>
      </w:r>
      <w:r w:rsidR="00491A41">
        <w:rPr>
          <w:rFonts w:cs="Times New Roman"/>
          <w:szCs w:val="24"/>
          <w:shd w:val="clear" w:color="auto" w:fill="FFFFFF"/>
        </w:rPr>
        <w:t xml:space="preserve"> hosszú futás id</w:t>
      </w:r>
      <w:r w:rsidR="0020578B">
        <w:rPr>
          <w:rFonts w:cs="Times New Roman"/>
          <w:szCs w:val="24"/>
          <w:shd w:val="clear" w:color="auto" w:fill="FFFFFF"/>
        </w:rPr>
        <w:t>eje</w:t>
      </w:r>
      <w:r w:rsidR="00491A41">
        <w:rPr>
          <w:rFonts w:cs="Times New Roman"/>
          <w:szCs w:val="24"/>
          <w:shd w:val="clear" w:color="auto" w:fill="FFFFFF"/>
        </w:rPr>
        <w:t xml:space="preserve"> miatt van szükség</w:t>
      </w:r>
      <w:r w:rsidR="0020578B">
        <w:rPr>
          <w:rFonts w:cs="Times New Roman"/>
          <w:szCs w:val="24"/>
          <w:shd w:val="clear" w:color="auto" w:fill="FFFFFF"/>
        </w:rPr>
        <w:t>.</w:t>
      </w:r>
      <w:r w:rsidR="00491A41">
        <w:rPr>
          <w:rFonts w:cs="Times New Roman"/>
          <w:szCs w:val="24"/>
          <w:shd w:val="clear" w:color="auto" w:fill="FFFFFF"/>
        </w:rPr>
        <w:t xml:space="preserve"> </w:t>
      </w:r>
      <w:r w:rsidR="00327F68">
        <w:rPr>
          <w:rFonts w:cs="Times New Roman"/>
          <w:szCs w:val="24"/>
          <w:shd w:val="clear" w:color="auto" w:fill="FFFFFF"/>
        </w:rPr>
        <w:t>Kész</w:t>
      </w:r>
      <w:r w:rsidR="00327F68" w:rsidRPr="009E325B">
        <w:rPr>
          <w:rFonts w:cs="Times New Roman"/>
          <w:szCs w:val="24"/>
          <w:shd w:val="clear" w:color="auto" w:fill="FFFFFF"/>
        </w:rPr>
        <w:t>í</w:t>
      </w:r>
      <w:r w:rsidR="00327F68">
        <w:rPr>
          <w:rFonts w:cs="Times New Roman"/>
          <w:szCs w:val="24"/>
          <w:shd w:val="clear" w:color="auto" w:fill="FFFFFF"/>
        </w:rPr>
        <w:t>tettem továbbá egy-egy különálló újraind</w:t>
      </w:r>
      <w:r w:rsidR="00327F68" w:rsidRPr="009E325B">
        <w:rPr>
          <w:rFonts w:cs="Times New Roman"/>
          <w:szCs w:val="24"/>
          <w:shd w:val="clear" w:color="auto" w:fill="FFFFFF"/>
        </w:rPr>
        <w:t>í</w:t>
      </w:r>
      <w:r w:rsidR="00327F68">
        <w:rPr>
          <w:rFonts w:cs="Times New Roman"/>
          <w:szCs w:val="24"/>
          <w:shd w:val="clear" w:color="auto" w:fill="FFFFFF"/>
        </w:rPr>
        <w:t>tó (9. ábra) és leáll</w:t>
      </w:r>
      <w:r w:rsidR="00327F68" w:rsidRPr="009E325B">
        <w:rPr>
          <w:rFonts w:cs="Times New Roman"/>
          <w:szCs w:val="24"/>
          <w:shd w:val="clear" w:color="auto" w:fill="FFFFFF"/>
        </w:rPr>
        <w:t>í</w:t>
      </w:r>
      <w:r w:rsidR="00327F68">
        <w:rPr>
          <w:rFonts w:cs="Times New Roman"/>
          <w:szCs w:val="24"/>
          <w:shd w:val="clear" w:color="auto" w:fill="FFFFFF"/>
        </w:rPr>
        <w:t>tó (1</w:t>
      </w:r>
      <w:r w:rsidR="00327F68">
        <w:rPr>
          <w:rFonts w:cs="Times New Roman"/>
          <w:szCs w:val="24"/>
          <w:shd w:val="clear" w:color="auto" w:fill="FFFFFF"/>
          <w:lang w:val="en-US"/>
        </w:rPr>
        <w:t>0</w:t>
      </w:r>
      <w:r w:rsidR="00327F68">
        <w:rPr>
          <w:rFonts w:cs="Times New Roman"/>
          <w:szCs w:val="24"/>
          <w:shd w:val="clear" w:color="auto" w:fill="FFFFFF"/>
        </w:rPr>
        <w:t>. ábra) playbook-ot a Linux rendszerekhez.</w:t>
      </w:r>
    </w:p>
    <w:p w14:paraId="25A68732" w14:textId="5A57AA50" w:rsidR="008B0043" w:rsidRDefault="005D5CBE" w:rsidP="00327F68">
      <w:pPr>
        <w:pStyle w:val="Norml1"/>
      </w:pPr>
      <w:r w:rsidRPr="00327F68">
        <w:rPr>
          <w:noProof/>
        </w:rPr>
        <w:drawing>
          <wp:anchor distT="0" distB="0" distL="114300" distR="114300" simplePos="0" relativeHeight="251661312" behindDoc="0" locked="0" layoutInCell="1" allowOverlap="1" wp14:anchorId="3D51DBE1" wp14:editId="702DA650">
            <wp:simplePos x="0" y="0"/>
            <wp:positionH relativeFrom="margin">
              <wp:align>right</wp:align>
            </wp:positionH>
            <wp:positionV relativeFrom="page">
              <wp:posOffset>4010025</wp:posOffset>
            </wp:positionV>
            <wp:extent cx="2133600" cy="1333500"/>
            <wp:effectExtent l="76200" t="76200" r="133350" b="13335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75450">
        <w:rPr>
          <w:noProof/>
        </w:rPr>
        <w:drawing>
          <wp:anchor distT="0" distB="0" distL="114300" distR="114300" simplePos="0" relativeHeight="251662336" behindDoc="0" locked="0" layoutInCell="1" allowOverlap="1" wp14:anchorId="620E11BA" wp14:editId="303BC4C9">
            <wp:simplePos x="0" y="0"/>
            <wp:positionH relativeFrom="margin">
              <wp:align>left</wp:align>
            </wp:positionH>
            <wp:positionV relativeFrom="page">
              <wp:posOffset>4010025</wp:posOffset>
            </wp:positionV>
            <wp:extent cx="2867025" cy="4333875"/>
            <wp:effectExtent l="76200" t="76200" r="142875" b="14287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33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B083EF" w14:textId="00D2CE30" w:rsidR="00875450" w:rsidRDefault="00875450" w:rsidP="00491A41">
      <w:pPr>
        <w:pStyle w:val="Norml1"/>
        <w:ind w:left="1080"/>
        <w:jc w:val="center"/>
        <w:rPr>
          <w:i/>
          <w:iCs/>
        </w:rPr>
      </w:pPr>
    </w:p>
    <w:p w14:paraId="3F07470D" w14:textId="32DD2029" w:rsidR="00875450" w:rsidRDefault="00875450" w:rsidP="00875450">
      <w:pPr>
        <w:pStyle w:val="Norml1"/>
        <w:ind w:left="1080"/>
        <w:jc w:val="center"/>
        <w:rPr>
          <w:i/>
          <w:iCs/>
        </w:rPr>
      </w:pPr>
    </w:p>
    <w:p w14:paraId="3A946149" w14:textId="3E755B2B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648A5E13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0035ACF9" w14:textId="5F647494" w:rsidR="00327F68" w:rsidRDefault="00327F68" w:rsidP="00327F68">
      <w:pPr>
        <w:pStyle w:val="Norml1"/>
        <w:ind w:left="5490"/>
        <w:jc w:val="center"/>
        <w:rPr>
          <w:i/>
          <w:iCs/>
        </w:rPr>
      </w:pPr>
      <w:r w:rsidRPr="00327F68">
        <w:rPr>
          <w:i/>
          <w:iCs/>
        </w:rPr>
        <w:t>9.</w:t>
      </w:r>
      <w:r>
        <w:rPr>
          <w:i/>
          <w:iCs/>
        </w:rPr>
        <w:t xml:space="preserve"> ábra, Ansible </w:t>
      </w:r>
      <w:r w:rsidR="0020578B">
        <w:rPr>
          <w:i/>
          <w:iCs/>
        </w:rPr>
        <w:t>R</w:t>
      </w:r>
      <w:r>
        <w:rPr>
          <w:i/>
          <w:iCs/>
        </w:rPr>
        <w:t>eboot</w:t>
      </w:r>
    </w:p>
    <w:p w14:paraId="06978962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4672F45B" w14:textId="2BD92DDB" w:rsidR="00327F68" w:rsidRDefault="005D5CBE" w:rsidP="00875450">
      <w:pPr>
        <w:pStyle w:val="Norml1"/>
        <w:ind w:left="1080"/>
        <w:jc w:val="center"/>
        <w:rPr>
          <w:i/>
          <w:iCs/>
        </w:rPr>
      </w:pPr>
      <w:r w:rsidRPr="00327F68">
        <w:rPr>
          <w:noProof/>
        </w:rPr>
        <w:drawing>
          <wp:anchor distT="0" distB="0" distL="114300" distR="114300" simplePos="0" relativeHeight="251660288" behindDoc="0" locked="0" layoutInCell="1" allowOverlap="1" wp14:anchorId="744FE12F" wp14:editId="45C0E71A">
            <wp:simplePos x="0" y="0"/>
            <wp:positionH relativeFrom="margin">
              <wp:align>right</wp:align>
            </wp:positionH>
            <wp:positionV relativeFrom="page">
              <wp:posOffset>6562725</wp:posOffset>
            </wp:positionV>
            <wp:extent cx="2095500" cy="1295400"/>
            <wp:effectExtent l="76200" t="76200" r="133350" b="13335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B42F8C0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0116F7C4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4E78F529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7B3197B6" w14:textId="7B6425FD" w:rsidR="00327F68" w:rsidRPr="00327F68" w:rsidRDefault="00327F68" w:rsidP="00327F68">
      <w:pPr>
        <w:pStyle w:val="Norml1"/>
        <w:tabs>
          <w:tab w:val="left" w:pos="1080"/>
        </w:tabs>
        <w:ind w:left="1080" w:firstLine="450"/>
        <w:jc w:val="center"/>
        <w:rPr>
          <w:i/>
          <w:iCs/>
        </w:rPr>
      </w:pPr>
      <w:r>
        <w:rPr>
          <w:i/>
          <w:iCs/>
        </w:rPr>
        <w:t>1</w:t>
      </w:r>
      <w:r>
        <w:rPr>
          <w:i/>
          <w:iCs/>
          <w:lang w:val="en-US"/>
        </w:rPr>
        <w:t>0.</w:t>
      </w:r>
      <w:r>
        <w:rPr>
          <w:i/>
          <w:iCs/>
        </w:rPr>
        <w:t xml:space="preserve"> ábra, Ansible </w:t>
      </w:r>
      <w:r w:rsidR="0020578B">
        <w:rPr>
          <w:i/>
          <w:iCs/>
        </w:rPr>
        <w:t>S</w:t>
      </w:r>
      <w:r>
        <w:rPr>
          <w:i/>
          <w:iCs/>
        </w:rPr>
        <w:t>hutdown</w:t>
      </w:r>
    </w:p>
    <w:p w14:paraId="3219255B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63FD59F3" w14:textId="551ABC61" w:rsidR="00327F68" w:rsidRPr="005D5CBE" w:rsidRDefault="00327F68" w:rsidP="005D5CBE">
      <w:pPr>
        <w:pStyle w:val="Norml1"/>
        <w:ind w:left="450"/>
        <w:rPr>
          <w:i/>
          <w:iCs/>
        </w:rPr>
      </w:pPr>
      <w:r>
        <w:rPr>
          <w:i/>
          <w:iCs/>
        </w:rPr>
        <w:t>8. ábra, Ansible update-apt, update-dnf</w:t>
      </w:r>
    </w:p>
    <w:p w14:paraId="067216B5" w14:textId="630AA73C" w:rsidR="00327F68" w:rsidRPr="0020578B" w:rsidRDefault="00817576" w:rsidP="00327F68">
      <w:pPr>
        <w:pStyle w:val="Norml1"/>
        <w:jc w:val="both"/>
      </w:pPr>
      <w:r>
        <w:lastRenderedPageBreak/>
        <w:tab/>
        <w:t>A következő két fontos playbook-om, egy-egy monitoring megoldás volt. Ezt könnyen megoldhattam volna a Nagios seg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tségével, viszont szerettem volna ezeket is Ansible-lel. A szóban forgó automatizációs szkriptek a rendszerek státuszát (11. ábra), és fizikai kihasználtságát monitorozzák (12. ábra). Ha valamelyik rendszer nem elérhető az Ansible számára, vagy a hardver kihasználtság kritikus, ami jelen esetben 9</w:t>
      </w:r>
      <w:r>
        <w:rPr>
          <w:rFonts w:cs="Times New Roman"/>
          <w:szCs w:val="24"/>
          <w:shd w:val="clear" w:color="auto" w:fill="FFFFFF"/>
          <w:lang w:val="en-US"/>
        </w:rPr>
        <w:t>0</w:t>
      </w:r>
      <w:r>
        <w:rPr>
          <w:rFonts w:cs="Times New Roman"/>
          <w:szCs w:val="24"/>
          <w:shd w:val="clear" w:color="auto" w:fill="FFFFFF"/>
        </w:rPr>
        <w:t>%, akkor arról e-mailben értes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</w:t>
      </w:r>
      <w:r w:rsidR="0020578B">
        <w:rPr>
          <w:rFonts w:cs="Times New Roman"/>
          <w:szCs w:val="24"/>
          <w:shd w:val="clear" w:color="auto" w:fill="FFFFFF"/>
        </w:rPr>
        <w:t xml:space="preserve"> (13. ábra)</w:t>
      </w:r>
      <w:r>
        <w:rPr>
          <w:rFonts w:cs="Times New Roman"/>
          <w:szCs w:val="24"/>
          <w:shd w:val="clear" w:color="auto" w:fill="FFFFFF"/>
        </w:rPr>
        <w:t>.</w:t>
      </w:r>
      <w:r w:rsidR="0020578B">
        <w:rPr>
          <w:rFonts w:cs="Times New Roman"/>
          <w:szCs w:val="24"/>
          <w:shd w:val="clear" w:color="auto" w:fill="FFFFFF"/>
        </w:rPr>
        <w:t xml:space="preserve"> A státusz monitorozó szkript a Proxmox szerverhez csatlakozik, a playbook futtatásakor, és a rajta futó konténerek </w:t>
      </w:r>
      <w:r w:rsidR="005D5CBE">
        <w:rPr>
          <w:rFonts w:cs="Times New Roman"/>
          <w:szCs w:val="24"/>
          <w:shd w:val="clear" w:color="auto" w:fill="FFFFFF"/>
        </w:rPr>
        <w:t>és</w:t>
      </w:r>
      <w:r w:rsidR="0020578B">
        <w:rPr>
          <w:rFonts w:cs="Times New Roman"/>
          <w:szCs w:val="24"/>
          <w:shd w:val="clear" w:color="auto" w:fill="FFFFFF"/>
        </w:rPr>
        <w:t xml:space="preserve"> virtuális gépek státuszát kéri le. A hardver erőforrás státuszát monitorozó playbook viszont közvetlenül a kliensekhez csatlakozik, és helyileg kéri le a hardver kihasználtságát. </w:t>
      </w:r>
      <w:r w:rsidR="0020578B">
        <w:t>Mindkét megoldás a Gmail SMTP szerverét használja.</w:t>
      </w:r>
    </w:p>
    <w:p w14:paraId="37980B5B" w14:textId="277E1DF1" w:rsidR="0020578B" w:rsidRDefault="0020578B" w:rsidP="0020578B">
      <w:pPr>
        <w:pStyle w:val="Norml1"/>
        <w:jc w:val="center"/>
      </w:pPr>
      <w:r w:rsidRPr="0020578B">
        <w:rPr>
          <w:noProof/>
        </w:rPr>
        <w:drawing>
          <wp:inline distT="0" distB="0" distL="0" distR="0" wp14:anchorId="2C4F6963" wp14:editId="1DD239D5">
            <wp:extent cx="5791200" cy="4116340"/>
            <wp:effectExtent l="76200" t="76200" r="133350" b="13208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6251" cy="4155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3221F" w14:textId="28AED497" w:rsidR="0020578B" w:rsidRPr="0020578B" w:rsidRDefault="0020578B" w:rsidP="0020578B">
      <w:pPr>
        <w:pStyle w:val="Norml1"/>
        <w:jc w:val="center"/>
        <w:rPr>
          <w:i/>
          <w:iCs/>
        </w:rPr>
      </w:pPr>
      <w:r>
        <w:rPr>
          <w:i/>
          <w:iCs/>
        </w:rPr>
        <w:t>11. ábra, Ansible Status</w:t>
      </w:r>
    </w:p>
    <w:p w14:paraId="0D79A2E1" w14:textId="3C843953" w:rsidR="00817576" w:rsidRDefault="00817576" w:rsidP="0020578B">
      <w:pPr>
        <w:pStyle w:val="Norml1"/>
        <w:jc w:val="center"/>
      </w:pPr>
      <w:r w:rsidRPr="00817576">
        <w:rPr>
          <w:noProof/>
        </w:rPr>
        <w:lastRenderedPageBreak/>
        <w:drawing>
          <wp:inline distT="0" distB="0" distL="0" distR="0" wp14:anchorId="48230EFD" wp14:editId="6DDFD122">
            <wp:extent cx="4620848" cy="3276600"/>
            <wp:effectExtent l="76200" t="76200" r="142240" b="1333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6874" cy="33092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F66B4" w14:textId="52196810" w:rsidR="0020578B" w:rsidRPr="0020578B" w:rsidRDefault="0020578B" w:rsidP="0020578B">
      <w:pPr>
        <w:pStyle w:val="Norml1"/>
        <w:jc w:val="center"/>
        <w:rPr>
          <w:i/>
          <w:iCs/>
        </w:rPr>
      </w:pPr>
      <w:r>
        <w:rPr>
          <w:i/>
          <w:iCs/>
        </w:rPr>
        <w:t>12. ábra, Ansible CPU</w:t>
      </w:r>
    </w:p>
    <w:p w14:paraId="70E35FD5" w14:textId="778893BD" w:rsidR="00327F68" w:rsidRDefault="0020578B" w:rsidP="0020578B">
      <w:pPr>
        <w:pStyle w:val="Norml1"/>
        <w:jc w:val="center"/>
      </w:pPr>
      <w:r w:rsidRPr="0020578B">
        <w:rPr>
          <w:noProof/>
        </w:rPr>
        <w:drawing>
          <wp:inline distT="0" distB="0" distL="0" distR="0" wp14:anchorId="4D98AAE0" wp14:editId="15748A3F">
            <wp:extent cx="3743847" cy="1733792"/>
            <wp:effectExtent l="76200" t="76200" r="123825" b="13335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33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C090E2" w14:textId="5D696AD4" w:rsidR="0020578B" w:rsidRDefault="0020578B" w:rsidP="0020578B">
      <w:pPr>
        <w:pStyle w:val="Norml1"/>
        <w:jc w:val="center"/>
        <w:rPr>
          <w:i/>
          <w:iCs/>
        </w:rPr>
      </w:pPr>
      <w:r>
        <w:rPr>
          <w:i/>
          <w:iCs/>
        </w:rPr>
        <w:t>13. ábra, Ansible E-Mail</w:t>
      </w:r>
    </w:p>
    <w:p w14:paraId="16A9E9C1" w14:textId="64311466" w:rsidR="006E7771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Ez a három, eddig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 playbook, mind ütemezetten futnak. A Semaphore beép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 cron-ját használom, ami a Unix alapú rendszereknél szabályos időközönként futtat programokat. Jelenleg a rendszerfriss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szkript minden nap éjfélkor, a monitorozásra használt szkriptek pedig ötpercenként. Ezeket a következő formátumban kell megadni: </w:t>
      </w:r>
      <w:r w:rsidRPr="006E7771">
        <w:rPr>
          <w:rFonts w:cs="Times New Roman"/>
          <w:szCs w:val="24"/>
          <w:shd w:val="clear" w:color="auto" w:fill="FFFFFF"/>
        </w:rPr>
        <w:t>0 0 * * *</w:t>
      </w:r>
      <w:r>
        <w:rPr>
          <w:rFonts w:cs="Times New Roman"/>
          <w:szCs w:val="24"/>
          <w:shd w:val="clear" w:color="auto" w:fill="FFFFFF"/>
        </w:rPr>
        <w:t xml:space="preserve"> és </w:t>
      </w:r>
      <w:r w:rsidRPr="006E7771">
        <w:rPr>
          <w:rFonts w:cs="Times New Roman"/>
          <w:szCs w:val="24"/>
          <w:shd w:val="clear" w:color="auto" w:fill="FFFFFF"/>
        </w:rPr>
        <w:t>*/5 * * * *</w:t>
      </w:r>
      <w:r>
        <w:rPr>
          <w:rFonts w:cs="Times New Roman"/>
          <w:szCs w:val="24"/>
          <w:shd w:val="clear" w:color="auto" w:fill="FFFFFF"/>
        </w:rPr>
        <w:t>.</w:t>
      </w:r>
    </w:p>
    <w:p w14:paraId="75CB5953" w14:textId="2AC852D7" w:rsidR="006E7771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ab/>
        <w:t>A soron következő folyamat szintén elengedhetetlen része egy automatizált környezetnek, és ez az alkalmazástelep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tés. Erre is sikeresen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egy playbook-ot, ami nagyon hasonló a rendszerfriss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tő szkripthez, mivel ez is az apt csomagkezelőt használja. Jelen példában a Vim-et fogja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teni (14. ábra).</w:t>
      </w:r>
      <w:r w:rsidR="004A702D">
        <w:rPr>
          <w:rFonts w:cs="Times New Roman"/>
          <w:szCs w:val="24"/>
          <w:shd w:val="clear" w:color="auto" w:fill="FFFFFF"/>
        </w:rPr>
        <w:t xml:space="preserve"> Ezt szándékosan úgy kész</w:t>
      </w:r>
      <w:r w:rsidR="004A702D" w:rsidRPr="009E325B">
        <w:rPr>
          <w:rFonts w:cs="Times New Roman"/>
          <w:szCs w:val="24"/>
          <w:shd w:val="clear" w:color="auto" w:fill="FFFFFF"/>
        </w:rPr>
        <w:t>í</w:t>
      </w:r>
      <w:r w:rsidR="004A702D">
        <w:rPr>
          <w:rFonts w:cs="Times New Roman"/>
          <w:szCs w:val="24"/>
          <w:shd w:val="clear" w:color="auto" w:fill="FFFFFF"/>
        </w:rPr>
        <w:t>tettem el, hogy ne lehessen a grafikus felületen vagy közvetlenül az Ansible szerveren módos</w:t>
      </w:r>
      <w:r w:rsidR="004A702D" w:rsidRPr="009E325B">
        <w:rPr>
          <w:rFonts w:cs="Times New Roman"/>
          <w:szCs w:val="24"/>
          <w:shd w:val="clear" w:color="auto" w:fill="FFFFFF"/>
        </w:rPr>
        <w:t>í</w:t>
      </w:r>
      <w:r w:rsidR="004A702D">
        <w:rPr>
          <w:rFonts w:cs="Times New Roman"/>
          <w:szCs w:val="24"/>
          <w:shd w:val="clear" w:color="auto" w:fill="FFFFFF"/>
        </w:rPr>
        <w:t>tani, hogy egy nem hozzáértő ne telep</w:t>
      </w:r>
      <w:r w:rsidR="004A702D" w:rsidRPr="009E325B">
        <w:rPr>
          <w:rFonts w:cs="Times New Roman"/>
          <w:szCs w:val="24"/>
          <w:shd w:val="clear" w:color="auto" w:fill="FFFFFF"/>
        </w:rPr>
        <w:t>í</w:t>
      </w:r>
      <w:r w:rsidR="004A702D">
        <w:rPr>
          <w:rFonts w:cs="Times New Roman"/>
          <w:szCs w:val="24"/>
          <w:shd w:val="clear" w:color="auto" w:fill="FFFFFF"/>
        </w:rPr>
        <w:t xml:space="preserve">tsem semmilyen csomagot. </w:t>
      </w:r>
      <w:r w:rsidR="009B6712">
        <w:rPr>
          <w:rFonts w:cs="Times New Roman"/>
          <w:szCs w:val="24"/>
          <w:shd w:val="clear" w:color="auto" w:fill="FFFFFF"/>
        </w:rPr>
        <w:t>A telep</w:t>
      </w:r>
      <w:r w:rsidR="009B6712" w:rsidRPr="009E325B">
        <w:rPr>
          <w:rFonts w:cs="Times New Roman"/>
          <w:szCs w:val="24"/>
          <w:shd w:val="clear" w:color="auto" w:fill="FFFFFF"/>
        </w:rPr>
        <w:t>í</w:t>
      </w:r>
      <w:r w:rsidR="009B6712">
        <w:rPr>
          <w:rFonts w:cs="Times New Roman"/>
          <w:szCs w:val="24"/>
          <w:shd w:val="clear" w:color="auto" w:fill="FFFFFF"/>
        </w:rPr>
        <w:t>tendő csomag neve csak úgy módos</w:t>
      </w:r>
      <w:r w:rsidR="009B6712" w:rsidRPr="009E325B">
        <w:rPr>
          <w:rFonts w:cs="Times New Roman"/>
          <w:szCs w:val="24"/>
          <w:shd w:val="clear" w:color="auto" w:fill="FFFFFF"/>
        </w:rPr>
        <w:t>í</w:t>
      </w:r>
      <w:r w:rsidR="009B6712">
        <w:rPr>
          <w:rFonts w:cs="Times New Roman"/>
          <w:szCs w:val="24"/>
          <w:shd w:val="clear" w:color="auto" w:fill="FFFFFF"/>
        </w:rPr>
        <w:t xml:space="preserve">tható, hogy előzőleg a playbook-ban át kell </w:t>
      </w:r>
      <w:r w:rsidR="009B6712" w:rsidRPr="009E325B">
        <w:rPr>
          <w:rFonts w:cs="Times New Roman"/>
          <w:szCs w:val="24"/>
          <w:shd w:val="clear" w:color="auto" w:fill="FFFFFF"/>
        </w:rPr>
        <w:t>í</w:t>
      </w:r>
      <w:r w:rsidR="009B6712">
        <w:rPr>
          <w:rFonts w:cs="Times New Roman"/>
          <w:szCs w:val="24"/>
          <w:shd w:val="clear" w:color="auto" w:fill="FFFFFF"/>
        </w:rPr>
        <w:t>rni a csomag nevét, és a verziókezelő rendszerbe feltölteni.</w:t>
      </w:r>
    </w:p>
    <w:p w14:paraId="4468F8E8" w14:textId="6B4CA8A1" w:rsidR="006E7771" w:rsidRDefault="006E7771" w:rsidP="006E7771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6E7771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76EE205F" wp14:editId="7C407F47">
            <wp:extent cx="2419688" cy="1686160"/>
            <wp:effectExtent l="76200" t="76200" r="133350" b="1238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86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6D686C" w14:textId="775D4917" w:rsidR="006E7771" w:rsidRDefault="006E7771" w:rsidP="006E7771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>14. ábra, Ansible Vim</w:t>
      </w:r>
    </w:p>
    <w:p w14:paraId="1DEEC9DC" w14:textId="6DCFAC17" w:rsidR="009C213F" w:rsidRDefault="009C213F" w:rsidP="006E777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A következő szkript arra szolgál, hogy egy playbook ind</w:t>
      </w:r>
      <w:r w:rsidR="002E3DF9" w:rsidRPr="009E325B">
        <w:rPr>
          <w:rFonts w:cs="Times New Roman"/>
          <w:szCs w:val="24"/>
          <w:shd w:val="clear" w:color="auto" w:fill="FFFFFF"/>
        </w:rPr>
        <w:t>í</w:t>
      </w:r>
      <w:r w:rsidR="002E3DF9">
        <w:rPr>
          <w:rFonts w:cs="Times New Roman"/>
          <w:szCs w:val="24"/>
          <w:shd w:val="clear" w:color="auto" w:fill="FFFFFF"/>
        </w:rPr>
        <w:t>tással, akár az összes kliens géphez csatlakozva ki lehessen adni akárhány sorból álló shell parancsot (15. ábra). Mindezt úgy valós</w:t>
      </w:r>
      <w:r w:rsidR="002E3DF9" w:rsidRPr="009E325B">
        <w:rPr>
          <w:rFonts w:cs="Times New Roman"/>
          <w:szCs w:val="24"/>
          <w:shd w:val="clear" w:color="auto" w:fill="FFFFFF"/>
        </w:rPr>
        <w:t>í</w:t>
      </w:r>
      <w:r w:rsidR="002E3DF9">
        <w:rPr>
          <w:rFonts w:cs="Times New Roman"/>
          <w:szCs w:val="24"/>
          <w:shd w:val="clear" w:color="auto" w:fill="FFFFFF"/>
        </w:rPr>
        <w:t xml:space="preserve">tottam meg, hogy mielőtt futtatni szeretnénk a playbook-ot, azelőtt át kell szerkeszteni manuálisan a szkriptet. Erre azért van szükség, mert egy ilyesfajta playbook-ot nem szabad bármely felhasználónak futtatnia. </w:t>
      </w:r>
    </w:p>
    <w:p w14:paraId="6125783E" w14:textId="45EE6574" w:rsidR="002E3DF9" w:rsidRDefault="002E3DF9" w:rsidP="002E3DF9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2E3DF9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65B6E449" wp14:editId="15A75253">
            <wp:extent cx="4896533" cy="1886213"/>
            <wp:effectExtent l="76200" t="76200" r="132715" b="133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86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309CFB" w14:textId="129A2D7E" w:rsidR="002E3DF9" w:rsidRDefault="002E3DF9" w:rsidP="002E3DF9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lastRenderedPageBreak/>
        <w:t>15. ábra, Ansible Command</w:t>
      </w:r>
    </w:p>
    <w:p w14:paraId="2AC17B19" w14:textId="77777777" w:rsidR="006C328E" w:rsidRDefault="006C328E" w:rsidP="002E3DF9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</w:p>
    <w:p w14:paraId="4FE7CFCD" w14:textId="0DE6A824" w:rsidR="00E569FD" w:rsidRPr="00E569FD" w:rsidRDefault="00E569FD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Szintén hasonló elképzelésen alapul a következő két playbook-om, amivel felhasználókat lehet létrehozni a kliens gépeken. A szkript futtatását megelőzően módos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 kell a playbook-ot, mivel meg kell határozni a felhasználó nevét, jelszavát. Ha </w:t>
      </w:r>
      <w:r w:rsidRPr="00E569FD">
        <w:rPr>
          <w:rFonts w:ascii="Arial" w:hAnsi="Arial" w:cs="Arial"/>
          <w:szCs w:val="24"/>
          <w:shd w:val="clear" w:color="auto" w:fill="FFFFFF"/>
        </w:rPr>
        <w:t>sudo</w:t>
      </w:r>
      <w:r>
        <w:rPr>
          <w:rFonts w:cs="Times New Roman"/>
          <w:szCs w:val="24"/>
          <w:shd w:val="clear" w:color="auto" w:fill="FFFFFF"/>
        </w:rPr>
        <w:t xml:space="preserve"> felhasználót szeretnénk létrehozni, akkor a létrehozott felhasználót az </w:t>
      </w:r>
      <w:r w:rsidRPr="00E569FD">
        <w:rPr>
          <w:rFonts w:ascii="Arial" w:hAnsi="Arial" w:cs="Arial"/>
          <w:szCs w:val="24"/>
          <w:shd w:val="clear" w:color="auto" w:fill="FFFFFF"/>
        </w:rPr>
        <w:t xml:space="preserve">/etc/sudoers </w:t>
      </w:r>
      <w:r>
        <w:rPr>
          <w:rFonts w:cs="Times New Roman"/>
          <w:szCs w:val="24"/>
          <w:shd w:val="clear" w:color="auto" w:fill="FFFFFF"/>
        </w:rPr>
        <w:t xml:space="preserve">fájlba bele kell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rni. A </w:t>
      </w:r>
      <w:r w:rsidRPr="00E569FD">
        <w:rPr>
          <w:rFonts w:ascii="Arial" w:hAnsi="Arial" w:cs="Arial"/>
          <w:szCs w:val="24"/>
          <w:shd w:val="clear" w:color="auto" w:fill="FFFFFF"/>
        </w:rPr>
        <w:t>sudo</w:t>
      </w:r>
      <w:r>
        <w:rPr>
          <w:rFonts w:cs="Times New Roman"/>
          <w:szCs w:val="24"/>
          <w:shd w:val="clear" w:color="auto" w:fill="FFFFFF"/>
        </w:rPr>
        <w:t xml:space="preserve"> egy olyan alkalmazás, ami lehetővé teszi egy bizonyos felhasználó számára, hogy egy másik felhasználó – jelen helyzetben root – jogosultságaival futtasson programokat.</w:t>
      </w:r>
    </w:p>
    <w:p w14:paraId="2ECA4E6D" w14:textId="6550363F" w:rsidR="00EE4EC5" w:rsidRDefault="006C328E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Mint már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tettem, az NRPE csomagot előzőleg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a template-re, amiből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a kliens szervereket. Viszont ettől még nem lesz m</w:t>
      </w:r>
      <w:r w:rsidRPr="006C328E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ködőképes a monitoring megoldás. Szükséges egy konfigurációs fájl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tése minden egyes kliens gép információjával (név és IP c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m szükséges). Ezen konfigurációs fájlt be kell másolni a Nagios </w:t>
      </w:r>
      <w:r w:rsidR="009B6712">
        <w:rPr>
          <w:rFonts w:cs="Times New Roman"/>
          <w:szCs w:val="24"/>
          <w:shd w:val="clear" w:color="auto" w:fill="FFFFFF"/>
        </w:rPr>
        <w:t xml:space="preserve">szerver </w:t>
      </w:r>
      <w:r w:rsidR="009B6712" w:rsidRPr="009B6712">
        <w:rPr>
          <w:rFonts w:ascii="Arial" w:hAnsi="Arial" w:cs="Arial"/>
        </w:rPr>
        <w:t>/</w:t>
      </w:r>
      <w:r w:rsidRPr="009B6712">
        <w:rPr>
          <w:rFonts w:ascii="Arial" w:hAnsi="Arial" w:cs="Arial"/>
          <w:szCs w:val="24"/>
          <w:shd w:val="clear" w:color="auto" w:fill="FFFFFF"/>
        </w:rPr>
        <w:t>usr/local/nagios/etc/servers/</w:t>
      </w:r>
      <w:r w:rsidR="009B6712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 xml:space="preserve">könyvtárjába. Minden konfigurációs fájl nevének meg kell egyeznie a kliens gép nevével, a fájl kiterjesztése </w:t>
      </w:r>
      <w:r w:rsidRPr="009B6712">
        <w:rPr>
          <w:rFonts w:ascii="Arial" w:hAnsi="Arial" w:cs="Arial"/>
          <w:szCs w:val="24"/>
          <w:shd w:val="clear" w:color="auto" w:fill="FFFFFF"/>
        </w:rPr>
        <w:t>.cfg</w:t>
      </w:r>
      <w:r>
        <w:rPr>
          <w:rFonts w:cs="Times New Roman"/>
          <w:szCs w:val="24"/>
          <w:shd w:val="clear" w:color="auto" w:fill="FFFFFF"/>
        </w:rPr>
        <w:t xml:space="preserve"> </w:t>
      </w:r>
      <w:r w:rsidR="009B6712">
        <w:rPr>
          <w:rFonts w:cs="Times New Roman"/>
          <w:szCs w:val="24"/>
          <w:shd w:val="clear" w:color="auto" w:fill="FFFFFF"/>
        </w:rPr>
        <w:t>kell,</w:t>
      </w:r>
      <w:r>
        <w:rPr>
          <w:rFonts w:cs="Times New Roman"/>
          <w:szCs w:val="24"/>
          <w:shd w:val="clear" w:color="auto" w:fill="FFFFFF"/>
        </w:rPr>
        <w:t xml:space="preserve"> hogy legyen. Majd ezután újra kell ind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tani a Nagios szerveren a monitoring service-t. Ez a playbook okozta a legnagyobb kih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vást.</w:t>
      </w:r>
      <w:r w:rsidR="00E569FD">
        <w:rPr>
          <w:rFonts w:cs="Times New Roman"/>
          <w:szCs w:val="24"/>
          <w:shd w:val="clear" w:color="auto" w:fill="FFFFFF"/>
        </w:rPr>
        <w:t xml:space="preserve"> </w:t>
      </w:r>
    </w:p>
    <w:p w14:paraId="4E671863" w14:textId="51EE41FC" w:rsidR="00393D12" w:rsidRPr="00316EF1" w:rsidRDefault="00316EF1" w:rsidP="006C328E">
      <w:pPr>
        <w:pStyle w:val="Norml1"/>
        <w:jc w:val="both"/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ab/>
        <w:t>Az LXC konténer vagy virtuális gép létrehozást úgy valós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tottam meg, hogy a fent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template-tet leklónozom minden egyes gép létrehozásnál. Ehhez az Ansible </w:t>
      </w:r>
      <w:r w:rsidRPr="00316EF1">
        <w:rPr>
          <w:rFonts w:ascii="Arial" w:hAnsi="Arial" w:cs="Arial"/>
          <w:szCs w:val="24"/>
          <w:shd w:val="clear" w:color="auto" w:fill="FFFFFF"/>
        </w:rPr>
        <w:t>community.general.proxmox</w:t>
      </w:r>
      <w:r>
        <w:rPr>
          <w:rFonts w:ascii="Arial" w:hAnsi="Arial" w:cs="Arial"/>
          <w:szCs w:val="24"/>
          <w:shd w:val="clear" w:color="auto" w:fill="FFFFFF"/>
        </w:rPr>
        <w:t xml:space="preserve"> </w:t>
      </w:r>
      <w:r w:rsidRPr="00316EF1">
        <w:rPr>
          <w:rFonts w:cs="Times New Roman"/>
          <w:szCs w:val="24"/>
          <w:shd w:val="clear" w:color="auto" w:fill="FFFFFF"/>
        </w:rPr>
        <w:t>plugin-ját használom.</w:t>
      </w:r>
      <w:r>
        <w:rPr>
          <w:rFonts w:cs="Times New Roman"/>
          <w:szCs w:val="24"/>
          <w:shd w:val="clear" w:color="auto" w:fill="FFFFFF"/>
        </w:rPr>
        <w:t xml:space="preserve"> A playbook futtatásával csatlakozik a Proxmox szerverhez, amin az </w:t>
      </w:r>
      <w:r>
        <w:rPr>
          <w:rFonts w:cs="Times New Roman"/>
          <w:szCs w:val="24"/>
          <w:shd w:val="clear" w:color="auto" w:fill="FFFFFF"/>
          <w:lang w:val="en-US"/>
        </w:rPr>
        <w:t xml:space="preserve">1000-es </w:t>
      </w:r>
      <w:r>
        <w:rPr>
          <w:rFonts w:cs="Times New Roman"/>
          <w:szCs w:val="24"/>
          <w:shd w:val="clear" w:color="auto" w:fill="FFFFFF"/>
        </w:rPr>
        <w:t>azonos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tóval rendelkező template-et használva hoz létre egy előre definiált azonos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tójú és nev</w:t>
      </w:r>
      <w:r w:rsidRPr="00316EF1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konténert. Ezt követően már csak el kell ind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tani az újonnan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 konténert.</w:t>
      </w:r>
    </w:p>
    <w:p w14:paraId="61C38CD5" w14:textId="4E48362C" w:rsidR="00E10E00" w:rsidRDefault="00E10E00" w:rsidP="008A4310">
      <w:pPr>
        <w:pStyle w:val="Alcim"/>
      </w:pPr>
      <w:bookmarkStart w:id="13" w:name="_Toc161903567"/>
      <w:r>
        <w:t xml:space="preserve">Ansible </w:t>
      </w:r>
      <w:r w:rsidR="009B6712">
        <w:t>Vault</w:t>
      </w:r>
      <w:bookmarkEnd w:id="13"/>
    </w:p>
    <w:p w14:paraId="597C4052" w14:textId="2FBC7D46" w:rsidR="008A4310" w:rsidRDefault="008A4310" w:rsidP="008A4310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eastAsiaTheme="majorEastAsia"/>
        </w:rPr>
        <w:tab/>
        <w:t>A fent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 státusz és fizikai kihasználtság monitorozására használt szkriptek</w:t>
      </w:r>
      <w:r w:rsidR="00393D12">
        <w:rPr>
          <w:rFonts w:cs="Times New Roman"/>
          <w:szCs w:val="24"/>
          <w:shd w:val="clear" w:color="auto" w:fill="FFFFFF"/>
        </w:rPr>
        <w:t xml:space="preserve"> (11. és 12. ábra)</w:t>
      </w:r>
      <w:r>
        <w:rPr>
          <w:rFonts w:cs="Times New Roman"/>
          <w:szCs w:val="24"/>
          <w:shd w:val="clear" w:color="auto" w:fill="FFFFFF"/>
        </w:rPr>
        <w:t xml:space="preserve"> harmadik és negyedik sorában található egy ilyen kódrészlet:</w:t>
      </w:r>
    </w:p>
    <w:p w14:paraId="19F0FBBC" w14:textId="77777777" w:rsidR="00393D12" w:rsidRDefault="00393D12" w:rsidP="008A4310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0F839043" w14:textId="60CFAA6E" w:rsidR="00393D12" w:rsidRPr="009B6712" w:rsidRDefault="00393D12" w:rsidP="00393D12">
      <w:pPr>
        <w:pStyle w:val="Norml1"/>
        <w:ind w:left="2160" w:firstLine="720"/>
        <w:rPr>
          <w:rFonts w:ascii="Arial" w:hAnsi="Arial" w:cs="Arial"/>
          <w:szCs w:val="24"/>
          <w:shd w:val="clear" w:color="auto" w:fill="FFFFFF"/>
        </w:rPr>
      </w:pPr>
      <w:r w:rsidRPr="009B6712">
        <w:rPr>
          <w:rFonts w:ascii="Arial" w:hAnsi="Arial" w:cs="Arial"/>
          <w:szCs w:val="24"/>
          <w:shd w:val="clear" w:color="auto" w:fill="FFFFFF"/>
        </w:rPr>
        <w:t>var_files:</w:t>
      </w:r>
    </w:p>
    <w:p w14:paraId="0C9B7C95" w14:textId="5FCC28C1" w:rsidR="00393D12" w:rsidRPr="009B6712" w:rsidRDefault="00393D12" w:rsidP="00393D12">
      <w:pPr>
        <w:pStyle w:val="Norml1"/>
        <w:jc w:val="center"/>
        <w:rPr>
          <w:rFonts w:ascii="Arial" w:hAnsi="Arial" w:cs="Arial"/>
          <w:szCs w:val="24"/>
          <w:shd w:val="clear" w:color="auto" w:fill="FFFFFF"/>
        </w:rPr>
      </w:pPr>
      <w:r w:rsidRPr="009B6712">
        <w:rPr>
          <w:rFonts w:ascii="Arial" w:hAnsi="Arial" w:cs="Arial"/>
          <w:szCs w:val="24"/>
          <w:shd w:val="clear" w:color="auto" w:fill="FFFFFF"/>
        </w:rPr>
        <w:t>- /etc/ansible/secure_vars.yaml</w:t>
      </w:r>
    </w:p>
    <w:p w14:paraId="2A5197B4" w14:textId="77777777" w:rsidR="00393D12" w:rsidRPr="00393D12" w:rsidRDefault="00393D12" w:rsidP="00393D12">
      <w:pPr>
        <w:pStyle w:val="Norml1"/>
        <w:spacing w:line="240" w:lineRule="auto"/>
        <w:jc w:val="both"/>
        <w:rPr>
          <w:rFonts w:asciiTheme="minorHAnsi" w:hAnsiTheme="minorHAnsi" w:cstheme="minorHAnsi"/>
          <w:szCs w:val="24"/>
          <w:shd w:val="clear" w:color="auto" w:fill="FFFFFF"/>
        </w:rPr>
      </w:pPr>
    </w:p>
    <w:p w14:paraId="702B2530" w14:textId="661C23F2" w:rsidR="00393D12" w:rsidRPr="00393D12" w:rsidRDefault="008A4310" w:rsidP="008A4310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 xml:space="preserve">Ez az Ansible Vault funkció. Arra szolgál, hogy az Ansible szerverünkön lokálisan tárolhatunk egy </w:t>
      </w:r>
      <w:r w:rsidR="00BE64AB">
        <w:t>titkos</w:t>
      </w:r>
      <w:r w:rsidR="00BE64AB" w:rsidRPr="009E325B">
        <w:rPr>
          <w:rFonts w:cs="Times New Roman"/>
          <w:szCs w:val="24"/>
          <w:shd w:val="clear" w:color="auto" w:fill="FFFFFF"/>
        </w:rPr>
        <w:t>í</w:t>
      </w:r>
      <w:r w:rsidR="00BE64AB">
        <w:rPr>
          <w:rFonts w:cs="Times New Roman"/>
          <w:szCs w:val="24"/>
          <w:shd w:val="clear" w:color="auto" w:fill="FFFFFF"/>
        </w:rPr>
        <w:t xml:space="preserve">tott </w:t>
      </w:r>
      <w:r w:rsidRPr="009B6712">
        <w:rPr>
          <w:rFonts w:ascii="Arial" w:hAnsi="Arial" w:cs="Arial"/>
        </w:rPr>
        <w:t>secure_vars</w:t>
      </w:r>
      <w:r>
        <w:t xml:space="preserve"> fájlt</w:t>
      </w:r>
      <w:r w:rsidR="00BE64AB">
        <w:t>. B</w:t>
      </w:r>
      <w:r>
        <w:rPr>
          <w:rFonts w:cs="Times New Roman"/>
          <w:szCs w:val="24"/>
          <w:shd w:val="clear" w:color="auto" w:fill="FFFFFF"/>
        </w:rPr>
        <w:t>iztonságosan tudunk tárolni olyan információkat, amelyeket titkos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tani kell, viszont a playbook-oknak hozzáférést lehet ehhez biztos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tani. </w:t>
      </w:r>
      <w:r w:rsidR="00BE64AB">
        <w:rPr>
          <w:rFonts w:cs="Times New Roman"/>
          <w:szCs w:val="24"/>
          <w:shd w:val="clear" w:color="auto" w:fill="FFFFFF"/>
        </w:rPr>
        <w:t xml:space="preserve">Az </w:t>
      </w:r>
      <w:r w:rsidR="00BE64AB" w:rsidRPr="009B6712">
        <w:rPr>
          <w:rFonts w:ascii="Arial" w:hAnsi="Arial" w:cs="Arial"/>
          <w:szCs w:val="24"/>
          <w:shd w:val="clear" w:color="auto" w:fill="FFFFFF"/>
        </w:rPr>
        <w:t>ansible-vault create</w:t>
      </w:r>
      <w:r w:rsidR="00BE64AB">
        <w:rPr>
          <w:rFonts w:cs="Times New Roman"/>
          <w:szCs w:val="24"/>
          <w:shd w:val="clear" w:color="auto" w:fill="FFFFFF"/>
        </w:rPr>
        <w:t xml:space="preserve"> paranccsal lehet létrehozni egy titkos fájlt, ami jelszóval védett. Ha szerkeszteni vagy olvasni szeretnénk ezt a fájlt, akkor azt az </w:t>
      </w:r>
      <w:r w:rsidR="00BE64AB" w:rsidRPr="009B6712">
        <w:rPr>
          <w:rFonts w:ascii="Arial" w:hAnsi="Arial" w:cs="Arial"/>
          <w:szCs w:val="24"/>
          <w:shd w:val="clear" w:color="auto" w:fill="FFFFFF"/>
        </w:rPr>
        <w:t>ansible-vault edit</w:t>
      </w:r>
      <w:r w:rsidR="00393D12">
        <w:rPr>
          <w:rFonts w:cs="Times New Roman"/>
          <w:szCs w:val="24"/>
          <w:shd w:val="clear" w:color="auto" w:fill="FFFFFF"/>
        </w:rPr>
        <w:t>,</w:t>
      </w:r>
      <w:r w:rsidR="00BE64AB">
        <w:rPr>
          <w:rFonts w:cs="Times New Roman"/>
          <w:szCs w:val="24"/>
          <w:shd w:val="clear" w:color="auto" w:fill="FFFFFF"/>
        </w:rPr>
        <w:t xml:space="preserve"> illetve </w:t>
      </w:r>
      <w:r w:rsidR="00BE64AB" w:rsidRPr="009B6712">
        <w:rPr>
          <w:rFonts w:ascii="Arial" w:hAnsi="Arial" w:cs="Arial"/>
          <w:szCs w:val="24"/>
          <w:shd w:val="clear" w:color="auto" w:fill="FFFFFF"/>
        </w:rPr>
        <w:t>ansible-vault view</w:t>
      </w:r>
      <w:r w:rsidR="009B6712">
        <w:rPr>
          <w:rFonts w:cs="Times New Roman"/>
          <w:szCs w:val="24"/>
          <w:shd w:val="clear" w:color="auto" w:fill="FFFFFF"/>
        </w:rPr>
        <w:t xml:space="preserve"> </w:t>
      </w:r>
      <w:r w:rsidR="00BE64AB">
        <w:rPr>
          <w:rFonts w:cs="Times New Roman"/>
          <w:szCs w:val="24"/>
          <w:shd w:val="clear" w:color="auto" w:fill="FFFFFF"/>
        </w:rPr>
        <w:t>paranccsal tudjuk megtenni, miután megadtuk a hozzá tartozó jelszót.</w:t>
      </w:r>
      <w:r w:rsidR="00393D12">
        <w:rPr>
          <w:rFonts w:cs="Times New Roman"/>
          <w:szCs w:val="24"/>
          <w:shd w:val="clear" w:color="auto" w:fill="FFFFFF"/>
        </w:rPr>
        <w:t xml:space="preserve"> A 11. ábrán látható </w:t>
      </w:r>
      <w:r w:rsidR="00393D12" w:rsidRPr="009B6712">
        <w:rPr>
          <w:rFonts w:ascii="Arial" w:hAnsi="Arial" w:cs="Arial"/>
          <w:szCs w:val="24"/>
          <w:shd w:val="clear" w:color="auto" w:fill="FFFFFF"/>
        </w:rPr>
        <w:t>proxmox_user, proxmox_password, email_sender, email_password, email_receiver</w:t>
      </w:r>
      <w:r w:rsidR="00393D12">
        <w:rPr>
          <w:rFonts w:cs="Times New Roman"/>
          <w:szCs w:val="24"/>
          <w:shd w:val="clear" w:color="auto" w:fill="FFFFFF"/>
        </w:rPr>
        <w:t xml:space="preserve"> változók mind ebben a fájlban találhatóak.</w:t>
      </w:r>
    </w:p>
    <w:sectPr w:rsidR="00393D12" w:rsidRPr="00393D12" w:rsidSect="00F07FC7">
      <w:footerReference w:type="default" r:id="rId27"/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D4FB8" w14:textId="77777777" w:rsidR="00F07FC7" w:rsidRDefault="00F07FC7" w:rsidP="008D3E2B">
      <w:pPr>
        <w:spacing w:after="0" w:line="240" w:lineRule="auto"/>
      </w:pPr>
      <w:r>
        <w:separator/>
      </w:r>
    </w:p>
  </w:endnote>
  <w:endnote w:type="continuationSeparator" w:id="0">
    <w:p w14:paraId="685D1DB1" w14:textId="77777777" w:rsidR="00F07FC7" w:rsidRDefault="00F07FC7" w:rsidP="008D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505250"/>
      <w:docPartObj>
        <w:docPartGallery w:val="Page Numbers (Bottom of Page)"/>
        <w:docPartUnique/>
      </w:docPartObj>
    </w:sdtPr>
    <w:sdtContent>
      <w:p w14:paraId="68F4777F" w14:textId="5FFEDD36" w:rsidR="008D3E2B" w:rsidRDefault="008D3E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53931D3E" w14:textId="77777777" w:rsidR="008D3E2B" w:rsidRDefault="008D3E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6E96B" w14:textId="77777777" w:rsidR="00F07FC7" w:rsidRDefault="00F07FC7" w:rsidP="008D3E2B">
      <w:pPr>
        <w:spacing w:after="0" w:line="240" w:lineRule="auto"/>
      </w:pPr>
      <w:r>
        <w:separator/>
      </w:r>
    </w:p>
  </w:footnote>
  <w:footnote w:type="continuationSeparator" w:id="0">
    <w:p w14:paraId="0561A458" w14:textId="77777777" w:rsidR="00F07FC7" w:rsidRDefault="00F07FC7" w:rsidP="008D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A58"/>
    <w:multiLevelType w:val="hybridMultilevel"/>
    <w:tmpl w:val="4F5E1E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668"/>
    <w:multiLevelType w:val="hybridMultilevel"/>
    <w:tmpl w:val="1A6CFB26"/>
    <w:lvl w:ilvl="0" w:tplc="4C68B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3160C"/>
    <w:multiLevelType w:val="hybridMultilevel"/>
    <w:tmpl w:val="9228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B2A"/>
    <w:multiLevelType w:val="hybridMultilevel"/>
    <w:tmpl w:val="8FB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05BDF"/>
    <w:multiLevelType w:val="hybridMultilevel"/>
    <w:tmpl w:val="9E4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505EA"/>
    <w:multiLevelType w:val="multilevel"/>
    <w:tmpl w:val="2C6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1273D"/>
    <w:multiLevelType w:val="hybridMultilevel"/>
    <w:tmpl w:val="0236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D21CD"/>
    <w:multiLevelType w:val="multilevel"/>
    <w:tmpl w:val="BBD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47AF9"/>
    <w:multiLevelType w:val="hybridMultilevel"/>
    <w:tmpl w:val="F416926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91D7651"/>
    <w:multiLevelType w:val="hybridMultilevel"/>
    <w:tmpl w:val="3BE0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87FD6"/>
    <w:multiLevelType w:val="hybridMultilevel"/>
    <w:tmpl w:val="282EE35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F4D56B9"/>
    <w:multiLevelType w:val="hybridMultilevel"/>
    <w:tmpl w:val="7D86ECEE"/>
    <w:lvl w:ilvl="0" w:tplc="F886C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DE030E"/>
    <w:multiLevelType w:val="hybridMultilevel"/>
    <w:tmpl w:val="3F8AFD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CD4E0D"/>
    <w:multiLevelType w:val="hybridMultilevel"/>
    <w:tmpl w:val="E71C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03207"/>
    <w:multiLevelType w:val="hybridMultilevel"/>
    <w:tmpl w:val="46AECF50"/>
    <w:lvl w:ilvl="0" w:tplc="D650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F00D7C"/>
    <w:multiLevelType w:val="hybridMultilevel"/>
    <w:tmpl w:val="29FAD4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270A98"/>
    <w:multiLevelType w:val="hybridMultilevel"/>
    <w:tmpl w:val="944E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72F95"/>
    <w:multiLevelType w:val="hybridMultilevel"/>
    <w:tmpl w:val="CBAE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506391">
    <w:abstractNumId w:val="16"/>
  </w:num>
  <w:num w:numId="2" w16cid:durableId="1825513690">
    <w:abstractNumId w:val="6"/>
  </w:num>
  <w:num w:numId="3" w16cid:durableId="1070545325">
    <w:abstractNumId w:val="13"/>
  </w:num>
  <w:num w:numId="4" w16cid:durableId="734743770">
    <w:abstractNumId w:val="11"/>
  </w:num>
  <w:num w:numId="5" w16cid:durableId="728191522">
    <w:abstractNumId w:val="1"/>
  </w:num>
  <w:num w:numId="6" w16cid:durableId="723330051">
    <w:abstractNumId w:val="7"/>
  </w:num>
  <w:num w:numId="7" w16cid:durableId="1364936983">
    <w:abstractNumId w:val="5"/>
  </w:num>
  <w:num w:numId="8" w16cid:durableId="1064336442">
    <w:abstractNumId w:val="9"/>
  </w:num>
  <w:num w:numId="9" w16cid:durableId="1907493845">
    <w:abstractNumId w:val="0"/>
  </w:num>
  <w:num w:numId="10" w16cid:durableId="1325669711">
    <w:abstractNumId w:val="15"/>
  </w:num>
  <w:num w:numId="11" w16cid:durableId="1750540755">
    <w:abstractNumId w:val="17"/>
  </w:num>
  <w:num w:numId="12" w16cid:durableId="1507359353">
    <w:abstractNumId w:val="4"/>
  </w:num>
  <w:num w:numId="13" w16cid:durableId="697203178">
    <w:abstractNumId w:val="14"/>
  </w:num>
  <w:num w:numId="14" w16cid:durableId="1192113920">
    <w:abstractNumId w:val="3"/>
  </w:num>
  <w:num w:numId="15" w16cid:durableId="1347363566">
    <w:abstractNumId w:val="2"/>
  </w:num>
  <w:num w:numId="16" w16cid:durableId="1602952084">
    <w:abstractNumId w:val="12"/>
  </w:num>
  <w:num w:numId="17" w16cid:durableId="1057778722">
    <w:abstractNumId w:val="8"/>
  </w:num>
  <w:num w:numId="18" w16cid:durableId="517810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B"/>
    <w:rsid w:val="00056D7C"/>
    <w:rsid w:val="000B1ED2"/>
    <w:rsid w:val="00106B8F"/>
    <w:rsid w:val="00112A97"/>
    <w:rsid w:val="0013379A"/>
    <w:rsid w:val="001A2C83"/>
    <w:rsid w:val="001C5FEC"/>
    <w:rsid w:val="0020578B"/>
    <w:rsid w:val="00244F6C"/>
    <w:rsid w:val="00247224"/>
    <w:rsid w:val="002A0F57"/>
    <w:rsid w:val="002A3503"/>
    <w:rsid w:val="002E3DF9"/>
    <w:rsid w:val="00316EF1"/>
    <w:rsid w:val="00327F68"/>
    <w:rsid w:val="003422FC"/>
    <w:rsid w:val="00344083"/>
    <w:rsid w:val="003518DA"/>
    <w:rsid w:val="00393D12"/>
    <w:rsid w:val="003E43BB"/>
    <w:rsid w:val="00403B16"/>
    <w:rsid w:val="004168A1"/>
    <w:rsid w:val="00491A41"/>
    <w:rsid w:val="004A702D"/>
    <w:rsid w:val="004F2C23"/>
    <w:rsid w:val="004F695F"/>
    <w:rsid w:val="00500D72"/>
    <w:rsid w:val="005831A1"/>
    <w:rsid w:val="00584DD7"/>
    <w:rsid w:val="005B2021"/>
    <w:rsid w:val="005D5CBE"/>
    <w:rsid w:val="006746C2"/>
    <w:rsid w:val="006C328E"/>
    <w:rsid w:val="006E7771"/>
    <w:rsid w:val="00700409"/>
    <w:rsid w:val="00703BA7"/>
    <w:rsid w:val="007D0979"/>
    <w:rsid w:val="00817576"/>
    <w:rsid w:val="00875450"/>
    <w:rsid w:val="008A0E79"/>
    <w:rsid w:val="008A4310"/>
    <w:rsid w:val="008B0043"/>
    <w:rsid w:val="008C1A17"/>
    <w:rsid w:val="008C631F"/>
    <w:rsid w:val="008D3E2B"/>
    <w:rsid w:val="008D7F46"/>
    <w:rsid w:val="0092429D"/>
    <w:rsid w:val="00980785"/>
    <w:rsid w:val="009A2F08"/>
    <w:rsid w:val="009A5C59"/>
    <w:rsid w:val="009B6712"/>
    <w:rsid w:val="009C213F"/>
    <w:rsid w:val="009E2BBC"/>
    <w:rsid w:val="009E325B"/>
    <w:rsid w:val="009F1C51"/>
    <w:rsid w:val="00A05B95"/>
    <w:rsid w:val="00AF194C"/>
    <w:rsid w:val="00B11DFE"/>
    <w:rsid w:val="00BB520D"/>
    <w:rsid w:val="00BE64AB"/>
    <w:rsid w:val="00BF4100"/>
    <w:rsid w:val="00C27F74"/>
    <w:rsid w:val="00C76271"/>
    <w:rsid w:val="00D1560D"/>
    <w:rsid w:val="00DB082A"/>
    <w:rsid w:val="00DD077A"/>
    <w:rsid w:val="00E10E00"/>
    <w:rsid w:val="00E569FD"/>
    <w:rsid w:val="00E65957"/>
    <w:rsid w:val="00E71A48"/>
    <w:rsid w:val="00ED7BB2"/>
    <w:rsid w:val="00EE4EC5"/>
    <w:rsid w:val="00EE785B"/>
    <w:rsid w:val="00EF079F"/>
    <w:rsid w:val="00EF4070"/>
    <w:rsid w:val="00F0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CBB5"/>
  <w15:chartTrackingRefBased/>
  <w15:docId w15:val="{06D3317D-1E41-4996-BFDA-5F1929D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szakdoli"/>
    <w:rsid w:val="008D3E2B"/>
    <w:pPr>
      <w:spacing w:line="36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Cmsor1">
    <w:name w:val="heading 1"/>
    <w:basedOn w:val="Norml"/>
    <w:link w:val="Cmsor1Char"/>
    <w:uiPriority w:val="9"/>
    <w:qFormat/>
    <w:rsid w:val="00E71A4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3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fejChar">
    <w:name w:val="Élőfej Char"/>
    <w:basedOn w:val="Bekezdsalapbettpusa"/>
    <w:link w:val="lfej"/>
    <w:uiPriority w:val="99"/>
    <w:rsid w:val="008D3E2B"/>
  </w:style>
  <w:style w:type="paragraph" w:styleId="llb">
    <w:name w:val="footer"/>
    <w:basedOn w:val="Norml"/>
    <w:link w:val="llb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lbChar">
    <w:name w:val="Élőláb Char"/>
    <w:basedOn w:val="Bekezdsalapbettpusa"/>
    <w:link w:val="llb"/>
    <w:uiPriority w:val="99"/>
    <w:rsid w:val="008D3E2B"/>
  </w:style>
  <w:style w:type="character" w:customStyle="1" w:styleId="Cmsor1Char">
    <w:name w:val="Címsor 1 Char"/>
    <w:basedOn w:val="Bekezdsalapbettpusa"/>
    <w:link w:val="Cmsor1"/>
    <w:uiPriority w:val="9"/>
    <w:rsid w:val="00E71A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Bekezdsalapbettpusa"/>
    <w:rsid w:val="00E71A48"/>
  </w:style>
  <w:style w:type="paragraph" w:styleId="TJ1">
    <w:name w:val="toc 1"/>
    <w:basedOn w:val="Norml"/>
    <w:next w:val="Norml"/>
    <w:autoRedefine/>
    <w:uiPriority w:val="39"/>
    <w:rsid w:val="008C631F"/>
    <w:pPr>
      <w:tabs>
        <w:tab w:val="right" w:leader="dot" w:pos="9016"/>
      </w:tabs>
      <w:spacing w:after="100"/>
    </w:pPr>
  </w:style>
  <w:style w:type="character" w:styleId="Hiperhivatkozs">
    <w:name w:val="Hyperlink"/>
    <w:basedOn w:val="Bekezdsalapbettpusa"/>
    <w:uiPriority w:val="99"/>
    <w:rsid w:val="008C631F"/>
    <w:rPr>
      <w:color w:val="0563C1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C631F"/>
    <w:pPr>
      <w:spacing w:after="100"/>
      <w:ind w:left="240"/>
    </w:pPr>
  </w:style>
  <w:style w:type="paragraph" w:customStyle="1" w:styleId="normalszakdoli">
    <w:name w:val="normalszakdoli"/>
    <w:basedOn w:val="Norml"/>
    <w:link w:val="normalszakdoliChar"/>
    <w:qFormat/>
    <w:rsid w:val="008C631F"/>
    <w:pPr>
      <w:ind w:firstLine="720"/>
      <w:jc w:val="both"/>
    </w:pPr>
    <w:rPr>
      <w:rFonts w:cs="Times New Roman"/>
      <w:szCs w:val="24"/>
    </w:rPr>
  </w:style>
  <w:style w:type="character" w:customStyle="1" w:styleId="normalszakdoliChar">
    <w:name w:val="normalszakdoli Char"/>
    <w:basedOn w:val="Bekezdsalapbettpusa"/>
    <w:link w:val="normalszakdoli"/>
    <w:rsid w:val="008C631F"/>
    <w:rPr>
      <w:rFonts w:ascii="Times New Roman" w:eastAsiaTheme="minorEastAsia" w:hAnsi="Times New Roman" w:cs="Times New Roman"/>
      <w:kern w:val="0"/>
      <w:sz w:val="24"/>
      <w:szCs w:val="24"/>
      <w:lang w:val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63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Cimsor">
    <w:name w:val="Cimsor"/>
    <w:basedOn w:val="Cmsor1"/>
    <w:link w:val="CimsorChar"/>
    <w:qFormat/>
    <w:rsid w:val="000B1ED2"/>
    <w:rPr>
      <w:b w:val="0"/>
      <w:sz w:val="32"/>
    </w:rPr>
  </w:style>
  <w:style w:type="character" w:customStyle="1" w:styleId="CimsorChar">
    <w:name w:val="Cimsor Char"/>
    <w:basedOn w:val="Bekezdsalapbettpusa"/>
    <w:link w:val="Cimsor"/>
    <w:rsid w:val="000B1ED2"/>
    <w:rPr>
      <w:rFonts w:ascii="Times New Roman" w:eastAsia="Times New Roman" w:hAnsi="Times New Roman" w:cs="Times New Roman"/>
      <w:bCs/>
      <w:kern w:val="36"/>
      <w:sz w:val="32"/>
      <w:szCs w:val="48"/>
      <w14:ligatures w14:val="none"/>
    </w:rPr>
  </w:style>
  <w:style w:type="paragraph" w:customStyle="1" w:styleId="Norml1">
    <w:name w:val="Normál1"/>
    <w:basedOn w:val="Norml"/>
    <w:link w:val="NormalChar"/>
    <w:qFormat/>
    <w:rsid w:val="000B1ED2"/>
  </w:style>
  <w:style w:type="character" w:customStyle="1" w:styleId="NormalChar">
    <w:name w:val="Normal Char"/>
    <w:basedOn w:val="CimsorChar"/>
    <w:link w:val="Norml1"/>
    <w:rsid w:val="000B1ED2"/>
    <w:rPr>
      <w:rFonts w:ascii="Times New Roman" w:eastAsia="Times New Roman" w:hAnsi="Times New Roman" w:cs="Times New Roman"/>
      <w:bCs/>
      <w:kern w:val="36"/>
      <w:sz w:val="24"/>
      <w:szCs w:val="48"/>
      <w14:ligatures w14:val="none"/>
    </w:rPr>
  </w:style>
  <w:style w:type="paragraph" w:customStyle="1" w:styleId="Alcim">
    <w:name w:val="Alcim"/>
    <w:basedOn w:val="Cmsor2"/>
    <w:link w:val="AlcimChar"/>
    <w:qFormat/>
    <w:rsid w:val="005831A1"/>
    <w:rPr>
      <w:rFonts w:ascii="Times New Roman" w:hAnsi="Times New Roman"/>
      <w:color w:val="000000" w:themeColor="text1"/>
      <w:sz w:val="28"/>
      <w:szCs w:val="28"/>
    </w:rPr>
  </w:style>
  <w:style w:type="character" w:customStyle="1" w:styleId="AlcimChar">
    <w:name w:val="Alcim Char"/>
    <w:basedOn w:val="CimsorChar"/>
    <w:link w:val="Alcim"/>
    <w:rsid w:val="005831A1"/>
    <w:rPr>
      <w:rFonts w:ascii="Times New Roman" w:eastAsiaTheme="majorEastAsia" w:hAnsi="Times New Roman" w:cstheme="majorBidi"/>
      <w:bCs w:val="0"/>
      <w:color w:val="000000" w:themeColor="text1"/>
      <w:kern w:val="0"/>
      <w:sz w:val="28"/>
      <w:szCs w:val="28"/>
      <w:lang w:val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5831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5831A1"/>
    <w:pPr>
      <w:spacing w:after="100" w:line="259" w:lineRule="auto"/>
      <w:ind w:left="440"/>
    </w:pPr>
    <w:rPr>
      <w:rFonts w:asciiTheme="minorHAnsi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1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scriptsource.org/cms/scripts/page.php?item_id=character_detail&amp;key=U00017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BB91-389D-40D5-92F5-6979A718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20</Pages>
  <Words>2491</Words>
  <Characters>14202</Characters>
  <Application>Microsoft Office Word</Application>
  <DocSecurity>0</DocSecurity>
  <Lines>118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Patkos</dc:creator>
  <cp:keywords/>
  <dc:description/>
  <cp:lastModifiedBy>Patkos</cp:lastModifiedBy>
  <cp:revision>15</cp:revision>
  <dcterms:created xsi:type="dcterms:W3CDTF">2024-03-05T13:07:00Z</dcterms:created>
  <dcterms:modified xsi:type="dcterms:W3CDTF">2024-03-21T11:19:00Z</dcterms:modified>
</cp:coreProperties>
</file>