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60"/>
        <w:rPr>
          <w:u w:val="single"/>
        </w:rPr>
      </w:pPr>
      <w:r>
        <w:rPr>
          <w:u w:val="single"/>
        </w:rPr>
        <w:t>Steps to generate predictions for a new list of chemicals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2"/>
        <w:spacing w:lineRule="auto" w:line="240" w:before="0" w:after="160"/>
        <w:rPr/>
      </w:pPr>
      <w:r>
        <w:rPr/>
        <w:t>Final Models Parameters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66"/>
        <w:gridCol w:w="3106"/>
        <w:gridCol w:w="2615"/>
        <w:gridCol w:w="2462"/>
      </w:tblGrid>
      <w:tr>
        <w:trPr>
          <w:trHeight w:val="683" w:hRule="atLeast"/>
        </w:trPr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Fraction Unbound in Plasma</w:t>
            </w:r>
          </w:p>
        </w:tc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Intrinsic Clearance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(Classification)</w:t>
            </w:r>
          </w:p>
        </w:tc>
        <w:tc>
          <w:tcPr>
            <w:tcW w:w="2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Intrinsic Clearance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(Regression)</w:t>
            </w:r>
          </w:p>
        </w:tc>
      </w:tr>
      <w:tr>
        <w:trPr/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Fingerprints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PubChem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(Using KNIME version 3.7.1)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+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ToxPrints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(Using Chemotyper version1.0.r12976)</w:t>
            </w:r>
          </w:p>
        </w:tc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PubChem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(Using KNIME version 3.7.1)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+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ToxPrints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(Using Chemotyper version1.0.r12976)</w:t>
            </w:r>
          </w:p>
        </w:tc>
        <w:tc>
          <w:tcPr>
            <w:tcW w:w="2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PubChem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(Using KNIME version 3.7.1)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+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ToxPrints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(Using Chemotyper version1.0.r12976)</w:t>
            </w:r>
          </w:p>
        </w:tc>
      </w:tr>
      <w:tr>
        <w:trPr/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Descriptors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OPERA 2.5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(LogP and pKa)</w:t>
            </w:r>
          </w:p>
        </w:tc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 xml:space="preserve">OPERA 2.5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(LogP and pKa)</w:t>
            </w:r>
          </w:p>
        </w:tc>
        <w:tc>
          <w:tcPr>
            <w:tcW w:w="2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-</w:t>
            </w:r>
          </w:p>
        </w:tc>
      </w:tr>
      <w:tr>
        <w:trPr/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Algorithm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Consensus of SVM and Random Forest</w:t>
            </w:r>
          </w:p>
        </w:tc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SVM</w:t>
            </w:r>
          </w:p>
        </w:tc>
        <w:tc>
          <w:tcPr>
            <w:tcW w:w="2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Random Forest</w:t>
            </w:r>
          </w:p>
        </w:tc>
      </w:tr>
      <w:tr>
        <w:trPr/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Final Features to the Model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Human.Funbound.plasma_Features.csv</w:t>
            </w:r>
          </w:p>
        </w:tc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Clint_Features_Classification.csv</w:t>
            </w:r>
          </w:p>
        </w:tc>
        <w:tc>
          <w:tcPr>
            <w:tcW w:w="2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Clint_Features_Regression.csv</w:t>
            </w:r>
          </w:p>
        </w:tc>
      </w:tr>
      <w:tr>
        <w:trPr/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Final Model (pickle file)</w:t>
            </w:r>
          </w:p>
        </w:tc>
        <w:tc>
          <w:tcPr>
            <w:tcW w:w="3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fub_svr.sav</w:t>
              <w:br/>
              <w:t>fub_rf.sav</w:t>
            </w:r>
          </w:p>
        </w:tc>
        <w:tc>
          <w:tcPr>
            <w:tcW w:w="26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clintClas_svc.sav</w:t>
            </w:r>
          </w:p>
        </w:tc>
        <w:tc>
          <w:tcPr>
            <w:tcW w:w="24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clintReg_rf.sav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2"/>
        <w:spacing w:lineRule="auto" w:line="240" w:before="0" w:after="160"/>
        <w:rPr>
          <w:rStyle w:val="Heading2Char"/>
        </w:rPr>
      </w:pPr>
      <w:r>
        <w:rPr>
          <w:rStyle w:val="Heading2Char"/>
        </w:rPr>
        <w:t>1. Generate sdf file from DSSTox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-Run the script GetQSARreadySDFfileFromDSSTox.py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-Input file: List of CASRNs for which the predictions need to be made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-Output file: QSAR-ready structure (sdf) file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</w:rPr>
        <w:t>*This script</w:t>
      </w:r>
      <w:bookmarkStart w:id="0" w:name="_GoBack"/>
      <w:bookmarkEnd w:id="0"/>
      <w:r>
        <w:rPr>
          <w:rFonts w:cs="Calibri" w:cstheme="minorHAnsi"/>
        </w:rPr>
        <w:t xml:space="preserve"> can be run by an internal EPA user only. Please contact judson.richard@epa .gov or </w:t>
      </w:r>
      <w:hyperlink r:id="rId2">
        <w:r>
          <w:rPr>
            <w:rStyle w:val="InternetLink"/>
            <w:rFonts w:cs="Calibri" w:cstheme="minorHAnsi"/>
          </w:rPr>
          <w:t>prachipradeep.15@gmail.com</w:t>
        </w:r>
      </w:hyperlink>
      <w:r>
        <w:rPr>
          <w:rFonts w:cs="Calibri" w:cstheme="minorHAnsi"/>
        </w:rPr>
        <w:t xml:space="preserve"> for help.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2"/>
        <w:spacing w:lineRule="auto" w:line="240" w:before="0" w:after="160"/>
        <w:rPr/>
      </w:pPr>
      <w:r>
        <w:rPr/>
        <w:t>2. Generate Pubchem fingerprints and CDK descriptors from KNIME</w:t>
      </w:r>
    </w:p>
    <w:p>
      <w:pPr>
        <w:pStyle w:val="Normal"/>
        <w:spacing w:lineRule="auto" w:line="240" w:before="0" w:after="0"/>
        <w:rPr/>
      </w:pPr>
      <w:r>
        <w:rPr/>
        <w:t>-Run the KNIME workflow GeneratePubChem&amp;CDK.knwf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/>
        <w:t xml:space="preserve">-Input file: </w:t>
      </w:r>
      <w:r>
        <w:rPr>
          <w:rFonts w:cs="Calibri" w:cstheme="minorHAnsi"/>
        </w:rPr>
        <w:t>QSAR-ready structure (sdf) file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-Output file: PubChem fingerprints and CDK descriptors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spacing w:lineRule="auto" w:line="240" w:before="0" w:after="160"/>
        <w:rPr/>
      </w:pPr>
      <w:r>
        <w:rPr/>
        <w:t>3. Generate OPERA descriptors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-Run the OPERA tool. Select LogP and pKa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/>
        <w:t xml:space="preserve">-Input file: </w:t>
      </w:r>
      <w:r>
        <w:rPr>
          <w:rFonts w:cs="Calibri" w:cstheme="minorHAnsi"/>
        </w:rPr>
        <w:t>QSAR-ready structure (sdf) file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</w:rPr>
        <w:t>-Output file: OPERA descriptors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2"/>
        <w:spacing w:lineRule="auto" w:line="240" w:before="0" w:after="160"/>
        <w:rPr/>
      </w:pPr>
      <w:r>
        <w:rPr/>
        <w:t>4. Generate predictions</w:t>
      </w:r>
    </w:p>
    <w:p>
      <w:pPr>
        <w:pStyle w:val="Normal"/>
        <w:spacing w:lineRule="auto" w:line="240" w:before="0" w:after="0"/>
        <w:rPr/>
      </w:pPr>
      <w:r>
        <w:rPr/>
        <w:t>-Script: PradeepFubClintPredictions.py</w:t>
      </w:r>
    </w:p>
    <w:p>
      <w:pPr>
        <w:pStyle w:val="Normal"/>
        <w:spacing w:lineRule="auto" w:line="240" w:before="0" w:after="0"/>
        <w:rPr/>
      </w:pPr>
      <w:r>
        <w:rPr/>
        <w:t>-Input files: PubChem fingerprints, ToxPrints, OPERA descriptors, pickled model files, final feature sets for each model, OPERA descriptors normalization vector based on training data (opera_scaler.sav)</w:t>
      </w:r>
    </w:p>
    <w:p>
      <w:pPr>
        <w:pStyle w:val="Normal"/>
        <w:spacing w:lineRule="auto" w:line="240" w:before="0" w:after="0"/>
        <w:rPr/>
      </w:pPr>
      <w:r>
        <w:rPr/>
        <w:t>-Output file: Fraction Unbound and Intrinsic Clearance Predictions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cript"/>
    <w:pitch w:val="default"/>
  </w:font>
  <w:font w:name="Calibri Light">
    <w:charset w:val="01"/>
    <w:family w:val="script"/>
    <w:pitch w:val="default"/>
  </w:font>
  <w:font w:name="Comic Sans MS">
    <w:charset w:val="01"/>
    <w:family w:val="script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fd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1c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a5fd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71c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494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4480"/>
    <w:rPr>
      <w:color w:val="605E5C"/>
      <w:shd w:fill="E1DFDD" w:val="clear"/>
    </w:rPr>
  </w:style>
  <w:style w:type="character" w:styleId="ListLabel1">
    <w:name w:val="ListLabel 1"/>
    <w:qFormat/>
    <w:rPr>
      <w:rFonts w:cs="Calibri" w:cstheme="min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omic Sans MS" w:hAnsi="Comic Sans M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omic Sans MS" w:hAnsi="Comic Sans M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mic Sans MS" w:hAnsi="Comic Sans M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omic Sans MS" w:hAnsi="Comic Sans MS" w:cs="Lohit Devanagari"/>
    </w:rPr>
  </w:style>
  <w:style w:type="paragraph" w:styleId="ListParagraph">
    <w:name w:val="List Paragraph"/>
    <w:basedOn w:val="Normal"/>
    <w:uiPriority w:val="34"/>
    <w:qFormat/>
    <w:rsid w:val="00aa5f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0e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chipradeep.15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Records_x0020_Date xmlns="f9503789-e985-42ee-8e45-1cde16736967" xsi:nil="true"/>
    <j747ac98061d40f0aa7bd47e1db5675d xmlns="4ffa91fb-a0ff-4ac5-b2db-65c790d184a4">
      <Terms xmlns="http://schemas.microsoft.com/office/infopath/2007/PartnerControls"/>
    </j747ac98061d40f0aa7bd47e1db5675d>
    <Records_x0020_Status xmlns="f9503789-e985-42ee-8e45-1cde16736967">Pending</Records_x0020_Status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2020-09-03T03:32:56+00:00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804BA88BD14458BA1323D72B63103" ma:contentTypeVersion="19" ma:contentTypeDescription="Create a new document." ma:contentTypeScope="" ma:versionID="0a0835ddbac412a74ae61f9a79a7f5e9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f9503789-e985-42ee-8e45-1cde16736967" xmlns:ns7="88a68972-97d2-4b23-aa7b-15066ffd88d5" targetNamespace="http://schemas.microsoft.com/office/2006/metadata/properties" ma:root="true" ma:fieldsID="120ebb6cfbda5c2cfd9b6c4308765b81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f9503789-e985-42ee-8e45-1cde16736967"/>
    <xsd:import namespace="88a68972-97d2-4b23-aa7b-15066ffd88d5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MediaServiceDateTaken" minOccurs="0"/>
                <xsd:element ref="ns6:SharedWithUsers" minOccurs="0"/>
                <xsd:element ref="ns6:SharedWithDetails" minOccurs="0"/>
                <xsd:element ref="ns6:SharingHintHash" minOccurs="0"/>
                <xsd:element ref="ns7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44c88016-268f-4ce2-80c1-42fd97cd2bbf}" ma:internalName="TaxCatchAllLabel" ma:readOnly="true" ma:showField="CatchAllDataLabel" ma:web="f9503789-e985-42ee-8e45-1cde167369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44c88016-268f-4ce2-80c1-42fd97cd2bbf}" ma:internalName="TaxCatchAll" ma:showField="CatchAllData" ma:web="f9503789-e985-42ee-8e45-1cde167369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03789-e985-42ee-8e45-1cde16736967" elementFormDefault="qualified">
    <xsd:import namespace="http://schemas.microsoft.com/office/2006/documentManagement/types"/>
    <xsd:import namespace="http://schemas.microsoft.com/office/infopath/2007/PartnerControls"/>
    <xsd:element name="Records_x0020_Status" ma:index="28" nillable="true" ma:displayName="Records Status" ma:default="Pending" ma:internalName="Records_x0020_Status">
      <xsd:simpleType>
        <xsd:restriction base="dms:Text"/>
      </xsd:simpleType>
    </xsd:element>
    <xsd:element name="Records_x0020_Date" ma:index="29" nillable="true" ma:displayName="Records Date" ma:hidden="true" ma:internalName="Records_x0020_Date">
      <xsd:simpleType>
        <xsd:restriction base="dms:DateTime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9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68972-97d2-4b23-aa7b-15066ffd88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B8C436-4491-40EF-868A-02F8396274A3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f9503789-e985-42ee-8e45-1cde16736967"/>
    <ds:schemaRef ds:uri="4ffa91fb-a0ff-4ac5-b2db-65c790d184a4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4297E6BA-13F7-488E-8677-BBA0EEBC8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f9503789-e985-42ee-8e45-1cde16736967"/>
    <ds:schemaRef ds:uri="88a68972-97d2-4b23-aa7b-15066ffd88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1A1A4-B3E5-400A-BEE3-78C4A4F9872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EDD8CD1-B24D-451D-AF8C-22949CF114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2</Pages>
  <Words>227</Words>
  <Characters>1582</Characters>
  <CharactersWithSpaces>1759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2020-09-03T03:32:00Z</dcterms:created>
  <dc:creator>Pradeep, Prachi</dc:creator>
  <dc:description/>
  <dc:language>en-US</dc:language>
  <cp:lastModifiedBy>Pradeep, Prachi</cp:lastModifiedBy>
  <dcterms:modified xsi:type="dcterms:W3CDTF">2020-09-21T18:32:00Z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0x010100995804BA88BD14458BA1323D72B63103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