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HAYDOM LUTHERAN HOSPITAL CLINICAL LABORATORY</w:t>
      </w:r>
    </w:p>
    <w:p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SPECIFICATION FOR INFORMATION MANAGEMENT SYSTEM – CARE2X</w:t>
      </w:r>
    </w:p>
    <w:p>
      <w:pPr>
        <w:pStyle w:val="5"/>
        <w:rPr>
          <w:b/>
        </w:rPr>
      </w:pPr>
      <w:r>
        <w:rPr>
          <w:b/>
        </w:rPr>
        <w:t>Essential Information on Electronic Laboratory Request Form.</w:t>
      </w:r>
    </w:p>
    <w:p>
      <w:pPr>
        <w:pStyle w:val="5"/>
        <w:numPr>
          <w:ilvl w:val="0"/>
          <w:numId w:val="1"/>
        </w:numPr>
      </w:pPr>
      <w:r>
        <w:t xml:space="preserve">Laboratory Name (Haydom Lutheran Hospital </w:t>
      </w:r>
      <w:bookmarkStart w:id="0" w:name="_GoBack"/>
      <w:r>
        <w:t>Clinical Laboratory</w:t>
      </w:r>
      <w:bookmarkEnd w:id="0"/>
      <w:r>
        <w:t>).</w:t>
      </w:r>
    </w:p>
    <w:p>
      <w:pPr>
        <w:pStyle w:val="5"/>
        <w:numPr>
          <w:ilvl w:val="0"/>
          <w:numId w:val="1"/>
        </w:numPr>
      </w:pPr>
      <w:r>
        <w:t>Request for Laboratory Examination.</w:t>
      </w:r>
    </w:p>
    <w:p>
      <w:pPr>
        <w:pStyle w:val="5"/>
        <w:numPr>
          <w:ilvl w:val="0"/>
          <w:numId w:val="1"/>
        </w:numPr>
      </w:pPr>
      <w:r>
        <w:t>Patient’s Full Names.</w:t>
      </w:r>
    </w:p>
    <w:p>
      <w:pPr>
        <w:pStyle w:val="5"/>
        <w:numPr>
          <w:ilvl w:val="0"/>
          <w:numId w:val="1"/>
        </w:numPr>
      </w:pPr>
      <w:r>
        <w:t>Hospital Registration Number.</w:t>
      </w:r>
    </w:p>
    <w:p>
      <w:pPr>
        <w:pStyle w:val="5"/>
        <w:numPr>
          <w:ilvl w:val="0"/>
          <w:numId w:val="1"/>
        </w:numPr>
      </w:pPr>
      <w:r>
        <w:t>Patient’s Date of Birth or Age.</w:t>
      </w:r>
    </w:p>
    <w:p>
      <w:pPr>
        <w:pStyle w:val="5"/>
        <w:numPr>
          <w:ilvl w:val="0"/>
          <w:numId w:val="1"/>
        </w:numPr>
      </w:pPr>
      <w:r>
        <w:t>Patient’s Gender.</w:t>
      </w:r>
    </w:p>
    <w:p>
      <w:pPr>
        <w:pStyle w:val="5"/>
        <w:numPr>
          <w:ilvl w:val="0"/>
          <w:numId w:val="1"/>
        </w:numPr>
      </w:pPr>
      <w:r>
        <w:t>Ward / Department.</w:t>
      </w:r>
    </w:p>
    <w:p>
      <w:pPr>
        <w:pStyle w:val="5"/>
        <w:numPr>
          <w:ilvl w:val="0"/>
          <w:numId w:val="1"/>
        </w:numPr>
      </w:pPr>
      <w:r>
        <w:t>Date and Time of Request.</w:t>
      </w:r>
    </w:p>
    <w:p>
      <w:pPr>
        <w:pStyle w:val="5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Date and Time of Specimen Collection.</w:t>
      </w:r>
    </w:p>
    <w:p>
      <w:pPr>
        <w:pStyle w:val="5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Type of Specimen Collected, and, if appropriate, Anatomical Site of Origin.</w:t>
      </w:r>
    </w:p>
    <w:p>
      <w:pPr>
        <w:pStyle w:val="5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Volume (mL) / Mass (g) of Specimen.</w:t>
      </w:r>
    </w:p>
    <w:p>
      <w:pPr>
        <w:pStyle w:val="5"/>
        <w:numPr>
          <w:ilvl w:val="0"/>
          <w:numId w:val="1"/>
        </w:numPr>
      </w:pPr>
      <w:r>
        <w:rPr>
          <w:highlight w:val="yellow"/>
        </w:rPr>
        <w:t>Specimen Container Used.</w:t>
      </w:r>
    </w:p>
    <w:p>
      <w:pPr>
        <w:pStyle w:val="5"/>
        <w:numPr>
          <w:ilvl w:val="0"/>
          <w:numId w:val="1"/>
        </w:numPr>
      </w:pPr>
      <w:r>
        <w:t>Clinical Data (Patient Notes Relevant to Request being made).</w:t>
      </w:r>
    </w:p>
    <w:p>
      <w:pPr>
        <w:pStyle w:val="5"/>
        <w:numPr>
          <w:ilvl w:val="0"/>
          <w:numId w:val="1"/>
        </w:numPr>
      </w:pPr>
      <w:r>
        <w:t>Examination(s) Requested.</w:t>
      </w:r>
    </w:p>
    <w:p>
      <w:pPr>
        <w:pStyle w:val="5"/>
        <w:numPr>
          <w:ilvl w:val="0"/>
          <w:numId w:val="1"/>
        </w:numPr>
      </w:pPr>
      <w:r>
        <w:t>Time Results Required.</w:t>
      </w:r>
    </w:p>
    <w:p>
      <w:pPr>
        <w:pStyle w:val="5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Name, Designation and Contact Details of Requester.</w:t>
      </w:r>
    </w:p>
    <w:p>
      <w:pPr>
        <w:pStyle w:val="5"/>
        <w:numPr>
          <w:ilvl w:val="0"/>
          <w:numId w:val="1"/>
        </w:numPr>
      </w:pPr>
      <w:r>
        <w:rPr>
          <w:highlight w:val="yellow"/>
        </w:rPr>
        <w:t>Lab results updates should keep the old ones.</w:t>
      </w:r>
    </w:p>
    <w:p>
      <w:pPr>
        <w:pStyle w:val="5"/>
      </w:pPr>
    </w:p>
    <w:p>
      <w:pPr>
        <w:pStyle w:val="5"/>
        <w:rPr>
          <w:b/>
        </w:rPr>
      </w:pPr>
      <w:r>
        <w:rPr>
          <w:b/>
        </w:rPr>
        <w:t>Essential Information on Laboratory Report.</w:t>
      </w:r>
    </w:p>
    <w:p>
      <w:pPr>
        <w:pStyle w:val="5"/>
        <w:numPr>
          <w:ilvl w:val="0"/>
          <w:numId w:val="2"/>
        </w:numPr>
      </w:pPr>
      <w:r>
        <w:t>Laboratory Name.</w:t>
      </w:r>
    </w:p>
    <w:p>
      <w:pPr>
        <w:pStyle w:val="5"/>
        <w:numPr>
          <w:ilvl w:val="0"/>
          <w:numId w:val="2"/>
        </w:numPr>
      </w:pPr>
      <w:r>
        <w:t>Patient Identification and Patient Location on Each Page (Hospital Registration Number, Patient’s Date of Birth or Age, Patient’s Gender, Ward / Department).</w:t>
      </w:r>
    </w:p>
    <w:p>
      <w:pPr>
        <w:pStyle w:val="5"/>
        <w:numPr>
          <w:ilvl w:val="0"/>
          <w:numId w:val="2"/>
        </w:numPr>
      </w:pPr>
      <w:r>
        <w:t>Laboratory Number (To be automatically generated upon accepting the Request in the Laboratory).</w:t>
      </w:r>
    </w:p>
    <w:p>
      <w:pPr>
        <w:pStyle w:val="5"/>
        <w:numPr>
          <w:ilvl w:val="0"/>
          <w:numId w:val="2"/>
        </w:numPr>
      </w:pPr>
      <w:r>
        <w:t>Name, Designation and Contact Details of Requester.</w:t>
      </w:r>
    </w:p>
    <w:p>
      <w:pPr>
        <w:pStyle w:val="5"/>
        <w:numPr>
          <w:ilvl w:val="0"/>
          <w:numId w:val="2"/>
        </w:numPr>
      </w:pPr>
      <w:r>
        <w:t>Date and Time of Request.</w:t>
      </w:r>
    </w:p>
    <w:p>
      <w:pPr>
        <w:pStyle w:val="5"/>
        <w:numPr>
          <w:ilvl w:val="0"/>
          <w:numId w:val="2"/>
        </w:numPr>
      </w:pPr>
      <w:r>
        <w:t>Date and Time of Specimen Collection.</w:t>
      </w:r>
    </w:p>
    <w:p>
      <w:pPr>
        <w:pStyle w:val="5"/>
        <w:numPr>
          <w:ilvl w:val="0"/>
          <w:numId w:val="2"/>
        </w:numPr>
      </w:pPr>
      <w:r>
        <w:t>Type of Specimen Collected, and, if appropriate, Anatomical Site of Origin.</w:t>
      </w:r>
    </w:p>
    <w:p>
      <w:pPr>
        <w:pStyle w:val="5"/>
        <w:numPr>
          <w:ilvl w:val="0"/>
          <w:numId w:val="2"/>
        </w:numPr>
      </w:pPr>
      <w:r>
        <w:t>Examination(s) Performed.</w:t>
      </w:r>
    </w:p>
    <w:p>
      <w:pPr>
        <w:pStyle w:val="5"/>
        <w:numPr>
          <w:ilvl w:val="0"/>
          <w:numId w:val="2"/>
        </w:numPr>
      </w:pPr>
      <w:r>
        <w:t>Measurement Procedure.</w:t>
      </w:r>
    </w:p>
    <w:p>
      <w:pPr>
        <w:pStyle w:val="5"/>
        <w:numPr>
          <w:ilvl w:val="0"/>
          <w:numId w:val="2"/>
        </w:numPr>
      </w:pPr>
      <w:r>
        <w:t>Examination results reported in SI Units, units traceable to SI units, or other applicable units.</w:t>
      </w:r>
    </w:p>
    <w:p>
      <w:pPr>
        <w:pStyle w:val="5"/>
        <w:numPr>
          <w:ilvl w:val="0"/>
          <w:numId w:val="2"/>
        </w:numPr>
      </w:pPr>
      <w:r>
        <w:t xml:space="preserve">Identification of all Examinations that have been performed by a Referral Laboratory, if any. </w:t>
      </w:r>
    </w:p>
    <w:p>
      <w:pPr>
        <w:pStyle w:val="5"/>
        <w:numPr>
          <w:ilvl w:val="0"/>
          <w:numId w:val="2"/>
        </w:numPr>
      </w:pPr>
      <w:r>
        <w:t>Biological Reference Intervals (we should be able to input clinical decision values, or diagrams / nomograms supporting clinical decision values, where applicable).</w:t>
      </w:r>
    </w:p>
    <w:p>
      <w:pPr>
        <w:pStyle w:val="5"/>
        <w:numPr>
          <w:ilvl w:val="0"/>
          <w:numId w:val="2"/>
        </w:numPr>
      </w:pPr>
      <w:r>
        <w:t>Interpretation of Results where applicable.</w:t>
      </w:r>
    </w:p>
    <w:p>
      <w:pPr>
        <w:pStyle w:val="5"/>
        <w:numPr>
          <w:ilvl w:val="0"/>
          <w:numId w:val="2"/>
        </w:numPr>
      </w:pPr>
      <w:r>
        <w:t>Other Comments such as cautionary or explanatory notes (e.g. quality or adequacy of the primary sample which may have compromised the result, results / interpretations from referral laboratories, use of developmental procedure).</w:t>
      </w:r>
    </w:p>
    <w:p>
      <w:pPr>
        <w:pStyle w:val="5"/>
        <w:numPr>
          <w:ilvl w:val="0"/>
          <w:numId w:val="2"/>
        </w:numPr>
      </w:pPr>
      <w:r>
        <w:rPr>
          <w:rFonts w:ascii="Pv˝Sˇ" w:hAnsi="Pv˝Sˇ" w:eastAsia="MS Mincho" w:cs="Pv˝Sˇ"/>
          <w:sz w:val="20"/>
          <w:szCs w:val="20"/>
          <w:lang w:eastAsia="en-US"/>
        </w:rPr>
        <w:t xml:space="preserve">Identification of examinations undertaken as part of a research or development program and for </w:t>
      </w:r>
      <w:r>
        <w:t>which no specific claims on measurement performance are available.</w:t>
      </w:r>
    </w:p>
    <w:p>
      <w:pPr>
        <w:pStyle w:val="5"/>
        <w:numPr>
          <w:ilvl w:val="0"/>
          <w:numId w:val="2"/>
        </w:numPr>
      </w:pPr>
      <w:r>
        <w:t>Identification of the person(s) reviewing the results and authorizing the release of the report (if not contained in the report, readily available when needed).</w:t>
      </w:r>
    </w:p>
    <w:p>
      <w:pPr>
        <w:pStyle w:val="5"/>
        <w:numPr>
          <w:ilvl w:val="0"/>
          <w:numId w:val="2"/>
        </w:numPr>
      </w:pPr>
      <w:r>
        <w:t>Date of the report, and time of release (if not contained in the report, readily available when needed).</w:t>
      </w:r>
    </w:p>
    <w:p>
      <w:pPr>
        <w:pStyle w:val="5"/>
        <w:numPr>
          <w:ilvl w:val="0"/>
          <w:numId w:val="2"/>
        </w:numPr>
      </w:pPr>
      <w:r>
        <w:t>Page number to total number of pages (e.g. “Page 1 of 5”, “Page 2 of 5”, etc.).</w:t>
      </w:r>
    </w:p>
    <w:p>
      <w:pPr>
        <w:pStyle w:val="5"/>
      </w:pPr>
    </w:p>
    <w:p>
      <w:pPr>
        <w:pStyle w:val="5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Mincho">
    <w:altName w:val="Times New Roman"/>
    <w:panose1 w:val="02020609040205080304"/>
    <w:charset w:val="80"/>
    <w:family w:val="swiss"/>
    <w:pitch w:val="default"/>
    <w:sig w:usb0="00000000" w:usb1="00000000" w:usb2="08000012" w:usb3="00000000" w:csb0="0002009F" w:csb1="00000000"/>
  </w:font>
  <w:font w:name="Pv˝Sˇ">
    <w:altName w:val="Abyssinica SIL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92284696">
    <w:nsid w:val="6AD41818"/>
    <w:multiLevelType w:val="multilevel"/>
    <w:tmpl w:val="6AD41818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7832601">
    <w:nsid w:val="108F6399"/>
    <w:multiLevelType w:val="multilevel"/>
    <w:tmpl w:val="108F6399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92284696"/>
  </w:num>
  <w:num w:numId="2">
    <w:abstractNumId w:val="277832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1E"/>
    <w:rsid w:val="00003E01"/>
    <w:rsid w:val="000509BD"/>
    <w:rsid w:val="001C66D2"/>
    <w:rsid w:val="00285955"/>
    <w:rsid w:val="003D0F1E"/>
    <w:rsid w:val="004E7F4A"/>
    <w:rsid w:val="005944DF"/>
    <w:rsid w:val="005C2026"/>
    <w:rsid w:val="006908CB"/>
    <w:rsid w:val="006B0869"/>
    <w:rsid w:val="00972ED9"/>
    <w:rsid w:val="00A908F3"/>
    <w:rsid w:val="00AA6D33"/>
    <w:rsid w:val="00B166E9"/>
    <w:rsid w:val="00C703CD"/>
    <w:rsid w:val="00EB13AE"/>
    <w:rsid w:val="72FFF3C9"/>
  </w:rsids>
  <w:doNotAutoCompressPictures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" w:hAnsi="Cambria" w:eastAsia="MS Mincho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page number"/>
    <w:basedOn w:val="2"/>
    <w:unhideWhenUsed/>
    <w:uiPriority w:val="99"/>
  </w:style>
  <w:style w:type="paragraph" w:customStyle="1" w:styleId="5">
    <w:name w:val="Medium Grid 21"/>
    <w:qFormat/>
    <w:uiPriority w:val="1"/>
    <w:pPr>
      <w:suppressAutoHyphens/>
    </w:pPr>
    <w:rPr>
      <w:rFonts w:ascii="Times New Roman" w:hAnsi="Times New Roman" w:eastAsia="Calibri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371</Words>
  <Characters>2121</Characters>
  <Lines>17</Lines>
  <Paragraphs>4</Paragraphs>
  <TotalTime>0</TotalTime>
  <ScaleCrop>false</ScaleCrop>
  <LinksUpToDate>false</LinksUpToDate>
  <CharactersWithSpaces>2488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2017-07-17T19:54:00Z</dcterms:created>
  <dc:creator>Collins Mitala</dc:creator>
  <cp:lastModifiedBy>pat</cp:lastModifiedBy>
  <dcterms:modified xsi:type="dcterms:W3CDTF">2017-07-18T16:57:01Z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