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A8D61" w14:textId="57DE883F" w:rsidR="00AE7EF1" w:rsidRDefault="00000000">
      <w:pPr>
        <w:pStyle w:val="Titre"/>
      </w:pPr>
      <w:r>
        <w:t>Documentazione utente sullo strumento di audit del sito web dell'EDPB</w:t>
      </w:r>
    </w:p>
    <w:p w14:paraId="0F1DB953" w14:textId="77777777" w:rsidR="00AE7EF1" w:rsidRDefault="00AE7EF1"/>
    <w:p w14:paraId="038416DB" w14:textId="7DC0CC2A" w:rsidR="00AE7EF1" w:rsidRDefault="00000000">
      <w:pPr>
        <w:pStyle w:val="P68B1DB1-EditorialNotesEDPB1"/>
        <w:jc w:val="center"/>
      </w:pPr>
      <w:r>
        <w:rPr>
          <w:noProof/>
        </w:rPr>
        <w:drawing>
          <wp:inline distT="0" distB="0" distL="0" distR="0" wp14:anchorId="686565F6" wp14:editId="15056E34">
            <wp:extent cx="4643437" cy="3138488"/>
            <wp:effectExtent l="0" t="0" r="5080" b="5080"/>
            <wp:docPr id="9" name="immagine4.jpg"/>
            <wp:cNvGraphicFramePr/>
            <a:graphic xmlns:a="http://schemas.openxmlformats.org/drawingml/2006/main">
              <a:graphicData uri="http://schemas.openxmlformats.org/drawingml/2006/picture">
                <pic:pic xmlns:pic="http://schemas.openxmlformats.org/drawingml/2006/picture">
                  <pic:nvPicPr>
                    <pic:cNvPr id="0" name="immagine4.jpg"/>
                    <pic:cNvPicPr preferRelativeResize="0"/>
                  </pic:nvPicPr>
                  <pic:blipFill>
                    <a:blip r:embed="rId8"/>
                    <a:srcRect/>
                    <a:stretch>
                      <a:fillRect/>
                    </a:stretch>
                  </pic:blipFill>
                  <pic:spPr>
                    <a:xfrm>
                      <a:off x="0" y="0"/>
                      <a:ext cx="4650846" cy="3143496"/>
                    </a:xfrm>
                    <a:prstGeom prst="rect">
                      <a:avLst/>
                    </a:prstGeom>
                    <a:ln/>
                  </pic:spPr>
                </pic:pic>
              </a:graphicData>
            </a:graphic>
          </wp:inline>
        </w:drawing>
      </w:r>
    </w:p>
    <w:p w14:paraId="596184FD" w14:textId="77777777" w:rsidR="00AE7EF1" w:rsidRDefault="00AE7EF1">
      <w:pPr>
        <w:pStyle w:val="EditorialHeadingsEDPB"/>
      </w:pPr>
    </w:p>
    <w:p w14:paraId="7D6D722C" w14:textId="389AC909" w:rsidR="00AE7EF1" w:rsidRDefault="00000000">
      <w:pPr>
        <w:pStyle w:val="EditorialHeadingsEDPB"/>
        <w:tabs>
          <w:tab w:val="left" w:pos="5790"/>
        </w:tabs>
      </w:pPr>
      <w:r>
        <w:t>Cronologia delle versioni</w:t>
      </w:r>
      <w:r>
        <w:tab/>
      </w:r>
    </w:p>
    <w:tbl>
      <w:tblPr>
        <w:tblStyle w:val="TableGrid1"/>
        <w:tblW w:w="0" w:type="auto"/>
        <w:tblLook w:val="04A0" w:firstRow="1" w:lastRow="0" w:firstColumn="1" w:lastColumn="0" w:noHBand="0" w:noVBand="1"/>
      </w:tblPr>
      <w:tblGrid>
        <w:gridCol w:w="1413"/>
        <w:gridCol w:w="2126"/>
        <w:gridCol w:w="5522"/>
      </w:tblGrid>
      <w:tr w:rsidR="00AE7EF1" w14:paraId="1E983110" w14:textId="77777777">
        <w:tc>
          <w:tcPr>
            <w:tcW w:w="1413" w:type="dxa"/>
          </w:tcPr>
          <w:p w14:paraId="02BDFBF4" w14:textId="03905A13" w:rsidR="00AE7EF1" w:rsidRDefault="00000000">
            <w:pPr>
              <w:pStyle w:val="P68B1DB1-Normal2"/>
            </w:pPr>
            <w:r>
              <w:t>Versione 1.3</w:t>
            </w:r>
          </w:p>
        </w:tc>
        <w:tc>
          <w:tcPr>
            <w:tcW w:w="2126" w:type="dxa"/>
          </w:tcPr>
          <w:p w14:paraId="4D777AE9" w14:textId="41E16045" w:rsidR="00AE7EF1" w:rsidRDefault="00000000">
            <w:pPr>
              <w:pStyle w:val="P68B1DB1-Normal2"/>
            </w:pPr>
            <w:r>
              <w:t>12 06 2024</w:t>
            </w:r>
          </w:p>
        </w:tc>
        <w:tc>
          <w:tcPr>
            <w:tcW w:w="5522" w:type="dxa"/>
          </w:tcPr>
          <w:p w14:paraId="7BB30A1F" w14:textId="7B52A7E3" w:rsidR="00AE7EF1" w:rsidRDefault="00000000">
            <w:pPr>
              <w:pStyle w:val="P68B1DB1-Normal2"/>
            </w:pPr>
            <w:r>
              <w:t>Documentazione aggiornata per la versione 1.2.4</w:t>
            </w:r>
          </w:p>
        </w:tc>
      </w:tr>
      <w:tr w:rsidR="00AE7EF1" w14:paraId="585E88DC" w14:textId="77777777">
        <w:tc>
          <w:tcPr>
            <w:tcW w:w="1413" w:type="dxa"/>
          </w:tcPr>
          <w:p w14:paraId="7ECCB8A7" w14:textId="49DBF2FD" w:rsidR="00AE7EF1" w:rsidRDefault="00000000">
            <w:pPr>
              <w:pStyle w:val="P68B1DB1-Normal2"/>
            </w:pPr>
            <w:r>
              <w:t>Versione 1.2</w:t>
            </w:r>
          </w:p>
        </w:tc>
        <w:tc>
          <w:tcPr>
            <w:tcW w:w="2126" w:type="dxa"/>
          </w:tcPr>
          <w:p w14:paraId="0ED4E88A" w14:textId="4E284023" w:rsidR="00AE7EF1" w:rsidRDefault="00000000">
            <w:pPr>
              <w:pStyle w:val="P68B1DB1-Normal2"/>
            </w:pPr>
            <w:r>
              <w:t>04 08 2023</w:t>
            </w:r>
          </w:p>
        </w:tc>
        <w:tc>
          <w:tcPr>
            <w:tcW w:w="5522" w:type="dxa"/>
          </w:tcPr>
          <w:p w14:paraId="18E9B201" w14:textId="1C9460BE" w:rsidR="00AE7EF1" w:rsidRDefault="00000000">
            <w:pPr>
              <w:pStyle w:val="P68B1DB1-Normal2"/>
            </w:pPr>
            <w:r>
              <w:t>Aggiunta di informazioni di installazione</w:t>
            </w:r>
          </w:p>
        </w:tc>
      </w:tr>
      <w:tr w:rsidR="00AE7EF1" w14:paraId="22826298" w14:textId="77777777">
        <w:tc>
          <w:tcPr>
            <w:tcW w:w="1413" w:type="dxa"/>
          </w:tcPr>
          <w:p w14:paraId="2F62029E" w14:textId="2BAE9D11" w:rsidR="00AE7EF1" w:rsidRDefault="00000000">
            <w:pPr>
              <w:pStyle w:val="P68B1DB1-Normal2"/>
            </w:pPr>
            <w:r>
              <w:t>Versione 1.1</w:t>
            </w:r>
          </w:p>
        </w:tc>
        <w:tc>
          <w:tcPr>
            <w:tcW w:w="2126" w:type="dxa"/>
          </w:tcPr>
          <w:p w14:paraId="5E0B3506" w14:textId="378900B3" w:rsidR="00AE7EF1" w:rsidRDefault="00000000">
            <w:pPr>
              <w:pStyle w:val="P68B1DB1-Normal2"/>
            </w:pPr>
            <w:r>
              <w:t>10 01 2023</w:t>
            </w:r>
          </w:p>
        </w:tc>
        <w:tc>
          <w:tcPr>
            <w:tcW w:w="5522" w:type="dxa"/>
          </w:tcPr>
          <w:p w14:paraId="6EFE07E9" w14:textId="771F6528" w:rsidR="00AE7EF1" w:rsidRDefault="00000000">
            <w:pPr>
              <w:pStyle w:val="P68B1DB1-Normal2"/>
            </w:pPr>
            <w:r>
              <w:t>Aggiunta dell'addendum testsl</w:t>
            </w:r>
          </w:p>
        </w:tc>
      </w:tr>
      <w:tr w:rsidR="00AE7EF1" w14:paraId="2906FE2D" w14:textId="77777777">
        <w:tc>
          <w:tcPr>
            <w:tcW w:w="1413" w:type="dxa"/>
          </w:tcPr>
          <w:p w14:paraId="7F0D18E3" w14:textId="77777777" w:rsidR="00AE7EF1" w:rsidRDefault="00000000">
            <w:pPr>
              <w:pStyle w:val="P68B1DB1-Normal2"/>
            </w:pPr>
            <w:r>
              <w:t>Versione 1.0</w:t>
            </w:r>
          </w:p>
        </w:tc>
        <w:tc>
          <w:tcPr>
            <w:tcW w:w="2126" w:type="dxa"/>
          </w:tcPr>
          <w:p w14:paraId="3480BB18" w14:textId="5482542F" w:rsidR="00AE7EF1" w:rsidRDefault="00000000">
            <w:pPr>
              <w:pStyle w:val="P68B1DB1-Normal2"/>
            </w:pPr>
            <w:r>
              <w:t>09 12 2022</w:t>
            </w:r>
          </w:p>
        </w:tc>
        <w:tc>
          <w:tcPr>
            <w:tcW w:w="5522" w:type="dxa"/>
          </w:tcPr>
          <w:p w14:paraId="499660A9" w14:textId="16424A5B" w:rsidR="00AE7EF1" w:rsidRDefault="00000000">
            <w:pPr>
              <w:pStyle w:val="P68B1DB1-Normal2"/>
            </w:pPr>
            <w:r>
              <w:t>Pubblicazione della prima versione</w:t>
            </w:r>
          </w:p>
        </w:tc>
      </w:tr>
    </w:tbl>
    <w:p w14:paraId="0C51C277" w14:textId="77777777" w:rsidR="00AE7EF1" w:rsidRDefault="00AE7EF1"/>
    <w:p w14:paraId="0BA872FA" w14:textId="54487814" w:rsidR="00AE7EF1" w:rsidRDefault="00000000">
      <w:pPr>
        <w:spacing w:after="0"/>
      </w:pPr>
      <w:r>
        <w:t xml:space="preserve">Diritto d'autore © Comitato europeo per la protezione dei dati (EDPB), 2022-2024 </w:t>
      </w:r>
    </w:p>
    <w:p w14:paraId="5E8D5E99" w14:textId="3AE09A7F" w:rsidR="00AE7EF1" w:rsidRDefault="00000000">
      <w:r>
        <w:t>Licenza ai sensi dell'EUPL-1.2</w:t>
      </w:r>
    </w:p>
    <w:p w14:paraId="379E18F6" w14:textId="1B37BE10" w:rsidR="00AE7EF1" w:rsidRDefault="00000000">
      <w:pPr>
        <w:rPr>
          <w:rFonts w:eastAsiaTheme="minorEastAsia"/>
          <w:i/>
          <w:color w:val="ED7D31" w:themeColor="accent2"/>
        </w:rPr>
      </w:pPr>
      <w:r>
        <w:br w:type="page"/>
      </w:r>
    </w:p>
    <w:sdt>
      <w:sdtPr>
        <w:id w:val="1126048857"/>
        <w:docPartObj>
          <w:docPartGallery w:val="Table of Contents"/>
          <w:docPartUnique/>
        </w:docPartObj>
      </w:sdtPr>
      <w:sdtEndPr>
        <w:rPr>
          <w:rFonts w:asciiTheme="minorHAnsi" w:hAnsiTheme="minorHAnsi"/>
          <w:noProof/>
          <w:color w:val="auto"/>
          <w:sz w:val="22"/>
        </w:rPr>
      </w:sdtEndPr>
      <w:sdtContent>
        <w:p w14:paraId="6B9049DE" w14:textId="77777777" w:rsidR="00AE7EF1" w:rsidRDefault="00000000">
          <w:pPr>
            <w:pStyle w:val="P68B1DB1-Normal3"/>
          </w:pPr>
          <w:r>
            <w:t>Indice</w:t>
          </w:r>
        </w:p>
        <w:p w14:paraId="59E491A8" w14:textId="209621E4" w:rsidR="00A1278D" w:rsidRDefault="00000000">
          <w:pPr>
            <w:pStyle w:val="TM1"/>
            <w:tabs>
              <w:tab w:val="left" w:pos="440"/>
              <w:tab w:val="right" w:leader="dot" w:pos="9061"/>
            </w:tabs>
            <w:rPr>
              <w:rFonts w:eastAsiaTheme="minorEastAsia"/>
              <w:noProof/>
              <w:kern w:val="2"/>
              <w:sz w:val="24"/>
              <w:szCs w:val="24"/>
              <w:lang w:val="fr-FR"/>
              <w14:ligatures w14:val="standardContextual"/>
            </w:rPr>
          </w:pPr>
          <w:r>
            <w:fldChar w:fldCharType="begin"/>
          </w:r>
          <w:r>
            <w:rPr>
              <w:b/>
            </w:rPr>
            <w:instrText xml:space="preserve"> TOC \o "1-3" \h \z \u </w:instrText>
          </w:r>
          <w:r>
            <w:fldChar w:fldCharType="separate"/>
          </w:r>
          <w:hyperlink w:anchor="_Toc169703884" w:history="1">
            <w:r w:rsidR="00A1278D" w:rsidRPr="001D3979">
              <w:rPr>
                <w:rStyle w:val="Lienhypertexte"/>
                <w:noProof/>
              </w:rPr>
              <w:t>1</w:t>
            </w:r>
            <w:r w:rsidR="00A1278D">
              <w:rPr>
                <w:rFonts w:eastAsiaTheme="minorEastAsia"/>
                <w:noProof/>
                <w:kern w:val="2"/>
                <w:sz w:val="24"/>
                <w:szCs w:val="24"/>
                <w:lang w:val="fr-FR"/>
                <w14:ligatures w14:val="standardContextual"/>
              </w:rPr>
              <w:tab/>
            </w:r>
            <w:r w:rsidR="00A1278D" w:rsidRPr="001D3979">
              <w:rPr>
                <w:rStyle w:val="Lienhypertexte"/>
                <w:noProof/>
              </w:rPr>
              <w:t>Installazione</w:t>
            </w:r>
            <w:r w:rsidR="00A1278D">
              <w:rPr>
                <w:noProof/>
                <w:webHidden/>
              </w:rPr>
              <w:tab/>
            </w:r>
            <w:r w:rsidR="00A1278D">
              <w:rPr>
                <w:noProof/>
                <w:webHidden/>
              </w:rPr>
              <w:fldChar w:fldCharType="begin"/>
            </w:r>
            <w:r w:rsidR="00A1278D">
              <w:rPr>
                <w:noProof/>
                <w:webHidden/>
              </w:rPr>
              <w:instrText xml:space="preserve"> PAGEREF _Toc169703884 \h </w:instrText>
            </w:r>
            <w:r w:rsidR="00A1278D">
              <w:rPr>
                <w:noProof/>
                <w:webHidden/>
              </w:rPr>
            </w:r>
            <w:r w:rsidR="00A1278D">
              <w:rPr>
                <w:noProof/>
                <w:webHidden/>
              </w:rPr>
              <w:fldChar w:fldCharType="separate"/>
            </w:r>
            <w:r w:rsidR="00A1278D">
              <w:rPr>
                <w:noProof/>
                <w:webHidden/>
              </w:rPr>
              <w:t>4</w:t>
            </w:r>
            <w:r w:rsidR="00A1278D">
              <w:rPr>
                <w:noProof/>
                <w:webHidden/>
              </w:rPr>
              <w:fldChar w:fldCharType="end"/>
            </w:r>
          </w:hyperlink>
        </w:p>
        <w:p w14:paraId="30B4BAC4" w14:textId="35E9BBD6" w:rsidR="00A1278D" w:rsidRDefault="00A1278D">
          <w:pPr>
            <w:pStyle w:val="TM2"/>
            <w:tabs>
              <w:tab w:val="left" w:pos="960"/>
              <w:tab w:val="right" w:leader="dot" w:pos="9061"/>
            </w:tabs>
            <w:rPr>
              <w:rFonts w:eastAsiaTheme="minorEastAsia"/>
              <w:noProof/>
              <w:kern w:val="2"/>
              <w:sz w:val="24"/>
              <w:szCs w:val="24"/>
              <w:lang w:val="fr-FR"/>
              <w14:ligatures w14:val="standardContextual"/>
            </w:rPr>
          </w:pPr>
          <w:hyperlink w:anchor="_Toc169703885" w:history="1">
            <w:r w:rsidRPr="001D3979">
              <w:rPr>
                <w:rStyle w:val="Lienhypertexte"/>
                <w:noProof/>
              </w:rPr>
              <w:t>1.1</w:t>
            </w:r>
            <w:r>
              <w:rPr>
                <w:rFonts w:eastAsiaTheme="minorEastAsia"/>
                <w:noProof/>
                <w:kern w:val="2"/>
                <w:sz w:val="24"/>
                <w:szCs w:val="24"/>
                <w:lang w:val="fr-FR"/>
                <w14:ligatures w14:val="standardContextual"/>
              </w:rPr>
              <w:tab/>
            </w:r>
            <w:r w:rsidRPr="001D3979">
              <w:rPr>
                <w:rStyle w:val="Lienhypertexte"/>
                <w:noProof/>
              </w:rPr>
              <w:t>Di Code Europa EU</w:t>
            </w:r>
            <w:r>
              <w:rPr>
                <w:noProof/>
                <w:webHidden/>
              </w:rPr>
              <w:tab/>
            </w:r>
            <w:r>
              <w:rPr>
                <w:noProof/>
                <w:webHidden/>
              </w:rPr>
              <w:fldChar w:fldCharType="begin"/>
            </w:r>
            <w:r>
              <w:rPr>
                <w:noProof/>
                <w:webHidden/>
              </w:rPr>
              <w:instrText xml:space="preserve"> PAGEREF _Toc169703885 \h </w:instrText>
            </w:r>
            <w:r>
              <w:rPr>
                <w:noProof/>
                <w:webHidden/>
              </w:rPr>
            </w:r>
            <w:r>
              <w:rPr>
                <w:noProof/>
                <w:webHidden/>
              </w:rPr>
              <w:fldChar w:fldCharType="separate"/>
            </w:r>
            <w:r>
              <w:rPr>
                <w:noProof/>
                <w:webHidden/>
              </w:rPr>
              <w:t>4</w:t>
            </w:r>
            <w:r>
              <w:rPr>
                <w:noProof/>
                <w:webHidden/>
              </w:rPr>
              <w:fldChar w:fldCharType="end"/>
            </w:r>
          </w:hyperlink>
        </w:p>
        <w:p w14:paraId="206DB7CA" w14:textId="12C0854D" w:rsidR="00A1278D" w:rsidRDefault="00A1278D">
          <w:pPr>
            <w:pStyle w:val="TM3"/>
            <w:tabs>
              <w:tab w:val="left" w:pos="1200"/>
              <w:tab w:val="right" w:leader="dot" w:pos="9061"/>
            </w:tabs>
            <w:rPr>
              <w:rFonts w:eastAsiaTheme="minorEastAsia"/>
              <w:noProof/>
              <w:kern w:val="2"/>
              <w:sz w:val="24"/>
              <w:szCs w:val="24"/>
              <w:lang w:val="fr-FR"/>
              <w14:ligatures w14:val="standardContextual"/>
            </w:rPr>
          </w:pPr>
          <w:hyperlink w:anchor="_Toc169703886" w:history="1">
            <w:r w:rsidRPr="001D3979">
              <w:rPr>
                <w:rStyle w:val="Lienhypertexte"/>
                <w:noProof/>
              </w:rPr>
              <w:t>1.1.1</w:t>
            </w:r>
            <w:r>
              <w:rPr>
                <w:rFonts w:eastAsiaTheme="minorEastAsia"/>
                <w:noProof/>
                <w:kern w:val="2"/>
                <w:sz w:val="24"/>
                <w:szCs w:val="24"/>
                <w:lang w:val="fr-FR"/>
                <w14:ligatures w14:val="standardContextual"/>
              </w:rPr>
              <w:tab/>
            </w:r>
            <w:r w:rsidRPr="001D3979">
              <w:rPr>
                <w:rStyle w:val="Lienhypertexte"/>
                <w:noProof/>
              </w:rPr>
              <w:t>MAC</w:t>
            </w:r>
            <w:r>
              <w:rPr>
                <w:noProof/>
                <w:webHidden/>
              </w:rPr>
              <w:tab/>
            </w:r>
            <w:r>
              <w:rPr>
                <w:noProof/>
                <w:webHidden/>
              </w:rPr>
              <w:fldChar w:fldCharType="begin"/>
            </w:r>
            <w:r>
              <w:rPr>
                <w:noProof/>
                <w:webHidden/>
              </w:rPr>
              <w:instrText xml:space="preserve"> PAGEREF _Toc169703886 \h </w:instrText>
            </w:r>
            <w:r>
              <w:rPr>
                <w:noProof/>
                <w:webHidden/>
              </w:rPr>
            </w:r>
            <w:r>
              <w:rPr>
                <w:noProof/>
                <w:webHidden/>
              </w:rPr>
              <w:fldChar w:fldCharType="separate"/>
            </w:r>
            <w:r>
              <w:rPr>
                <w:noProof/>
                <w:webHidden/>
              </w:rPr>
              <w:t>4</w:t>
            </w:r>
            <w:r>
              <w:rPr>
                <w:noProof/>
                <w:webHidden/>
              </w:rPr>
              <w:fldChar w:fldCharType="end"/>
            </w:r>
          </w:hyperlink>
        </w:p>
        <w:p w14:paraId="2C3077E8" w14:textId="2863B166" w:rsidR="00A1278D" w:rsidRDefault="00A1278D">
          <w:pPr>
            <w:pStyle w:val="TM3"/>
            <w:tabs>
              <w:tab w:val="left" w:pos="1200"/>
              <w:tab w:val="right" w:leader="dot" w:pos="9061"/>
            </w:tabs>
            <w:rPr>
              <w:rFonts w:eastAsiaTheme="minorEastAsia"/>
              <w:noProof/>
              <w:kern w:val="2"/>
              <w:sz w:val="24"/>
              <w:szCs w:val="24"/>
              <w:lang w:val="fr-FR"/>
              <w14:ligatures w14:val="standardContextual"/>
            </w:rPr>
          </w:pPr>
          <w:hyperlink w:anchor="_Toc169703887" w:history="1">
            <w:r w:rsidRPr="001D3979">
              <w:rPr>
                <w:rStyle w:val="Lienhypertexte"/>
                <w:noProof/>
              </w:rPr>
              <w:t>1.1.2</w:t>
            </w:r>
            <w:r>
              <w:rPr>
                <w:rFonts w:eastAsiaTheme="minorEastAsia"/>
                <w:noProof/>
                <w:kern w:val="2"/>
                <w:sz w:val="24"/>
                <w:szCs w:val="24"/>
                <w:lang w:val="fr-FR"/>
                <w14:ligatures w14:val="standardContextual"/>
              </w:rPr>
              <w:tab/>
            </w:r>
            <w:r w:rsidRPr="001D3979">
              <w:rPr>
                <w:rStyle w:val="Lienhypertexte"/>
                <w:noProof/>
              </w:rPr>
              <w:t>Finestre</w:t>
            </w:r>
            <w:r>
              <w:rPr>
                <w:noProof/>
                <w:webHidden/>
              </w:rPr>
              <w:tab/>
            </w:r>
            <w:r>
              <w:rPr>
                <w:noProof/>
                <w:webHidden/>
              </w:rPr>
              <w:fldChar w:fldCharType="begin"/>
            </w:r>
            <w:r>
              <w:rPr>
                <w:noProof/>
                <w:webHidden/>
              </w:rPr>
              <w:instrText xml:space="preserve"> PAGEREF _Toc169703887 \h </w:instrText>
            </w:r>
            <w:r>
              <w:rPr>
                <w:noProof/>
                <w:webHidden/>
              </w:rPr>
            </w:r>
            <w:r>
              <w:rPr>
                <w:noProof/>
                <w:webHidden/>
              </w:rPr>
              <w:fldChar w:fldCharType="separate"/>
            </w:r>
            <w:r>
              <w:rPr>
                <w:noProof/>
                <w:webHidden/>
              </w:rPr>
              <w:t>4</w:t>
            </w:r>
            <w:r>
              <w:rPr>
                <w:noProof/>
                <w:webHidden/>
              </w:rPr>
              <w:fldChar w:fldCharType="end"/>
            </w:r>
          </w:hyperlink>
        </w:p>
        <w:p w14:paraId="5A74C99C" w14:textId="62DEAD24" w:rsidR="00A1278D" w:rsidRDefault="00A1278D">
          <w:pPr>
            <w:pStyle w:val="TM3"/>
            <w:tabs>
              <w:tab w:val="left" w:pos="1200"/>
              <w:tab w:val="right" w:leader="dot" w:pos="9061"/>
            </w:tabs>
            <w:rPr>
              <w:rFonts w:eastAsiaTheme="minorEastAsia"/>
              <w:noProof/>
              <w:kern w:val="2"/>
              <w:sz w:val="24"/>
              <w:szCs w:val="24"/>
              <w:lang w:val="fr-FR"/>
              <w14:ligatures w14:val="standardContextual"/>
            </w:rPr>
          </w:pPr>
          <w:hyperlink w:anchor="_Toc169703888" w:history="1">
            <w:r w:rsidRPr="001D3979">
              <w:rPr>
                <w:rStyle w:val="Lienhypertexte"/>
                <w:noProof/>
              </w:rPr>
              <w:t>1.1.3</w:t>
            </w:r>
            <w:r>
              <w:rPr>
                <w:rFonts w:eastAsiaTheme="minorEastAsia"/>
                <w:noProof/>
                <w:kern w:val="2"/>
                <w:sz w:val="24"/>
                <w:szCs w:val="24"/>
                <w:lang w:val="fr-FR"/>
                <w14:ligatures w14:val="standardContextual"/>
              </w:rPr>
              <w:tab/>
            </w:r>
            <w:r w:rsidRPr="001D3979">
              <w:rPr>
                <w:rStyle w:val="Lienhypertexte"/>
                <w:noProof/>
              </w:rPr>
              <w:t>GNU/Linux con snap</w:t>
            </w:r>
            <w:r>
              <w:rPr>
                <w:noProof/>
                <w:webHidden/>
              </w:rPr>
              <w:tab/>
            </w:r>
            <w:r>
              <w:rPr>
                <w:noProof/>
                <w:webHidden/>
              </w:rPr>
              <w:fldChar w:fldCharType="begin"/>
            </w:r>
            <w:r>
              <w:rPr>
                <w:noProof/>
                <w:webHidden/>
              </w:rPr>
              <w:instrText xml:space="preserve"> PAGEREF _Toc169703888 \h </w:instrText>
            </w:r>
            <w:r>
              <w:rPr>
                <w:noProof/>
                <w:webHidden/>
              </w:rPr>
            </w:r>
            <w:r>
              <w:rPr>
                <w:noProof/>
                <w:webHidden/>
              </w:rPr>
              <w:fldChar w:fldCharType="separate"/>
            </w:r>
            <w:r>
              <w:rPr>
                <w:noProof/>
                <w:webHidden/>
              </w:rPr>
              <w:t>4</w:t>
            </w:r>
            <w:r>
              <w:rPr>
                <w:noProof/>
                <w:webHidden/>
              </w:rPr>
              <w:fldChar w:fldCharType="end"/>
            </w:r>
          </w:hyperlink>
        </w:p>
        <w:p w14:paraId="4D6746B4" w14:textId="3175A4C6" w:rsidR="00A1278D" w:rsidRDefault="00A1278D">
          <w:pPr>
            <w:pStyle w:val="TM2"/>
            <w:tabs>
              <w:tab w:val="left" w:pos="960"/>
              <w:tab w:val="right" w:leader="dot" w:pos="9061"/>
            </w:tabs>
            <w:rPr>
              <w:rFonts w:eastAsiaTheme="minorEastAsia"/>
              <w:noProof/>
              <w:kern w:val="2"/>
              <w:sz w:val="24"/>
              <w:szCs w:val="24"/>
              <w:lang w:val="fr-FR"/>
              <w14:ligatures w14:val="standardContextual"/>
            </w:rPr>
          </w:pPr>
          <w:hyperlink w:anchor="_Toc169703889" w:history="1">
            <w:r w:rsidRPr="001D3979">
              <w:rPr>
                <w:rStyle w:val="Lienhypertexte"/>
                <w:noProof/>
              </w:rPr>
              <w:t>1.2</w:t>
            </w:r>
            <w:r>
              <w:rPr>
                <w:rFonts w:eastAsiaTheme="minorEastAsia"/>
                <w:noProof/>
                <w:kern w:val="2"/>
                <w:sz w:val="24"/>
                <w:szCs w:val="24"/>
                <w:lang w:val="fr-FR"/>
                <w14:ligatures w14:val="standardContextual"/>
              </w:rPr>
              <w:tab/>
            </w:r>
            <w:r w:rsidRPr="001D3979">
              <w:rPr>
                <w:rStyle w:val="Lienhypertexte"/>
                <w:noProof/>
              </w:rPr>
              <w:t>Includere la valutazione TLS nelle relazioni</w:t>
            </w:r>
            <w:r>
              <w:rPr>
                <w:noProof/>
                <w:webHidden/>
              </w:rPr>
              <w:tab/>
            </w:r>
            <w:r>
              <w:rPr>
                <w:noProof/>
                <w:webHidden/>
              </w:rPr>
              <w:fldChar w:fldCharType="begin"/>
            </w:r>
            <w:r>
              <w:rPr>
                <w:noProof/>
                <w:webHidden/>
              </w:rPr>
              <w:instrText xml:space="preserve"> PAGEREF _Toc169703889 \h </w:instrText>
            </w:r>
            <w:r>
              <w:rPr>
                <w:noProof/>
                <w:webHidden/>
              </w:rPr>
            </w:r>
            <w:r>
              <w:rPr>
                <w:noProof/>
                <w:webHidden/>
              </w:rPr>
              <w:fldChar w:fldCharType="separate"/>
            </w:r>
            <w:r>
              <w:rPr>
                <w:noProof/>
                <w:webHidden/>
              </w:rPr>
              <w:t>4</w:t>
            </w:r>
            <w:r>
              <w:rPr>
                <w:noProof/>
                <w:webHidden/>
              </w:rPr>
              <w:fldChar w:fldCharType="end"/>
            </w:r>
          </w:hyperlink>
        </w:p>
        <w:p w14:paraId="0E1049DA" w14:textId="6756DB5D" w:rsidR="00A1278D" w:rsidRDefault="00A1278D">
          <w:pPr>
            <w:pStyle w:val="TM3"/>
            <w:tabs>
              <w:tab w:val="left" w:pos="1200"/>
              <w:tab w:val="right" w:leader="dot" w:pos="9061"/>
            </w:tabs>
            <w:rPr>
              <w:rFonts w:eastAsiaTheme="minorEastAsia"/>
              <w:noProof/>
              <w:kern w:val="2"/>
              <w:sz w:val="24"/>
              <w:szCs w:val="24"/>
              <w:lang w:val="fr-FR"/>
              <w14:ligatures w14:val="standardContextual"/>
            </w:rPr>
          </w:pPr>
          <w:hyperlink w:anchor="_Toc169703890" w:history="1">
            <w:r w:rsidRPr="001D3979">
              <w:rPr>
                <w:rStyle w:val="Lienhypertexte"/>
                <w:noProof/>
              </w:rPr>
              <w:t>1.2.1</w:t>
            </w:r>
            <w:r>
              <w:rPr>
                <w:rFonts w:eastAsiaTheme="minorEastAsia"/>
                <w:noProof/>
                <w:kern w:val="2"/>
                <w:sz w:val="24"/>
                <w:szCs w:val="24"/>
                <w:lang w:val="fr-FR"/>
                <w14:ligatures w14:val="standardContextual"/>
              </w:rPr>
              <w:tab/>
            </w:r>
            <w:r w:rsidRPr="001D3979">
              <w:rPr>
                <w:rStyle w:val="Lienhypertexte"/>
                <w:noProof/>
              </w:rPr>
              <w:t>Utilizzo di testsl.sh con shell</w:t>
            </w:r>
            <w:r>
              <w:rPr>
                <w:noProof/>
                <w:webHidden/>
              </w:rPr>
              <w:tab/>
            </w:r>
            <w:r>
              <w:rPr>
                <w:noProof/>
                <w:webHidden/>
              </w:rPr>
              <w:fldChar w:fldCharType="begin"/>
            </w:r>
            <w:r>
              <w:rPr>
                <w:noProof/>
                <w:webHidden/>
              </w:rPr>
              <w:instrText xml:space="preserve"> PAGEREF _Toc169703890 \h </w:instrText>
            </w:r>
            <w:r>
              <w:rPr>
                <w:noProof/>
                <w:webHidden/>
              </w:rPr>
            </w:r>
            <w:r>
              <w:rPr>
                <w:noProof/>
                <w:webHidden/>
              </w:rPr>
              <w:fldChar w:fldCharType="separate"/>
            </w:r>
            <w:r>
              <w:rPr>
                <w:noProof/>
                <w:webHidden/>
              </w:rPr>
              <w:t>5</w:t>
            </w:r>
            <w:r>
              <w:rPr>
                <w:noProof/>
                <w:webHidden/>
              </w:rPr>
              <w:fldChar w:fldCharType="end"/>
            </w:r>
          </w:hyperlink>
        </w:p>
        <w:p w14:paraId="21EDD73C" w14:textId="005B6E9D" w:rsidR="00A1278D" w:rsidRDefault="00A1278D">
          <w:pPr>
            <w:pStyle w:val="TM3"/>
            <w:tabs>
              <w:tab w:val="left" w:pos="1200"/>
              <w:tab w:val="right" w:leader="dot" w:pos="9061"/>
            </w:tabs>
            <w:rPr>
              <w:rFonts w:eastAsiaTheme="minorEastAsia"/>
              <w:noProof/>
              <w:kern w:val="2"/>
              <w:sz w:val="24"/>
              <w:szCs w:val="24"/>
              <w:lang w:val="fr-FR"/>
              <w14:ligatures w14:val="standardContextual"/>
            </w:rPr>
          </w:pPr>
          <w:hyperlink w:anchor="_Toc169703891" w:history="1">
            <w:r w:rsidRPr="001D3979">
              <w:rPr>
                <w:rStyle w:val="Lienhypertexte"/>
                <w:noProof/>
              </w:rPr>
              <w:t>1.2.2</w:t>
            </w:r>
            <w:r>
              <w:rPr>
                <w:rFonts w:eastAsiaTheme="minorEastAsia"/>
                <w:noProof/>
                <w:kern w:val="2"/>
                <w:sz w:val="24"/>
                <w:szCs w:val="24"/>
                <w:lang w:val="fr-FR"/>
                <w14:ligatures w14:val="standardContextual"/>
              </w:rPr>
              <w:tab/>
            </w:r>
            <w:r w:rsidRPr="001D3979">
              <w:rPr>
                <w:rStyle w:val="Lienhypertexte"/>
                <w:noProof/>
              </w:rPr>
              <w:t>Utilizzo di testsl.sh con Docker</w:t>
            </w:r>
            <w:r>
              <w:rPr>
                <w:noProof/>
                <w:webHidden/>
              </w:rPr>
              <w:tab/>
            </w:r>
            <w:r>
              <w:rPr>
                <w:noProof/>
                <w:webHidden/>
              </w:rPr>
              <w:fldChar w:fldCharType="begin"/>
            </w:r>
            <w:r>
              <w:rPr>
                <w:noProof/>
                <w:webHidden/>
              </w:rPr>
              <w:instrText xml:space="preserve"> PAGEREF _Toc169703891 \h </w:instrText>
            </w:r>
            <w:r>
              <w:rPr>
                <w:noProof/>
                <w:webHidden/>
              </w:rPr>
            </w:r>
            <w:r>
              <w:rPr>
                <w:noProof/>
                <w:webHidden/>
              </w:rPr>
              <w:fldChar w:fldCharType="separate"/>
            </w:r>
            <w:r>
              <w:rPr>
                <w:noProof/>
                <w:webHidden/>
              </w:rPr>
              <w:t>5</w:t>
            </w:r>
            <w:r>
              <w:rPr>
                <w:noProof/>
                <w:webHidden/>
              </w:rPr>
              <w:fldChar w:fldCharType="end"/>
            </w:r>
          </w:hyperlink>
        </w:p>
        <w:p w14:paraId="3C66E4A0" w14:textId="1B5C088A" w:rsidR="00A1278D" w:rsidRDefault="00A1278D">
          <w:pPr>
            <w:pStyle w:val="TM3"/>
            <w:tabs>
              <w:tab w:val="left" w:pos="1200"/>
              <w:tab w:val="right" w:leader="dot" w:pos="9061"/>
            </w:tabs>
            <w:rPr>
              <w:rFonts w:eastAsiaTheme="minorEastAsia"/>
              <w:noProof/>
              <w:kern w:val="2"/>
              <w:sz w:val="24"/>
              <w:szCs w:val="24"/>
              <w:lang w:val="fr-FR"/>
              <w14:ligatures w14:val="standardContextual"/>
            </w:rPr>
          </w:pPr>
          <w:hyperlink w:anchor="_Toc169703892" w:history="1">
            <w:r w:rsidRPr="001D3979">
              <w:rPr>
                <w:rStyle w:val="Lienhypertexte"/>
                <w:noProof/>
              </w:rPr>
              <w:t>1.2.3</w:t>
            </w:r>
            <w:r>
              <w:rPr>
                <w:rFonts w:eastAsiaTheme="minorEastAsia"/>
                <w:noProof/>
                <w:kern w:val="2"/>
                <w:sz w:val="24"/>
                <w:szCs w:val="24"/>
                <w:lang w:val="fr-FR"/>
                <w14:ligatures w14:val="standardContextual"/>
              </w:rPr>
              <w:tab/>
            </w:r>
            <w:r w:rsidRPr="001D3979">
              <w:rPr>
                <w:rStyle w:val="Lienhypertexte"/>
                <w:noProof/>
              </w:rPr>
              <w:t>Test di configurazione testsl.sh</w:t>
            </w:r>
            <w:r>
              <w:rPr>
                <w:noProof/>
                <w:webHidden/>
              </w:rPr>
              <w:tab/>
            </w:r>
            <w:r>
              <w:rPr>
                <w:noProof/>
                <w:webHidden/>
              </w:rPr>
              <w:fldChar w:fldCharType="begin"/>
            </w:r>
            <w:r>
              <w:rPr>
                <w:noProof/>
                <w:webHidden/>
              </w:rPr>
              <w:instrText xml:space="preserve"> PAGEREF _Toc169703892 \h </w:instrText>
            </w:r>
            <w:r>
              <w:rPr>
                <w:noProof/>
                <w:webHidden/>
              </w:rPr>
            </w:r>
            <w:r>
              <w:rPr>
                <w:noProof/>
                <w:webHidden/>
              </w:rPr>
              <w:fldChar w:fldCharType="separate"/>
            </w:r>
            <w:r>
              <w:rPr>
                <w:noProof/>
                <w:webHidden/>
              </w:rPr>
              <w:t>6</w:t>
            </w:r>
            <w:r>
              <w:rPr>
                <w:noProof/>
                <w:webHidden/>
              </w:rPr>
              <w:fldChar w:fldCharType="end"/>
            </w:r>
          </w:hyperlink>
        </w:p>
        <w:p w14:paraId="525DA112" w14:textId="6540D36D" w:rsidR="00A1278D" w:rsidRDefault="00A1278D">
          <w:pPr>
            <w:pStyle w:val="TM1"/>
            <w:tabs>
              <w:tab w:val="left" w:pos="440"/>
              <w:tab w:val="right" w:leader="dot" w:pos="9061"/>
            </w:tabs>
            <w:rPr>
              <w:rFonts w:eastAsiaTheme="minorEastAsia"/>
              <w:noProof/>
              <w:kern w:val="2"/>
              <w:sz w:val="24"/>
              <w:szCs w:val="24"/>
              <w:lang w:val="fr-FR"/>
              <w14:ligatures w14:val="standardContextual"/>
            </w:rPr>
          </w:pPr>
          <w:hyperlink w:anchor="_Toc169703893" w:history="1">
            <w:r w:rsidRPr="001D3979">
              <w:rPr>
                <w:rStyle w:val="Lienhypertexte"/>
                <w:noProof/>
              </w:rPr>
              <w:t>2</w:t>
            </w:r>
            <w:r>
              <w:rPr>
                <w:rFonts w:eastAsiaTheme="minorEastAsia"/>
                <w:noProof/>
                <w:kern w:val="2"/>
                <w:sz w:val="24"/>
                <w:szCs w:val="24"/>
                <w:lang w:val="fr-FR"/>
                <w14:ligatures w14:val="standardContextual"/>
              </w:rPr>
              <w:tab/>
            </w:r>
            <w:r w:rsidRPr="001D3979">
              <w:rPr>
                <w:rStyle w:val="Lienhypertexte"/>
                <w:noProof/>
              </w:rPr>
              <w:t>Come funziona lo strumento</w:t>
            </w:r>
            <w:r>
              <w:rPr>
                <w:noProof/>
                <w:webHidden/>
              </w:rPr>
              <w:tab/>
            </w:r>
            <w:r>
              <w:rPr>
                <w:noProof/>
                <w:webHidden/>
              </w:rPr>
              <w:fldChar w:fldCharType="begin"/>
            </w:r>
            <w:r>
              <w:rPr>
                <w:noProof/>
                <w:webHidden/>
              </w:rPr>
              <w:instrText xml:space="preserve"> PAGEREF _Toc169703893 \h </w:instrText>
            </w:r>
            <w:r>
              <w:rPr>
                <w:noProof/>
                <w:webHidden/>
              </w:rPr>
            </w:r>
            <w:r>
              <w:rPr>
                <w:noProof/>
                <w:webHidden/>
              </w:rPr>
              <w:fldChar w:fldCharType="separate"/>
            </w:r>
            <w:r>
              <w:rPr>
                <w:noProof/>
                <w:webHidden/>
              </w:rPr>
              <w:t>8</w:t>
            </w:r>
            <w:r>
              <w:rPr>
                <w:noProof/>
                <w:webHidden/>
              </w:rPr>
              <w:fldChar w:fldCharType="end"/>
            </w:r>
          </w:hyperlink>
        </w:p>
        <w:p w14:paraId="6CF90C4C" w14:textId="088A411A" w:rsidR="00A1278D" w:rsidRDefault="00A1278D">
          <w:pPr>
            <w:pStyle w:val="TM3"/>
            <w:tabs>
              <w:tab w:val="right" w:leader="dot" w:pos="9061"/>
            </w:tabs>
            <w:rPr>
              <w:rFonts w:eastAsiaTheme="minorEastAsia"/>
              <w:noProof/>
              <w:kern w:val="2"/>
              <w:sz w:val="24"/>
              <w:szCs w:val="24"/>
              <w:lang w:val="fr-FR"/>
              <w14:ligatures w14:val="standardContextual"/>
            </w:rPr>
          </w:pPr>
          <w:hyperlink w:anchor="_Toc169703894" w:history="1">
            <w:r w:rsidRPr="001D3979">
              <w:rPr>
                <w:rStyle w:val="Lienhypertexte"/>
                <w:b/>
                <w:noProof/>
              </w:rPr>
              <w:t>Analisi</w:t>
            </w:r>
            <w:r>
              <w:rPr>
                <w:noProof/>
                <w:webHidden/>
              </w:rPr>
              <w:tab/>
            </w:r>
            <w:r>
              <w:rPr>
                <w:noProof/>
                <w:webHidden/>
              </w:rPr>
              <w:fldChar w:fldCharType="begin"/>
            </w:r>
            <w:r>
              <w:rPr>
                <w:noProof/>
                <w:webHidden/>
              </w:rPr>
              <w:instrText xml:space="preserve"> PAGEREF _Toc169703894 \h </w:instrText>
            </w:r>
            <w:r>
              <w:rPr>
                <w:noProof/>
                <w:webHidden/>
              </w:rPr>
            </w:r>
            <w:r>
              <w:rPr>
                <w:noProof/>
                <w:webHidden/>
              </w:rPr>
              <w:fldChar w:fldCharType="separate"/>
            </w:r>
            <w:r>
              <w:rPr>
                <w:noProof/>
                <w:webHidden/>
              </w:rPr>
              <w:t>8</w:t>
            </w:r>
            <w:r>
              <w:rPr>
                <w:noProof/>
                <w:webHidden/>
              </w:rPr>
              <w:fldChar w:fldCharType="end"/>
            </w:r>
          </w:hyperlink>
        </w:p>
        <w:p w14:paraId="2959BADE" w14:textId="457E55DF" w:rsidR="00A1278D" w:rsidRDefault="00A1278D">
          <w:pPr>
            <w:pStyle w:val="TM3"/>
            <w:tabs>
              <w:tab w:val="right" w:leader="dot" w:pos="9061"/>
            </w:tabs>
            <w:rPr>
              <w:rFonts w:eastAsiaTheme="minorEastAsia"/>
              <w:noProof/>
              <w:kern w:val="2"/>
              <w:sz w:val="24"/>
              <w:szCs w:val="24"/>
              <w:lang w:val="fr-FR"/>
              <w14:ligatures w14:val="standardContextual"/>
            </w:rPr>
          </w:pPr>
          <w:hyperlink w:anchor="_Toc169703895" w:history="1">
            <w:r w:rsidRPr="001D3979">
              <w:rPr>
                <w:rStyle w:val="Lienhypertexte"/>
                <w:b/>
                <w:noProof/>
              </w:rPr>
              <w:t>Sessioni</w:t>
            </w:r>
            <w:r>
              <w:rPr>
                <w:noProof/>
                <w:webHidden/>
              </w:rPr>
              <w:tab/>
            </w:r>
            <w:r>
              <w:rPr>
                <w:noProof/>
                <w:webHidden/>
              </w:rPr>
              <w:fldChar w:fldCharType="begin"/>
            </w:r>
            <w:r>
              <w:rPr>
                <w:noProof/>
                <w:webHidden/>
              </w:rPr>
              <w:instrText xml:space="preserve"> PAGEREF _Toc169703895 \h </w:instrText>
            </w:r>
            <w:r>
              <w:rPr>
                <w:noProof/>
                <w:webHidden/>
              </w:rPr>
            </w:r>
            <w:r>
              <w:rPr>
                <w:noProof/>
                <w:webHidden/>
              </w:rPr>
              <w:fldChar w:fldCharType="separate"/>
            </w:r>
            <w:r>
              <w:rPr>
                <w:noProof/>
                <w:webHidden/>
              </w:rPr>
              <w:t>9</w:t>
            </w:r>
            <w:r>
              <w:rPr>
                <w:noProof/>
                <w:webHidden/>
              </w:rPr>
              <w:fldChar w:fldCharType="end"/>
            </w:r>
          </w:hyperlink>
        </w:p>
        <w:p w14:paraId="7262A8D8" w14:textId="3E91F383" w:rsidR="00A1278D" w:rsidRDefault="00A1278D">
          <w:pPr>
            <w:pStyle w:val="TM3"/>
            <w:tabs>
              <w:tab w:val="right" w:leader="dot" w:pos="9061"/>
            </w:tabs>
            <w:rPr>
              <w:rFonts w:eastAsiaTheme="minorEastAsia"/>
              <w:noProof/>
              <w:kern w:val="2"/>
              <w:sz w:val="24"/>
              <w:szCs w:val="24"/>
              <w:lang w:val="fr-FR"/>
              <w14:ligatures w14:val="standardContextual"/>
            </w:rPr>
          </w:pPr>
          <w:hyperlink w:anchor="_Toc169703896" w:history="1">
            <w:r w:rsidRPr="001D3979">
              <w:rPr>
                <w:rStyle w:val="Lienhypertexte"/>
                <w:b/>
                <w:noProof/>
              </w:rPr>
              <w:t>Editore</w:t>
            </w:r>
            <w:r>
              <w:rPr>
                <w:noProof/>
                <w:webHidden/>
              </w:rPr>
              <w:tab/>
            </w:r>
            <w:r>
              <w:rPr>
                <w:noProof/>
                <w:webHidden/>
              </w:rPr>
              <w:fldChar w:fldCharType="begin"/>
            </w:r>
            <w:r>
              <w:rPr>
                <w:noProof/>
                <w:webHidden/>
              </w:rPr>
              <w:instrText xml:space="preserve"> PAGEREF _Toc169703896 \h </w:instrText>
            </w:r>
            <w:r>
              <w:rPr>
                <w:noProof/>
                <w:webHidden/>
              </w:rPr>
            </w:r>
            <w:r>
              <w:rPr>
                <w:noProof/>
                <w:webHidden/>
              </w:rPr>
              <w:fldChar w:fldCharType="separate"/>
            </w:r>
            <w:r>
              <w:rPr>
                <w:noProof/>
                <w:webHidden/>
              </w:rPr>
              <w:t>9</w:t>
            </w:r>
            <w:r>
              <w:rPr>
                <w:noProof/>
                <w:webHidden/>
              </w:rPr>
              <w:fldChar w:fldCharType="end"/>
            </w:r>
          </w:hyperlink>
        </w:p>
        <w:p w14:paraId="4DF44A46" w14:textId="680D348A" w:rsidR="00A1278D" w:rsidRDefault="00A1278D">
          <w:pPr>
            <w:pStyle w:val="TM3"/>
            <w:tabs>
              <w:tab w:val="right" w:leader="dot" w:pos="9061"/>
            </w:tabs>
            <w:rPr>
              <w:rFonts w:eastAsiaTheme="minorEastAsia"/>
              <w:noProof/>
              <w:kern w:val="2"/>
              <w:sz w:val="24"/>
              <w:szCs w:val="24"/>
              <w:lang w:val="fr-FR"/>
              <w14:ligatures w14:val="standardContextual"/>
            </w:rPr>
          </w:pPr>
          <w:hyperlink w:anchor="_Toc169703897" w:history="1">
            <w:r w:rsidRPr="001D3979">
              <w:rPr>
                <w:rStyle w:val="Lienhypertexte"/>
                <w:b/>
                <w:noProof/>
              </w:rPr>
              <w:t>Altro</w:t>
            </w:r>
            <w:r>
              <w:rPr>
                <w:noProof/>
                <w:webHidden/>
              </w:rPr>
              <w:tab/>
            </w:r>
            <w:r>
              <w:rPr>
                <w:noProof/>
                <w:webHidden/>
              </w:rPr>
              <w:fldChar w:fldCharType="begin"/>
            </w:r>
            <w:r>
              <w:rPr>
                <w:noProof/>
                <w:webHidden/>
              </w:rPr>
              <w:instrText xml:space="preserve"> PAGEREF _Toc169703897 \h </w:instrText>
            </w:r>
            <w:r>
              <w:rPr>
                <w:noProof/>
                <w:webHidden/>
              </w:rPr>
            </w:r>
            <w:r>
              <w:rPr>
                <w:noProof/>
                <w:webHidden/>
              </w:rPr>
              <w:fldChar w:fldCharType="separate"/>
            </w:r>
            <w:r>
              <w:rPr>
                <w:noProof/>
                <w:webHidden/>
              </w:rPr>
              <w:t>9</w:t>
            </w:r>
            <w:r>
              <w:rPr>
                <w:noProof/>
                <w:webHidden/>
              </w:rPr>
              <w:fldChar w:fldCharType="end"/>
            </w:r>
          </w:hyperlink>
        </w:p>
        <w:p w14:paraId="2FD2372C" w14:textId="768464D2" w:rsidR="00A1278D" w:rsidRDefault="00A1278D">
          <w:pPr>
            <w:pStyle w:val="TM1"/>
            <w:tabs>
              <w:tab w:val="left" w:pos="440"/>
              <w:tab w:val="right" w:leader="dot" w:pos="9061"/>
            </w:tabs>
            <w:rPr>
              <w:rFonts w:eastAsiaTheme="minorEastAsia"/>
              <w:noProof/>
              <w:kern w:val="2"/>
              <w:sz w:val="24"/>
              <w:szCs w:val="24"/>
              <w:lang w:val="fr-FR"/>
              <w14:ligatures w14:val="standardContextual"/>
            </w:rPr>
          </w:pPr>
          <w:hyperlink w:anchor="_Toc169703898" w:history="1">
            <w:r w:rsidRPr="001D3979">
              <w:rPr>
                <w:rStyle w:val="Lienhypertexte"/>
                <w:noProof/>
              </w:rPr>
              <w:t>3</w:t>
            </w:r>
            <w:r>
              <w:rPr>
                <w:rFonts w:eastAsiaTheme="minorEastAsia"/>
                <w:noProof/>
                <w:kern w:val="2"/>
                <w:sz w:val="24"/>
                <w:szCs w:val="24"/>
                <w:lang w:val="fr-FR"/>
                <w14:ligatures w14:val="standardContextual"/>
              </w:rPr>
              <w:tab/>
            </w:r>
            <w:r w:rsidRPr="001D3979">
              <w:rPr>
                <w:rStyle w:val="Lienhypertexte"/>
                <w:noProof/>
              </w:rPr>
              <w:t>Fornire una nuova analisi</w:t>
            </w:r>
            <w:r>
              <w:rPr>
                <w:noProof/>
                <w:webHidden/>
              </w:rPr>
              <w:tab/>
            </w:r>
            <w:r>
              <w:rPr>
                <w:noProof/>
                <w:webHidden/>
              </w:rPr>
              <w:fldChar w:fldCharType="begin"/>
            </w:r>
            <w:r>
              <w:rPr>
                <w:noProof/>
                <w:webHidden/>
              </w:rPr>
              <w:instrText xml:space="preserve"> PAGEREF _Toc169703898 \h </w:instrText>
            </w:r>
            <w:r>
              <w:rPr>
                <w:noProof/>
                <w:webHidden/>
              </w:rPr>
            </w:r>
            <w:r>
              <w:rPr>
                <w:noProof/>
                <w:webHidden/>
              </w:rPr>
              <w:fldChar w:fldCharType="separate"/>
            </w:r>
            <w:r>
              <w:rPr>
                <w:noProof/>
                <w:webHidden/>
              </w:rPr>
              <w:t>9</w:t>
            </w:r>
            <w:r>
              <w:rPr>
                <w:noProof/>
                <w:webHidden/>
              </w:rPr>
              <w:fldChar w:fldCharType="end"/>
            </w:r>
          </w:hyperlink>
        </w:p>
        <w:p w14:paraId="2E9B615C" w14:textId="6BB3A2F2" w:rsidR="00A1278D" w:rsidRDefault="00A1278D">
          <w:pPr>
            <w:pStyle w:val="TM3"/>
            <w:tabs>
              <w:tab w:val="right" w:leader="dot" w:pos="9061"/>
            </w:tabs>
            <w:rPr>
              <w:rFonts w:eastAsiaTheme="minorEastAsia"/>
              <w:noProof/>
              <w:kern w:val="2"/>
              <w:sz w:val="24"/>
              <w:szCs w:val="24"/>
              <w:lang w:val="fr-FR"/>
              <w14:ligatures w14:val="standardContextual"/>
            </w:rPr>
          </w:pPr>
          <w:hyperlink w:anchor="_Toc169703899" w:history="1">
            <w:r w:rsidRPr="001D3979">
              <w:rPr>
                <w:rStyle w:val="Lienhypertexte"/>
                <w:b/>
                <w:noProof/>
              </w:rPr>
              <w:t>Informazioni sul sito web</w:t>
            </w:r>
            <w:r>
              <w:rPr>
                <w:noProof/>
                <w:webHidden/>
              </w:rPr>
              <w:tab/>
            </w:r>
            <w:r>
              <w:rPr>
                <w:noProof/>
                <w:webHidden/>
              </w:rPr>
              <w:fldChar w:fldCharType="begin"/>
            </w:r>
            <w:r>
              <w:rPr>
                <w:noProof/>
                <w:webHidden/>
              </w:rPr>
              <w:instrText xml:space="preserve"> PAGEREF _Toc169703899 \h </w:instrText>
            </w:r>
            <w:r>
              <w:rPr>
                <w:noProof/>
                <w:webHidden/>
              </w:rPr>
            </w:r>
            <w:r>
              <w:rPr>
                <w:noProof/>
                <w:webHidden/>
              </w:rPr>
              <w:fldChar w:fldCharType="separate"/>
            </w:r>
            <w:r>
              <w:rPr>
                <w:noProof/>
                <w:webHidden/>
              </w:rPr>
              <w:t>10</w:t>
            </w:r>
            <w:r>
              <w:rPr>
                <w:noProof/>
                <w:webHidden/>
              </w:rPr>
              <w:fldChar w:fldCharType="end"/>
            </w:r>
          </w:hyperlink>
        </w:p>
        <w:p w14:paraId="19F2E01D" w14:textId="1233D8F3" w:rsidR="00A1278D" w:rsidRDefault="00A1278D">
          <w:pPr>
            <w:pStyle w:val="TM3"/>
            <w:tabs>
              <w:tab w:val="right" w:leader="dot" w:pos="9061"/>
            </w:tabs>
            <w:rPr>
              <w:rFonts w:eastAsiaTheme="minorEastAsia"/>
              <w:noProof/>
              <w:kern w:val="2"/>
              <w:sz w:val="24"/>
              <w:szCs w:val="24"/>
              <w:lang w:val="fr-FR"/>
              <w14:ligatures w14:val="standardContextual"/>
            </w:rPr>
          </w:pPr>
          <w:hyperlink w:anchor="_Toc169703900" w:history="1">
            <w:r w:rsidRPr="001D3979">
              <w:rPr>
                <w:rStyle w:val="Lienhypertexte"/>
                <w:b/>
                <w:noProof/>
              </w:rPr>
              <w:t>Primo o nuovo scenario</w:t>
            </w:r>
            <w:r>
              <w:rPr>
                <w:noProof/>
                <w:webHidden/>
              </w:rPr>
              <w:tab/>
            </w:r>
            <w:r>
              <w:rPr>
                <w:noProof/>
                <w:webHidden/>
              </w:rPr>
              <w:fldChar w:fldCharType="begin"/>
            </w:r>
            <w:r>
              <w:rPr>
                <w:noProof/>
                <w:webHidden/>
              </w:rPr>
              <w:instrText xml:space="preserve"> PAGEREF _Toc169703900 \h </w:instrText>
            </w:r>
            <w:r>
              <w:rPr>
                <w:noProof/>
                <w:webHidden/>
              </w:rPr>
            </w:r>
            <w:r>
              <w:rPr>
                <w:noProof/>
                <w:webHidden/>
              </w:rPr>
              <w:fldChar w:fldCharType="separate"/>
            </w:r>
            <w:r>
              <w:rPr>
                <w:noProof/>
                <w:webHidden/>
              </w:rPr>
              <w:t>10</w:t>
            </w:r>
            <w:r>
              <w:rPr>
                <w:noProof/>
                <w:webHidden/>
              </w:rPr>
              <w:fldChar w:fldCharType="end"/>
            </w:r>
          </w:hyperlink>
        </w:p>
        <w:p w14:paraId="158C7C46" w14:textId="32853CA9" w:rsidR="00A1278D" w:rsidRDefault="00A1278D">
          <w:pPr>
            <w:pStyle w:val="TM1"/>
            <w:tabs>
              <w:tab w:val="left" w:pos="440"/>
              <w:tab w:val="right" w:leader="dot" w:pos="9061"/>
            </w:tabs>
            <w:rPr>
              <w:rFonts w:eastAsiaTheme="minorEastAsia"/>
              <w:noProof/>
              <w:kern w:val="2"/>
              <w:sz w:val="24"/>
              <w:szCs w:val="24"/>
              <w:lang w:val="fr-FR"/>
              <w14:ligatures w14:val="standardContextual"/>
            </w:rPr>
          </w:pPr>
          <w:hyperlink w:anchor="_Toc169703901" w:history="1">
            <w:r w:rsidRPr="001D3979">
              <w:rPr>
                <w:rStyle w:val="Lienhypertexte"/>
                <w:noProof/>
              </w:rPr>
              <w:t>4</w:t>
            </w:r>
            <w:r>
              <w:rPr>
                <w:rFonts w:eastAsiaTheme="minorEastAsia"/>
                <w:noProof/>
                <w:kern w:val="2"/>
                <w:sz w:val="24"/>
                <w:szCs w:val="24"/>
                <w:lang w:val="fr-FR"/>
                <w14:ligatures w14:val="standardContextual"/>
              </w:rPr>
              <w:tab/>
            </w:r>
            <w:r w:rsidRPr="001D3979">
              <w:rPr>
                <w:rStyle w:val="Lienhypertexte"/>
                <w:noProof/>
              </w:rPr>
              <w:t>Il browser interno</w:t>
            </w:r>
            <w:r>
              <w:rPr>
                <w:noProof/>
                <w:webHidden/>
              </w:rPr>
              <w:tab/>
            </w:r>
            <w:r>
              <w:rPr>
                <w:noProof/>
                <w:webHidden/>
              </w:rPr>
              <w:fldChar w:fldCharType="begin"/>
            </w:r>
            <w:r>
              <w:rPr>
                <w:noProof/>
                <w:webHidden/>
              </w:rPr>
              <w:instrText xml:space="preserve"> PAGEREF _Toc169703901 \h </w:instrText>
            </w:r>
            <w:r>
              <w:rPr>
                <w:noProof/>
                <w:webHidden/>
              </w:rPr>
            </w:r>
            <w:r>
              <w:rPr>
                <w:noProof/>
                <w:webHidden/>
              </w:rPr>
              <w:fldChar w:fldCharType="separate"/>
            </w:r>
            <w:r>
              <w:rPr>
                <w:noProof/>
                <w:webHidden/>
              </w:rPr>
              <w:t>11</w:t>
            </w:r>
            <w:r>
              <w:rPr>
                <w:noProof/>
                <w:webHidden/>
              </w:rPr>
              <w:fldChar w:fldCharType="end"/>
            </w:r>
          </w:hyperlink>
        </w:p>
        <w:p w14:paraId="498844B3" w14:textId="6916ED12" w:rsidR="00A1278D" w:rsidRDefault="00A1278D">
          <w:pPr>
            <w:pStyle w:val="TM2"/>
            <w:tabs>
              <w:tab w:val="left" w:pos="960"/>
              <w:tab w:val="right" w:leader="dot" w:pos="9061"/>
            </w:tabs>
            <w:rPr>
              <w:rFonts w:eastAsiaTheme="minorEastAsia"/>
              <w:noProof/>
              <w:kern w:val="2"/>
              <w:sz w:val="24"/>
              <w:szCs w:val="24"/>
              <w:lang w:val="fr-FR"/>
              <w14:ligatures w14:val="standardContextual"/>
            </w:rPr>
          </w:pPr>
          <w:hyperlink w:anchor="_Toc169703902" w:history="1">
            <w:r w:rsidRPr="001D3979">
              <w:rPr>
                <w:rStyle w:val="Lienhypertexte"/>
                <w:noProof/>
              </w:rPr>
              <w:t>4.1</w:t>
            </w:r>
            <w:r>
              <w:rPr>
                <w:rFonts w:eastAsiaTheme="minorEastAsia"/>
                <w:noProof/>
                <w:kern w:val="2"/>
                <w:sz w:val="24"/>
                <w:szCs w:val="24"/>
                <w:lang w:val="fr-FR"/>
                <w14:ligatures w14:val="standardContextual"/>
              </w:rPr>
              <w:tab/>
            </w:r>
            <w:r w:rsidRPr="001D3979">
              <w:rPr>
                <w:rStyle w:val="Lienhypertexte"/>
                <w:noProof/>
              </w:rPr>
              <w:t>La barra degli strumenti</w:t>
            </w:r>
            <w:r>
              <w:rPr>
                <w:noProof/>
                <w:webHidden/>
              </w:rPr>
              <w:tab/>
            </w:r>
            <w:r>
              <w:rPr>
                <w:noProof/>
                <w:webHidden/>
              </w:rPr>
              <w:fldChar w:fldCharType="begin"/>
            </w:r>
            <w:r>
              <w:rPr>
                <w:noProof/>
                <w:webHidden/>
              </w:rPr>
              <w:instrText xml:space="preserve"> PAGEREF _Toc169703902 \h </w:instrText>
            </w:r>
            <w:r>
              <w:rPr>
                <w:noProof/>
                <w:webHidden/>
              </w:rPr>
            </w:r>
            <w:r>
              <w:rPr>
                <w:noProof/>
                <w:webHidden/>
              </w:rPr>
              <w:fldChar w:fldCharType="separate"/>
            </w:r>
            <w:r>
              <w:rPr>
                <w:noProof/>
                <w:webHidden/>
              </w:rPr>
              <w:t>11</w:t>
            </w:r>
            <w:r>
              <w:rPr>
                <w:noProof/>
                <w:webHidden/>
              </w:rPr>
              <w:fldChar w:fldCharType="end"/>
            </w:r>
          </w:hyperlink>
        </w:p>
        <w:p w14:paraId="0BC05482" w14:textId="602DD45D" w:rsidR="00A1278D" w:rsidRDefault="00A1278D">
          <w:pPr>
            <w:pStyle w:val="TM2"/>
            <w:tabs>
              <w:tab w:val="left" w:pos="960"/>
              <w:tab w:val="right" w:leader="dot" w:pos="9061"/>
            </w:tabs>
            <w:rPr>
              <w:rFonts w:eastAsiaTheme="minorEastAsia"/>
              <w:noProof/>
              <w:kern w:val="2"/>
              <w:sz w:val="24"/>
              <w:szCs w:val="24"/>
              <w:lang w:val="fr-FR"/>
              <w14:ligatures w14:val="standardContextual"/>
            </w:rPr>
          </w:pPr>
          <w:hyperlink w:anchor="_Toc169703903" w:history="1">
            <w:r w:rsidRPr="001D3979">
              <w:rPr>
                <w:rStyle w:val="Lienhypertexte"/>
                <w:noProof/>
              </w:rPr>
              <w:t>4.2</w:t>
            </w:r>
            <w:r>
              <w:rPr>
                <w:rFonts w:eastAsiaTheme="minorEastAsia"/>
                <w:noProof/>
                <w:kern w:val="2"/>
                <w:sz w:val="24"/>
                <w:szCs w:val="24"/>
                <w:lang w:val="fr-FR"/>
                <w14:ligatures w14:val="standardContextual"/>
              </w:rPr>
              <w:tab/>
            </w:r>
            <w:r w:rsidRPr="001D3979">
              <w:rPr>
                <w:rStyle w:val="Lienhypertexte"/>
                <w:noProof/>
              </w:rPr>
              <w:t>Il pannello del logger</w:t>
            </w:r>
            <w:r>
              <w:rPr>
                <w:noProof/>
                <w:webHidden/>
              </w:rPr>
              <w:tab/>
            </w:r>
            <w:r>
              <w:rPr>
                <w:noProof/>
                <w:webHidden/>
              </w:rPr>
              <w:fldChar w:fldCharType="begin"/>
            </w:r>
            <w:r>
              <w:rPr>
                <w:noProof/>
                <w:webHidden/>
              </w:rPr>
              <w:instrText xml:space="preserve"> PAGEREF _Toc169703903 \h </w:instrText>
            </w:r>
            <w:r>
              <w:rPr>
                <w:noProof/>
                <w:webHidden/>
              </w:rPr>
            </w:r>
            <w:r>
              <w:rPr>
                <w:noProof/>
                <w:webHidden/>
              </w:rPr>
              <w:fldChar w:fldCharType="separate"/>
            </w:r>
            <w:r>
              <w:rPr>
                <w:noProof/>
                <w:webHidden/>
              </w:rPr>
              <w:t>12</w:t>
            </w:r>
            <w:r>
              <w:rPr>
                <w:noProof/>
                <w:webHidden/>
              </w:rPr>
              <w:fldChar w:fldCharType="end"/>
            </w:r>
          </w:hyperlink>
        </w:p>
        <w:p w14:paraId="6C76ABA8" w14:textId="4D4DF906" w:rsidR="00A1278D" w:rsidRDefault="00A1278D">
          <w:pPr>
            <w:pStyle w:val="TM2"/>
            <w:tabs>
              <w:tab w:val="left" w:pos="960"/>
              <w:tab w:val="right" w:leader="dot" w:pos="9061"/>
            </w:tabs>
            <w:rPr>
              <w:rFonts w:eastAsiaTheme="minorEastAsia"/>
              <w:noProof/>
              <w:kern w:val="2"/>
              <w:sz w:val="24"/>
              <w:szCs w:val="24"/>
              <w:lang w:val="fr-FR"/>
              <w14:ligatures w14:val="standardContextual"/>
            </w:rPr>
          </w:pPr>
          <w:hyperlink w:anchor="_Toc169703904" w:history="1">
            <w:r w:rsidRPr="001D3979">
              <w:rPr>
                <w:rStyle w:val="Lienhypertexte"/>
                <w:noProof/>
              </w:rPr>
              <w:t>4.3</w:t>
            </w:r>
            <w:r>
              <w:rPr>
                <w:rFonts w:eastAsiaTheme="minorEastAsia"/>
                <w:noProof/>
                <w:kern w:val="2"/>
                <w:sz w:val="24"/>
                <w:szCs w:val="24"/>
                <w:lang w:val="fr-FR"/>
                <w14:ligatures w14:val="standardContextual"/>
              </w:rPr>
              <w:tab/>
            </w:r>
            <w:r w:rsidRPr="001D3979">
              <w:rPr>
                <w:rStyle w:val="Lienhypertexte"/>
                <w:noProof/>
              </w:rPr>
              <w:t>Schede di analisi</w:t>
            </w:r>
            <w:r>
              <w:rPr>
                <w:noProof/>
                <w:webHidden/>
              </w:rPr>
              <w:tab/>
            </w:r>
            <w:r>
              <w:rPr>
                <w:noProof/>
                <w:webHidden/>
              </w:rPr>
              <w:fldChar w:fldCharType="begin"/>
            </w:r>
            <w:r>
              <w:rPr>
                <w:noProof/>
                <w:webHidden/>
              </w:rPr>
              <w:instrText xml:space="preserve"> PAGEREF _Toc169703904 \h </w:instrText>
            </w:r>
            <w:r>
              <w:rPr>
                <w:noProof/>
                <w:webHidden/>
              </w:rPr>
            </w:r>
            <w:r>
              <w:rPr>
                <w:noProof/>
                <w:webHidden/>
              </w:rPr>
              <w:fldChar w:fldCharType="separate"/>
            </w:r>
            <w:r>
              <w:rPr>
                <w:noProof/>
                <w:webHidden/>
              </w:rPr>
              <w:t>12</w:t>
            </w:r>
            <w:r>
              <w:rPr>
                <w:noProof/>
                <w:webHidden/>
              </w:rPr>
              <w:fldChar w:fldCharType="end"/>
            </w:r>
          </w:hyperlink>
        </w:p>
        <w:p w14:paraId="1FA44139" w14:textId="0F577159" w:rsidR="00A1278D" w:rsidRDefault="00A1278D">
          <w:pPr>
            <w:pStyle w:val="TM2"/>
            <w:tabs>
              <w:tab w:val="left" w:pos="960"/>
              <w:tab w:val="right" w:leader="dot" w:pos="9061"/>
            </w:tabs>
            <w:rPr>
              <w:rFonts w:eastAsiaTheme="minorEastAsia"/>
              <w:noProof/>
              <w:kern w:val="2"/>
              <w:sz w:val="24"/>
              <w:szCs w:val="24"/>
              <w:lang w:val="fr-FR"/>
              <w14:ligatures w14:val="standardContextual"/>
            </w:rPr>
          </w:pPr>
          <w:hyperlink w:anchor="_Toc169703905" w:history="1">
            <w:r w:rsidRPr="001D3979">
              <w:rPr>
                <w:rStyle w:val="Lienhypertexte"/>
                <w:noProof/>
              </w:rPr>
              <w:t>4.4</w:t>
            </w:r>
            <w:r>
              <w:rPr>
                <w:rFonts w:eastAsiaTheme="minorEastAsia"/>
                <w:noProof/>
                <w:kern w:val="2"/>
                <w:sz w:val="24"/>
                <w:szCs w:val="24"/>
                <w:lang w:val="fr-FR"/>
                <w14:ligatures w14:val="standardContextual"/>
              </w:rPr>
              <w:tab/>
            </w:r>
            <w:r w:rsidRPr="001D3979">
              <w:rPr>
                <w:rStyle w:val="Lienhypertexte"/>
                <w:noProof/>
              </w:rPr>
              <w:t>Il pannello dei dettagli</w:t>
            </w:r>
            <w:r>
              <w:rPr>
                <w:noProof/>
                <w:webHidden/>
              </w:rPr>
              <w:tab/>
            </w:r>
            <w:r>
              <w:rPr>
                <w:noProof/>
                <w:webHidden/>
              </w:rPr>
              <w:fldChar w:fldCharType="begin"/>
            </w:r>
            <w:r>
              <w:rPr>
                <w:noProof/>
                <w:webHidden/>
              </w:rPr>
              <w:instrText xml:space="preserve"> PAGEREF _Toc169703905 \h </w:instrText>
            </w:r>
            <w:r>
              <w:rPr>
                <w:noProof/>
                <w:webHidden/>
              </w:rPr>
            </w:r>
            <w:r>
              <w:rPr>
                <w:noProof/>
                <w:webHidden/>
              </w:rPr>
              <w:fldChar w:fldCharType="separate"/>
            </w:r>
            <w:r>
              <w:rPr>
                <w:noProof/>
                <w:webHidden/>
              </w:rPr>
              <w:t>13</w:t>
            </w:r>
            <w:r>
              <w:rPr>
                <w:noProof/>
                <w:webHidden/>
              </w:rPr>
              <w:fldChar w:fldCharType="end"/>
            </w:r>
          </w:hyperlink>
        </w:p>
        <w:p w14:paraId="7B66DE7A" w14:textId="18A9B002" w:rsidR="00A1278D" w:rsidRDefault="00A1278D">
          <w:pPr>
            <w:pStyle w:val="TM1"/>
            <w:tabs>
              <w:tab w:val="left" w:pos="440"/>
              <w:tab w:val="right" w:leader="dot" w:pos="9061"/>
            </w:tabs>
            <w:rPr>
              <w:rFonts w:eastAsiaTheme="minorEastAsia"/>
              <w:noProof/>
              <w:kern w:val="2"/>
              <w:sz w:val="24"/>
              <w:szCs w:val="24"/>
              <w:lang w:val="fr-FR"/>
              <w14:ligatures w14:val="standardContextual"/>
            </w:rPr>
          </w:pPr>
          <w:hyperlink w:anchor="_Toc169703906" w:history="1">
            <w:r w:rsidRPr="001D3979">
              <w:rPr>
                <w:rStyle w:val="Lienhypertexte"/>
                <w:noProof/>
              </w:rPr>
              <w:t>5</w:t>
            </w:r>
            <w:r>
              <w:rPr>
                <w:rFonts w:eastAsiaTheme="minorEastAsia"/>
                <w:noProof/>
                <w:kern w:val="2"/>
                <w:sz w:val="24"/>
                <w:szCs w:val="24"/>
                <w:lang w:val="fr-FR"/>
                <w14:ligatures w14:val="standardContextual"/>
              </w:rPr>
              <w:tab/>
            </w:r>
            <w:r w:rsidRPr="001D3979">
              <w:rPr>
                <w:rStyle w:val="Lienhypertexte"/>
                <w:noProof/>
              </w:rPr>
              <w:t>Prendere una decisione di conformità/non conformità</w:t>
            </w:r>
            <w:r>
              <w:rPr>
                <w:noProof/>
                <w:webHidden/>
              </w:rPr>
              <w:tab/>
            </w:r>
            <w:r>
              <w:rPr>
                <w:noProof/>
                <w:webHidden/>
              </w:rPr>
              <w:fldChar w:fldCharType="begin"/>
            </w:r>
            <w:r>
              <w:rPr>
                <w:noProof/>
                <w:webHidden/>
              </w:rPr>
              <w:instrText xml:space="preserve"> PAGEREF _Toc169703906 \h </w:instrText>
            </w:r>
            <w:r>
              <w:rPr>
                <w:noProof/>
                <w:webHidden/>
              </w:rPr>
            </w:r>
            <w:r>
              <w:rPr>
                <w:noProof/>
                <w:webHidden/>
              </w:rPr>
              <w:fldChar w:fldCharType="separate"/>
            </w:r>
            <w:r>
              <w:rPr>
                <w:noProof/>
                <w:webHidden/>
              </w:rPr>
              <w:t>14</w:t>
            </w:r>
            <w:r>
              <w:rPr>
                <w:noProof/>
                <w:webHidden/>
              </w:rPr>
              <w:fldChar w:fldCharType="end"/>
            </w:r>
          </w:hyperlink>
        </w:p>
        <w:p w14:paraId="3471E60F" w14:textId="056702B5" w:rsidR="00A1278D" w:rsidRDefault="00A1278D">
          <w:pPr>
            <w:pStyle w:val="TM2"/>
            <w:tabs>
              <w:tab w:val="left" w:pos="960"/>
              <w:tab w:val="right" w:leader="dot" w:pos="9061"/>
            </w:tabs>
            <w:rPr>
              <w:rFonts w:eastAsiaTheme="minorEastAsia"/>
              <w:noProof/>
              <w:kern w:val="2"/>
              <w:sz w:val="24"/>
              <w:szCs w:val="24"/>
              <w:lang w:val="fr-FR"/>
              <w14:ligatures w14:val="standardContextual"/>
            </w:rPr>
          </w:pPr>
          <w:hyperlink w:anchor="_Toc169703907" w:history="1">
            <w:r w:rsidRPr="001D3979">
              <w:rPr>
                <w:rStyle w:val="Lienhypertexte"/>
                <w:noProof/>
              </w:rPr>
              <w:t>5.1</w:t>
            </w:r>
            <w:r>
              <w:rPr>
                <w:rFonts w:eastAsiaTheme="minorEastAsia"/>
                <w:noProof/>
                <w:kern w:val="2"/>
                <w:sz w:val="24"/>
                <w:szCs w:val="24"/>
                <w:lang w:val="fr-FR"/>
                <w14:ligatures w14:val="standardContextual"/>
              </w:rPr>
              <w:tab/>
            </w:r>
            <w:r w:rsidRPr="001D3979">
              <w:rPr>
                <w:rStyle w:val="Lienhypertexte"/>
                <w:noProof/>
              </w:rPr>
              <w:t>analisi</w:t>
            </w:r>
            <w:r>
              <w:rPr>
                <w:noProof/>
                <w:webHidden/>
              </w:rPr>
              <w:tab/>
            </w:r>
            <w:r>
              <w:rPr>
                <w:noProof/>
                <w:webHidden/>
              </w:rPr>
              <w:fldChar w:fldCharType="begin"/>
            </w:r>
            <w:r>
              <w:rPr>
                <w:noProof/>
                <w:webHidden/>
              </w:rPr>
              <w:instrText xml:space="preserve"> PAGEREF _Toc169703907 \h </w:instrText>
            </w:r>
            <w:r>
              <w:rPr>
                <w:noProof/>
                <w:webHidden/>
              </w:rPr>
            </w:r>
            <w:r>
              <w:rPr>
                <w:noProof/>
                <w:webHidden/>
              </w:rPr>
              <w:fldChar w:fldCharType="separate"/>
            </w:r>
            <w:r>
              <w:rPr>
                <w:noProof/>
                <w:webHidden/>
              </w:rPr>
              <w:t>14</w:t>
            </w:r>
            <w:r>
              <w:rPr>
                <w:noProof/>
                <w:webHidden/>
              </w:rPr>
              <w:fldChar w:fldCharType="end"/>
            </w:r>
          </w:hyperlink>
        </w:p>
        <w:p w14:paraId="10938AF8" w14:textId="1D063F29" w:rsidR="00A1278D" w:rsidRDefault="00A1278D">
          <w:pPr>
            <w:pStyle w:val="TM2"/>
            <w:tabs>
              <w:tab w:val="left" w:pos="960"/>
              <w:tab w:val="right" w:leader="dot" w:pos="9061"/>
            </w:tabs>
            <w:rPr>
              <w:rFonts w:eastAsiaTheme="minorEastAsia"/>
              <w:noProof/>
              <w:kern w:val="2"/>
              <w:sz w:val="24"/>
              <w:szCs w:val="24"/>
              <w:lang w:val="fr-FR"/>
              <w14:ligatures w14:val="standardContextual"/>
            </w:rPr>
          </w:pPr>
          <w:hyperlink w:anchor="_Toc169703908" w:history="1">
            <w:r w:rsidRPr="001D3979">
              <w:rPr>
                <w:rStyle w:val="Lienhypertexte"/>
                <w:noProof/>
              </w:rPr>
              <w:t>5.2</w:t>
            </w:r>
            <w:r>
              <w:rPr>
                <w:rFonts w:eastAsiaTheme="minorEastAsia"/>
                <w:noProof/>
                <w:kern w:val="2"/>
                <w:sz w:val="24"/>
                <w:szCs w:val="24"/>
                <w:lang w:val="fr-FR"/>
                <w14:ligatures w14:val="standardContextual"/>
              </w:rPr>
              <w:tab/>
            </w:r>
            <w:r w:rsidRPr="001D3979">
              <w:rPr>
                <w:rStyle w:val="Lienhypertexte"/>
                <w:noProof/>
              </w:rPr>
              <w:t>Valutazione</w:t>
            </w:r>
            <w:r>
              <w:rPr>
                <w:noProof/>
                <w:webHidden/>
              </w:rPr>
              <w:tab/>
            </w:r>
            <w:r>
              <w:rPr>
                <w:noProof/>
                <w:webHidden/>
              </w:rPr>
              <w:fldChar w:fldCharType="begin"/>
            </w:r>
            <w:r>
              <w:rPr>
                <w:noProof/>
                <w:webHidden/>
              </w:rPr>
              <w:instrText xml:space="preserve"> PAGEREF _Toc169703908 \h </w:instrText>
            </w:r>
            <w:r>
              <w:rPr>
                <w:noProof/>
                <w:webHidden/>
              </w:rPr>
            </w:r>
            <w:r>
              <w:rPr>
                <w:noProof/>
                <w:webHidden/>
              </w:rPr>
              <w:fldChar w:fldCharType="separate"/>
            </w:r>
            <w:r>
              <w:rPr>
                <w:noProof/>
                <w:webHidden/>
              </w:rPr>
              <w:t>15</w:t>
            </w:r>
            <w:r>
              <w:rPr>
                <w:noProof/>
                <w:webHidden/>
              </w:rPr>
              <w:fldChar w:fldCharType="end"/>
            </w:r>
          </w:hyperlink>
        </w:p>
        <w:p w14:paraId="07470472" w14:textId="3A0C2830" w:rsidR="00A1278D" w:rsidRDefault="00A1278D">
          <w:pPr>
            <w:pStyle w:val="TM2"/>
            <w:tabs>
              <w:tab w:val="left" w:pos="960"/>
              <w:tab w:val="right" w:leader="dot" w:pos="9061"/>
            </w:tabs>
            <w:rPr>
              <w:rFonts w:eastAsiaTheme="minorEastAsia"/>
              <w:noProof/>
              <w:kern w:val="2"/>
              <w:sz w:val="24"/>
              <w:szCs w:val="24"/>
              <w:lang w:val="fr-FR"/>
              <w14:ligatures w14:val="standardContextual"/>
            </w:rPr>
          </w:pPr>
          <w:hyperlink w:anchor="_Toc169703909" w:history="1">
            <w:r w:rsidRPr="001D3979">
              <w:rPr>
                <w:rStyle w:val="Lienhypertexte"/>
                <w:noProof/>
              </w:rPr>
              <w:t>5.3</w:t>
            </w:r>
            <w:r>
              <w:rPr>
                <w:rFonts w:eastAsiaTheme="minorEastAsia"/>
                <w:noProof/>
                <w:kern w:val="2"/>
                <w:sz w:val="24"/>
                <w:szCs w:val="24"/>
                <w:lang w:val="fr-FR"/>
                <w14:ligatures w14:val="standardContextual"/>
              </w:rPr>
              <w:tab/>
            </w:r>
            <w:r w:rsidRPr="001D3979">
              <w:rPr>
                <w:rStyle w:val="Lienhypertexte"/>
                <w:noProof/>
              </w:rPr>
              <w:t>Selettori</w:t>
            </w:r>
            <w:r>
              <w:rPr>
                <w:noProof/>
                <w:webHidden/>
              </w:rPr>
              <w:tab/>
            </w:r>
            <w:r>
              <w:rPr>
                <w:noProof/>
                <w:webHidden/>
              </w:rPr>
              <w:fldChar w:fldCharType="begin"/>
            </w:r>
            <w:r>
              <w:rPr>
                <w:noProof/>
                <w:webHidden/>
              </w:rPr>
              <w:instrText xml:space="preserve"> PAGEREF _Toc169703909 \h </w:instrText>
            </w:r>
            <w:r>
              <w:rPr>
                <w:noProof/>
                <w:webHidden/>
              </w:rPr>
            </w:r>
            <w:r>
              <w:rPr>
                <w:noProof/>
                <w:webHidden/>
              </w:rPr>
              <w:fldChar w:fldCharType="separate"/>
            </w:r>
            <w:r>
              <w:rPr>
                <w:noProof/>
                <w:webHidden/>
              </w:rPr>
              <w:t>16</w:t>
            </w:r>
            <w:r>
              <w:rPr>
                <w:noProof/>
                <w:webHidden/>
              </w:rPr>
              <w:fldChar w:fldCharType="end"/>
            </w:r>
          </w:hyperlink>
        </w:p>
        <w:p w14:paraId="4A822D4E" w14:textId="472F7B3F" w:rsidR="00A1278D" w:rsidRDefault="00A1278D">
          <w:pPr>
            <w:pStyle w:val="TM1"/>
            <w:tabs>
              <w:tab w:val="left" w:pos="440"/>
              <w:tab w:val="right" w:leader="dot" w:pos="9061"/>
            </w:tabs>
            <w:rPr>
              <w:rFonts w:eastAsiaTheme="minorEastAsia"/>
              <w:noProof/>
              <w:kern w:val="2"/>
              <w:sz w:val="24"/>
              <w:szCs w:val="24"/>
              <w:lang w:val="fr-FR"/>
              <w14:ligatures w14:val="standardContextual"/>
            </w:rPr>
          </w:pPr>
          <w:hyperlink w:anchor="_Toc169703910" w:history="1">
            <w:r w:rsidRPr="001D3979">
              <w:rPr>
                <w:rStyle w:val="Lienhypertexte"/>
                <w:noProof/>
              </w:rPr>
              <w:t>6</w:t>
            </w:r>
            <w:r>
              <w:rPr>
                <w:rFonts w:eastAsiaTheme="minorEastAsia"/>
                <w:noProof/>
                <w:kern w:val="2"/>
                <w:sz w:val="24"/>
                <w:szCs w:val="24"/>
                <w:lang w:val="fr-FR"/>
                <w14:ligatures w14:val="standardContextual"/>
              </w:rPr>
              <w:tab/>
            </w:r>
            <w:r w:rsidRPr="001D3979">
              <w:rPr>
                <w:rStyle w:val="Lienhypertexte"/>
                <w:noProof/>
              </w:rPr>
              <w:t>Base di conoscenza</w:t>
            </w:r>
            <w:r>
              <w:rPr>
                <w:noProof/>
                <w:webHidden/>
              </w:rPr>
              <w:tab/>
            </w:r>
            <w:r>
              <w:rPr>
                <w:noProof/>
                <w:webHidden/>
              </w:rPr>
              <w:fldChar w:fldCharType="begin"/>
            </w:r>
            <w:r>
              <w:rPr>
                <w:noProof/>
                <w:webHidden/>
              </w:rPr>
              <w:instrText xml:space="preserve"> PAGEREF _Toc169703910 \h </w:instrText>
            </w:r>
            <w:r>
              <w:rPr>
                <w:noProof/>
                <w:webHidden/>
              </w:rPr>
            </w:r>
            <w:r>
              <w:rPr>
                <w:noProof/>
                <w:webHidden/>
              </w:rPr>
              <w:fldChar w:fldCharType="separate"/>
            </w:r>
            <w:r>
              <w:rPr>
                <w:noProof/>
                <w:webHidden/>
              </w:rPr>
              <w:t>16</w:t>
            </w:r>
            <w:r>
              <w:rPr>
                <w:noProof/>
                <w:webHidden/>
              </w:rPr>
              <w:fldChar w:fldCharType="end"/>
            </w:r>
          </w:hyperlink>
        </w:p>
        <w:p w14:paraId="7F10E365" w14:textId="7892E76D" w:rsidR="00A1278D" w:rsidRDefault="00A1278D">
          <w:pPr>
            <w:pStyle w:val="TM2"/>
            <w:tabs>
              <w:tab w:val="left" w:pos="960"/>
              <w:tab w:val="right" w:leader="dot" w:pos="9061"/>
            </w:tabs>
            <w:rPr>
              <w:rFonts w:eastAsiaTheme="minorEastAsia"/>
              <w:noProof/>
              <w:kern w:val="2"/>
              <w:sz w:val="24"/>
              <w:szCs w:val="24"/>
              <w:lang w:val="fr-FR"/>
              <w14:ligatures w14:val="standardContextual"/>
            </w:rPr>
          </w:pPr>
          <w:hyperlink w:anchor="_Toc169703911" w:history="1">
            <w:r w:rsidRPr="001D3979">
              <w:rPr>
                <w:rStyle w:val="Lienhypertexte"/>
                <w:noProof/>
              </w:rPr>
              <w:t>6.1</w:t>
            </w:r>
            <w:r>
              <w:rPr>
                <w:rFonts w:eastAsiaTheme="minorEastAsia"/>
                <w:noProof/>
                <w:kern w:val="2"/>
                <w:sz w:val="24"/>
                <w:szCs w:val="24"/>
                <w:lang w:val="fr-FR"/>
                <w14:ligatures w14:val="standardContextual"/>
              </w:rPr>
              <w:tab/>
            </w:r>
            <w:r w:rsidRPr="001D3979">
              <w:rPr>
                <w:rStyle w:val="Lienhypertexte"/>
                <w:noProof/>
              </w:rPr>
              <w:t>Visualizzazione e modifica di una base di conoscenza</w:t>
            </w:r>
            <w:r>
              <w:rPr>
                <w:noProof/>
                <w:webHidden/>
              </w:rPr>
              <w:tab/>
            </w:r>
            <w:r>
              <w:rPr>
                <w:noProof/>
                <w:webHidden/>
              </w:rPr>
              <w:fldChar w:fldCharType="begin"/>
            </w:r>
            <w:r>
              <w:rPr>
                <w:noProof/>
                <w:webHidden/>
              </w:rPr>
              <w:instrText xml:space="preserve"> PAGEREF _Toc169703911 \h </w:instrText>
            </w:r>
            <w:r>
              <w:rPr>
                <w:noProof/>
                <w:webHidden/>
              </w:rPr>
            </w:r>
            <w:r>
              <w:rPr>
                <w:noProof/>
                <w:webHidden/>
              </w:rPr>
              <w:fldChar w:fldCharType="separate"/>
            </w:r>
            <w:r>
              <w:rPr>
                <w:noProof/>
                <w:webHidden/>
              </w:rPr>
              <w:t>17</w:t>
            </w:r>
            <w:r>
              <w:rPr>
                <w:noProof/>
                <w:webHidden/>
              </w:rPr>
              <w:fldChar w:fldCharType="end"/>
            </w:r>
          </w:hyperlink>
        </w:p>
        <w:p w14:paraId="45F0A6A2" w14:textId="5B42553C" w:rsidR="00A1278D" w:rsidRDefault="00A1278D">
          <w:pPr>
            <w:pStyle w:val="TM3"/>
            <w:tabs>
              <w:tab w:val="left" w:pos="1200"/>
              <w:tab w:val="right" w:leader="dot" w:pos="9061"/>
            </w:tabs>
            <w:rPr>
              <w:rFonts w:eastAsiaTheme="minorEastAsia"/>
              <w:noProof/>
              <w:kern w:val="2"/>
              <w:sz w:val="24"/>
              <w:szCs w:val="24"/>
              <w:lang w:val="fr-FR"/>
              <w14:ligatures w14:val="standardContextual"/>
            </w:rPr>
          </w:pPr>
          <w:hyperlink w:anchor="_Toc169703912" w:history="1">
            <w:r w:rsidRPr="001D3979">
              <w:rPr>
                <w:rStyle w:val="Lienhypertexte"/>
                <w:noProof/>
              </w:rPr>
              <w:t>6.1.1</w:t>
            </w:r>
            <w:r>
              <w:rPr>
                <w:rFonts w:eastAsiaTheme="minorEastAsia"/>
                <w:noProof/>
                <w:kern w:val="2"/>
                <w:sz w:val="24"/>
                <w:szCs w:val="24"/>
                <w:lang w:val="fr-FR"/>
                <w14:ligatures w14:val="standardContextual"/>
              </w:rPr>
              <w:tab/>
            </w:r>
            <w:r w:rsidRPr="001D3979">
              <w:rPr>
                <w:rStyle w:val="Lienhypertexte"/>
                <w:noProof/>
              </w:rPr>
              <w:t>Voci sui cookie</w:t>
            </w:r>
            <w:r>
              <w:rPr>
                <w:noProof/>
                <w:webHidden/>
              </w:rPr>
              <w:tab/>
            </w:r>
            <w:r>
              <w:rPr>
                <w:noProof/>
                <w:webHidden/>
              </w:rPr>
              <w:fldChar w:fldCharType="begin"/>
            </w:r>
            <w:r>
              <w:rPr>
                <w:noProof/>
                <w:webHidden/>
              </w:rPr>
              <w:instrText xml:space="preserve"> PAGEREF _Toc169703912 \h </w:instrText>
            </w:r>
            <w:r>
              <w:rPr>
                <w:noProof/>
                <w:webHidden/>
              </w:rPr>
            </w:r>
            <w:r>
              <w:rPr>
                <w:noProof/>
                <w:webHidden/>
              </w:rPr>
              <w:fldChar w:fldCharType="separate"/>
            </w:r>
            <w:r>
              <w:rPr>
                <w:noProof/>
                <w:webHidden/>
              </w:rPr>
              <w:t>17</w:t>
            </w:r>
            <w:r>
              <w:rPr>
                <w:noProof/>
                <w:webHidden/>
              </w:rPr>
              <w:fldChar w:fldCharType="end"/>
            </w:r>
          </w:hyperlink>
        </w:p>
        <w:p w14:paraId="3C3561F4" w14:textId="307F677B" w:rsidR="00A1278D" w:rsidRDefault="00A1278D">
          <w:pPr>
            <w:pStyle w:val="TM3"/>
            <w:tabs>
              <w:tab w:val="left" w:pos="1200"/>
              <w:tab w:val="right" w:leader="dot" w:pos="9061"/>
            </w:tabs>
            <w:rPr>
              <w:rFonts w:eastAsiaTheme="minorEastAsia"/>
              <w:noProof/>
              <w:kern w:val="2"/>
              <w:sz w:val="24"/>
              <w:szCs w:val="24"/>
              <w:lang w:val="fr-FR"/>
              <w14:ligatures w14:val="standardContextual"/>
            </w:rPr>
          </w:pPr>
          <w:hyperlink w:anchor="_Toc169703913" w:history="1">
            <w:r w:rsidRPr="001D3979">
              <w:rPr>
                <w:rStyle w:val="Lienhypertexte"/>
                <w:noProof/>
              </w:rPr>
              <w:t>6.1.2</w:t>
            </w:r>
            <w:r>
              <w:rPr>
                <w:rFonts w:eastAsiaTheme="minorEastAsia"/>
                <w:noProof/>
                <w:kern w:val="2"/>
                <w:sz w:val="24"/>
                <w:szCs w:val="24"/>
                <w:lang w:val="fr-FR"/>
                <w14:ligatures w14:val="standardContextual"/>
              </w:rPr>
              <w:tab/>
            </w:r>
            <w:r w:rsidRPr="001D3979">
              <w:rPr>
                <w:rStyle w:val="Lienhypertexte"/>
                <w:noProof/>
              </w:rPr>
              <w:t>Voci di stoccaggio locale</w:t>
            </w:r>
            <w:r>
              <w:rPr>
                <w:noProof/>
                <w:webHidden/>
              </w:rPr>
              <w:tab/>
            </w:r>
            <w:r>
              <w:rPr>
                <w:noProof/>
                <w:webHidden/>
              </w:rPr>
              <w:fldChar w:fldCharType="begin"/>
            </w:r>
            <w:r>
              <w:rPr>
                <w:noProof/>
                <w:webHidden/>
              </w:rPr>
              <w:instrText xml:space="preserve"> PAGEREF _Toc169703913 \h </w:instrText>
            </w:r>
            <w:r>
              <w:rPr>
                <w:noProof/>
                <w:webHidden/>
              </w:rPr>
            </w:r>
            <w:r>
              <w:rPr>
                <w:noProof/>
                <w:webHidden/>
              </w:rPr>
              <w:fldChar w:fldCharType="separate"/>
            </w:r>
            <w:r>
              <w:rPr>
                <w:noProof/>
                <w:webHidden/>
              </w:rPr>
              <w:t>18</w:t>
            </w:r>
            <w:r>
              <w:rPr>
                <w:noProof/>
                <w:webHidden/>
              </w:rPr>
              <w:fldChar w:fldCharType="end"/>
            </w:r>
          </w:hyperlink>
        </w:p>
        <w:p w14:paraId="66FBA3F5" w14:textId="363F0C2A" w:rsidR="00A1278D" w:rsidRDefault="00A1278D">
          <w:pPr>
            <w:pStyle w:val="TM2"/>
            <w:tabs>
              <w:tab w:val="left" w:pos="960"/>
              <w:tab w:val="right" w:leader="dot" w:pos="9061"/>
            </w:tabs>
            <w:rPr>
              <w:rFonts w:eastAsiaTheme="minorEastAsia"/>
              <w:noProof/>
              <w:kern w:val="2"/>
              <w:sz w:val="24"/>
              <w:szCs w:val="24"/>
              <w:lang w:val="fr-FR"/>
              <w14:ligatures w14:val="standardContextual"/>
            </w:rPr>
          </w:pPr>
          <w:hyperlink w:anchor="_Toc169703914" w:history="1">
            <w:r w:rsidRPr="001D3979">
              <w:rPr>
                <w:rStyle w:val="Lienhypertexte"/>
                <w:noProof/>
              </w:rPr>
              <w:t>6.2</w:t>
            </w:r>
            <w:r>
              <w:rPr>
                <w:rFonts w:eastAsiaTheme="minorEastAsia"/>
                <w:noProof/>
                <w:kern w:val="2"/>
                <w:sz w:val="24"/>
                <w:szCs w:val="24"/>
                <w:lang w:val="fr-FR"/>
                <w14:ligatures w14:val="standardContextual"/>
              </w:rPr>
              <w:tab/>
            </w:r>
            <w:r w:rsidRPr="001D3979">
              <w:rPr>
                <w:rStyle w:val="Lienhypertexte"/>
                <w:noProof/>
              </w:rPr>
              <w:t>Aggiornamento di un database</w:t>
            </w:r>
            <w:r>
              <w:rPr>
                <w:noProof/>
                <w:webHidden/>
              </w:rPr>
              <w:tab/>
            </w:r>
            <w:r>
              <w:rPr>
                <w:noProof/>
                <w:webHidden/>
              </w:rPr>
              <w:fldChar w:fldCharType="begin"/>
            </w:r>
            <w:r>
              <w:rPr>
                <w:noProof/>
                <w:webHidden/>
              </w:rPr>
              <w:instrText xml:space="preserve"> PAGEREF _Toc169703914 \h </w:instrText>
            </w:r>
            <w:r>
              <w:rPr>
                <w:noProof/>
                <w:webHidden/>
              </w:rPr>
            </w:r>
            <w:r>
              <w:rPr>
                <w:noProof/>
                <w:webHidden/>
              </w:rPr>
              <w:fldChar w:fldCharType="separate"/>
            </w:r>
            <w:r>
              <w:rPr>
                <w:noProof/>
                <w:webHidden/>
              </w:rPr>
              <w:t>18</w:t>
            </w:r>
            <w:r>
              <w:rPr>
                <w:noProof/>
                <w:webHidden/>
              </w:rPr>
              <w:fldChar w:fldCharType="end"/>
            </w:r>
          </w:hyperlink>
        </w:p>
        <w:p w14:paraId="5ECDD16F" w14:textId="40C352D9" w:rsidR="00A1278D" w:rsidRDefault="00A1278D">
          <w:pPr>
            <w:pStyle w:val="TM2"/>
            <w:tabs>
              <w:tab w:val="left" w:pos="960"/>
              <w:tab w:val="right" w:leader="dot" w:pos="9061"/>
            </w:tabs>
            <w:rPr>
              <w:rFonts w:eastAsiaTheme="minorEastAsia"/>
              <w:noProof/>
              <w:kern w:val="2"/>
              <w:sz w:val="24"/>
              <w:szCs w:val="24"/>
              <w:lang w:val="fr-FR"/>
              <w14:ligatures w14:val="standardContextual"/>
            </w:rPr>
          </w:pPr>
          <w:hyperlink w:anchor="_Toc169703915" w:history="1">
            <w:r w:rsidRPr="001D3979">
              <w:rPr>
                <w:rStyle w:val="Lienhypertexte"/>
                <w:noProof/>
              </w:rPr>
              <w:t>6.3</w:t>
            </w:r>
            <w:r>
              <w:rPr>
                <w:rFonts w:eastAsiaTheme="minorEastAsia"/>
                <w:noProof/>
                <w:kern w:val="2"/>
                <w:sz w:val="24"/>
                <w:szCs w:val="24"/>
                <w:lang w:val="fr-FR"/>
                <w14:ligatures w14:val="standardContextual"/>
              </w:rPr>
              <w:tab/>
            </w:r>
            <w:r w:rsidRPr="001D3979">
              <w:rPr>
                <w:rStyle w:val="Lienhypertexte"/>
                <w:noProof/>
              </w:rPr>
              <w:t>Utilizzo della base di conoscenze</w:t>
            </w:r>
            <w:r>
              <w:rPr>
                <w:noProof/>
                <w:webHidden/>
              </w:rPr>
              <w:tab/>
            </w:r>
            <w:r>
              <w:rPr>
                <w:noProof/>
                <w:webHidden/>
              </w:rPr>
              <w:fldChar w:fldCharType="begin"/>
            </w:r>
            <w:r>
              <w:rPr>
                <w:noProof/>
                <w:webHidden/>
              </w:rPr>
              <w:instrText xml:space="preserve"> PAGEREF _Toc169703915 \h </w:instrText>
            </w:r>
            <w:r>
              <w:rPr>
                <w:noProof/>
                <w:webHidden/>
              </w:rPr>
            </w:r>
            <w:r>
              <w:rPr>
                <w:noProof/>
                <w:webHidden/>
              </w:rPr>
              <w:fldChar w:fldCharType="separate"/>
            </w:r>
            <w:r>
              <w:rPr>
                <w:noProof/>
                <w:webHidden/>
              </w:rPr>
              <w:t>19</w:t>
            </w:r>
            <w:r>
              <w:rPr>
                <w:noProof/>
                <w:webHidden/>
              </w:rPr>
              <w:fldChar w:fldCharType="end"/>
            </w:r>
          </w:hyperlink>
        </w:p>
        <w:p w14:paraId="18E86A97" w14:textId="1B30209A" w:rsidR="00A1278D" w:rsidRDefault="00A1278D">
          <w:pPr>
            <w:pStyle w:val="TM1"/>
            <w:tabs>
              <w:tab w:val="left" w:pos="440"/>
              <w:tab w:val="right" w:leader="dot" w:pos="9061"/>
            </w:tabs>
            <w:rPr>
              <w:rFonts w:eastAsiaTheme="minorEastAsia"/>
              <w:noProof/>
              <w:kern w:val="2"/>
              <w:sz w:val="24"/>
              <w:szCs w:val="24"/>
              <w:lang w:val="fr-FR"/>
              <w14:ligatures w14:val="standardContextual"/>
            </w:rPr>
          </w:pPr>
          <w:hyperlink w:anchor="_Toc169703916" w:history="1">
            <w:r w:rsidRPr="001D3979">
              <w:rPr>
                <w:rStyle w:val="Lienhypertexte"/>
                <w:noProof/>
              </w:rPr>
              <w:t>7</w:t>
            </w:r>
            <w:r>
              <w:rPr>
                <w:rFonts w:eastAsiaTheme="minorEastAsia"/>
                <w:noProof/>
                <w:kern w:val="2"/>
                <w:sz w:val="24"/>
                <w:szCs w:val="24"/>
                <w:lang w:val="fr-FR"/>
                <w14:ligatures w14:val="standardContextual"/>
              </w:rPr>
              <w:tab/>
            </w:r>
            <w:r w:rsidRPr="001D3979">
              <w:rPr>
                <w:rStyle w:val="Lienhypertexte"/>
                <w:noProof/>
              </w:rPr>
              <w:t>Creare report</w:t>
            </w:r>
            <w:r>
              <w:rPr>
                <w:noProof/>
                <w:webHidden/>
              </w:rPr>
              <w:tab/>
            </w:r>
            <w:r>
              <w:rPr>
                <w:noProof/>
                <w:webHidden/>
              </w:rPr>
              <w:fldChar w:fldCharType="begin"/>
            </w:r>
            <w:r>
              <w:rPr>
                <w:noProof/>
                <w:webHidden/>
              </w:rPr>
              <w:instrText xml:space="preserve"> PAGEREF _Toc169703916 \h </w:instrText>
            </w:r>
            <w:r>
              <w:rPr>
                <w:noProof/>
                <w:webHidden/>
              </w:rPr>
            </w:r>
            <w:r>
              <w:rPr>
                <w:noProof/>
                <w:webHidden/>
              </w:rPr>
              <w:fldChar w:fldCharType="separate"/>
            </w:r>
            <w:r>
              <w:rPr>
                <w:noProof/>
                <w:webHidden/>
              </w:rPr>
              <w:t>20</w:t>
            </w:r>
            <w:r>
              <w:rPr>
                <w:noProof/>
                <w:webHidden/>
              </w:rPr>
              <w:fldChar w:fldCharType="end"/>
            </w:r>
          </w:hyperlink>
        </w:p>
        <w:p w14:paraId="274DDF79" w14:textId="2262E2FF" w:rsidR="00A1278D" w:rsidRDefault="00A1278D">
          <w:pPr>
            <w:pStyle w:val="TM2"/>
            <w:tabs>
              <w:tab w:val="left" w:pos="960"/>
              <w:tab w:val="right" w:leader="dot" w:pos="9061"/>
            </w:tabs>
            <w:rPr>
              <w:rFonts w:eastAsiaTheme="minorEastAsia"/>
              <w:noProof/>
              <w:kern w:val="2"/>
              <w:sz w:val="24"/>
              <w:szCs w:val="24"/>
              <w:lang w:val="fr-FR"/>
              <w14:ligatures w14:val="standardContextual"/>
            </w:rPr>
          </w:pPr>
          <w:hyperlink w:anchor="_Toc169703917" w:history="1">
            <w:r w:rsidRPr="001D3979">
              <w:rPr>
                <w:rStyle w:val="Lienhypertexte"/>
                <w:noProof/>
              </w:rPr>
              <w:t>7.1</w:t>
            </w:r>
            <w:r>
              <w:rPr>
                <w:rFonts w:eastAsiaTheme="minorEastAsia"/>
                <w:noProof/>
                <w:kern w:val="2"/>
                <w:sz w:val="24"/>
                <w:szCs w:val="24"/>
                <w:lang w:val="fr-FR"/>
                <w14:ligatures w14:val="standardContextual"/>
              </w:rPr>
              <w:tab/>
            </w:r>
            <w:r w:rsidRPr="001D3979">
              <w:rPr>
                <w:rStyle w:val="Lienhypertexte"/>
                <w:noProof/>
              </w:rPr>
              <w:t>Interfaccia di report</w:t>
            </w:r>
            <w:r>
              <w:rPr>
                <w:noProof/>
                <w:webHidden/>
              </w:rPr>
              <w:tab/>
            </w:r>
            <w:r>
              <w:rPr>
                <w:noProof/>
                <w:webHidden/>
              </w:rPr>
              <w:fldChar w:fldCharType="begin"/>
            </w:r>
            <w:r>
              <w:rPr>
                <w:noProof/>
                <w:webHidden/>
              </w:rPr>
              <w:instrText xml:space="preserve"> PAGEREF _Toc169703917 \h </w:instrText>
            </w:r>
            <w:r>
              <w:rPr>
                <w:noProof/>
                <w:webHidden/>
              </w:rPr>
            </w:r>
            <w:r>
              <w:rPr>
                <w:noProof/>
                <w:webHidden/>
              </w:rPr>
              <w:fldChar w:fldCharType="separate"/>
            </w:r>
            <w:r>
              <w:rPr>
                <w:noProof/>
                <w:webHidden/>
              </w:rPr>
              <w:t>20</w:t>
            </w:r>
            <w:r>
              <w:rPr>
                <w:noProof/>
                <w:webHidden/>
              </w:rPr>
              <w:fldChar w:fldCharType="end"/>
            </w:r>
          </w:hyperlink>
        </w:p>
        <w:p w14:paraId="7182FCC5" w14:textId="3812832C" w:rsidR="00A1278D" w:rsidRDefault="00A1278D">
          <w:pPr>
            <w:pStyle w:val="TM3"/>
            <w:tabs>
              <w:tab w:val="left" w:pos="1200"/>
              <w:tab w:val="right" w:leader="dot" w:pos="9061"/>
            </w:tabs>
            <w:rPr>
              <w:rFonts w:eastAsiaTheme="minorEastAsia"/>
              <w:noProof/>
              <w:kern w:val="2"/>
              <w:sz w:val="24"/>
              <w:szCs w:val="24"/>
              <w:lang w:val="fr-FR"/>
              <w14:ligatures w14:val="standardContextual"/>
            </w:rPr>
          </w:pPr>
          <w:hyperlink w:anchor="_Toc169703918" w:history="1">
            <w:r w:rsidRPr="001D3979">
              <w:rPr>
                <w:rStyle w:val="Lienhypertexte"/>
                <w:noProof/>
              </w:rPr>
              <w:t>7.1.1</w:t>
            </w:r>
            <w:r>
              <w:rPr>
                <w:rFonts w:eastAsiaTheme="minorEastAsia"/>
                <w:noProof/>
                <w:kern w:val="2"/>
                <w:sz w:val="24"/>
                <w:szCs w:val="24"/>
                <w:lang w:val="fr-FR"/>
                <w14:ligatures w14:val="standardContextual"/>
              </w:rPr>
              <w:tab/>
            </w:r>
            <w:r w:rsidRPr="001D3979">
              <w:rPr>
                <w:rStyle w:val="Lienhypertexte"/>
                <w:noProof/>
              </w:rPr>
              <w:t>Modificare/esportare la barra degli strumenti</w:t>
            </w:r>
            <w:r>
              <w:rPr>
                <w:noProof/>
                <w:webHidden/>
              </w:rPr>
              <w:tab/>
            </w:r>
            <w:r>
              <w:rPr>
                <w:noProof/>
                <w:webHidden/>
              </w:rPr>
              <w:fldChar w:fldCharType="begin"/>
            </w:r>
            <w:r>
              <w:rPr>
                <w:noProof/>
                <w:webHidden/>
              </w:rPr>
              <w:instrText xml:space="preserve"> PAGEREF _Toc169703918 \h </w:instrText>
            </w:r>
            <w:r>
              <w:rPr>
                <w:noProof/>
                <w:webHidden/>
              </w:rPr>
            </w:r>
            <w:r>
              <w:rPr>
                <w:noProof/>
                <w:webHidden/>
              </w:rPr>
              <w:fldChar w:fldCharType="separate"/>
            </w:r>
            <w:r>
              <w:rPr>
                <w:noProof/>
                <w:webHidden/>
              </w:rPr>
              <w:t>20</w:t>
            </w:r>
            <w:r>
              <w:rPr>
                <w:noProof/>
                <w:webHidden/>
              </w:rPr>
              <w:fldChar w:fldCharType="end"/>
            </w:r>
          </w:hyperlink>
        </w:p>
        <w:p w14:paraId="49280D46" w14:textId="219E6914" w:rsidR="00A1278D" w:rsidRDefault="00A1278D">
          <w:pPr>
            <w:pStyle w:val="TM3"/>
            <w:tabs>
              <w:tab w:val="left" w:pos="1200"/>
              <w:tab w:val="right" w:leader="dot" w:pos="9061"/>
            </w:tabs>
            <w:rPr>
              <w:rFonts w:eastAsiaTheme="minorEastAsia"/>
              <w:noProof/>
              <w:kern w:val="2"/>
              <w:sz w:val="24"/>
              <w:szCs w:val="24"/>
              <w:lang w:val="fr-FR"/>
              <w14:ligatures w14:val="standardContextual"/>
            </w:rPr>
          </w:pPr>
          <w:hyperlink w:anchor="_Toc169703919" w:history="1">
            <w:r w:rsidRPr="001D3979">
              <w:rPr>
                <w:rStyle w:val="Lienhypertexte"/>
                <w:noProof/>
              </w:rPr>
              <w:t>7.1.2</w:t>
            </w:r>
            <w:r>
              <w:rPr>
                <w:rFonts w:eastAsiaTheme="minorEastAsia"/>
                <w:noProof/>
                <w:kern w:val="2"/>
                <w:sz w:val="24"/>
                <w:szCs w:val="24"/>
                <w:lang w:val="fr-FR"/>
                <w14:ligatures w14:val="standardContextual"/>
              </w:rPr>
              <w:tab/>
            </w:r>
            <w:r w:rsidRPr="001D3979">
              <w:rPr>
                <w:rStyle w:val="Lienhypertexte"/>
                <w:noProof/>
              </w:rPr>
              <w:t>Barra degli strumenti di filtraggio delle informazioni</w:t>
            </w:r>
            <w:r>
              <w:rPr>
                <w:noProof/>
                <w:webHidden/>
              </w:rPr>
              <w:tab/>
            </w:r>
            <w:r>
              <w:rPr>
                <w:noProof/>
                <w:webHidden/>
              </w:rPr>
              <w:fldChar w:fldCharType="begin"/>
            </w:r>
            <w:r>
              <w:rPr>
                <w:noProof/>
                <w:webHidden/>
              </w:rPr>
              <w:instrText xml:space="preserve"> PAGEREF _Toc169703919 \h </w:instrText>
            </w:r>
            <w:r>
              <w:rPr>
                <w:noProof/>
                <w:webHidden/>
              </w:rPr>
            </w:r>
            <w:r>
              <w:rPr>
                <w:noProof/>
                <w:webHidden/>
              </w:rPr>
              <w:fldChar w:fldCharType="separate"/>
            </w:r>
            <w:r>
              <w:rPr>
                <w:noProof/>
                <w:webHidden/>
              </w:rPr>
              <w:t>21</w:t>
            </w:r>
            <w:r>
              <w:rPr>
                <w:noProof/>
                <w:webHidden/>
              </w:rPr>
              <w:fldChar w:fldCharType="end"/>
            </w:r>
          </w:hyperlink>
        </w:p>
        <w:p w14:paraId="20920C13" w14:textId="7725DFAD" w:rsidR="00A1278D" w:rsidRDefault="00A1278D">
          <w:pPr>
            <w:pStyle w:val="TM2"/>
            <w:tabs>
              <w:tab w:val="left" w:pos="960"/>
              <w:tab w:val="right" w:leader="dot" w:pos="9061"/>
            </w:tabs>
            <w:rPr>
              <w:rFonts w:eastAsiaTheme="minorEastAsia"/>
              <w:noProof/>
              <w:kern w:val="2"/>
              <w:sz w:val="24"/>
              <w:szCs w:val="24"/>
              <w:lang w:val="fr-FR"/>
              <w14:ligatures w14:val="standardContextual"/>
            </w:rPr>
          </w:pPr>
          <w:hyperlink w:anchor="_Toc169703920" w:history="1">
            <w:r w:rsidRPr="001D3979">
              <w:rPr>
                <w:rStyle w:val="Lienhypertexte"/>
                <w:noProof/>
              </w:rPr>
              <w:t>7.2</w:t>
            </w:r>
            <w:r>
              <w:rPr>
                <w:rFonts w:eastAsiaTheme="minorEastAsia"/>
                <w:noProof/>
                <w:kern w:val="2"/>
                <w:sz w:val="24"/>
                <w:szCs w:val="24"/>
                <w:lang w:val="fr-FR"/>
                <w14:ligatures w14:val="standardContextual"/>
              </w:rPr>
              <w:tab/>
            </w:r>
            <w:r w:rsidRPr="001D3979">
              <w:rPr>
                <w:rStyle w:val="Lienhypertexte"/>
                <w:noProof/>
              </w:rPr>
              <w:t>Modifica di nuovi modelli</w:t>
            </w:r>
            <w:r>
              <w:rPr>
                <w:noProof/>
                <w:webHidden/>
              </w:rPr>
              <w:tab/>
            </w:r>
            <w:r>
              <w:rPr>
                <w:noProof/>
                <w:webHidden/>
              </w:rPr>
              <w:fldChar w:fldCharType="begin"/>
            </w:r>
            <w:r>
              <w:rPr>
                <w:noProof/>
                <w:webHidden/>
              </w:rPr>
              <w:instrText xml:space="preserve"> PAGEREF _Toc169703920 \h </w:instrText>
            </w:r>
            <w:r>
              <w:rPr>
                <w:noProof/>
                <w:webHidden/>
              </w:rPr>
            </w:r>
            <w:r>
              <w:rPr>
                <w:noProof/>
                <w:webHidden/>
              </w:rPr>
              <w:fldChar w:fldCharType="separate"/>
            </w:r>
            <w:r>
              <w:rPr>
                <w:noProof/>
                <w:webHidden/>
              </w:rPr>
              <w:t>21</w:t>
            </w:r>
            <w:r>
              <w:rPr>
                <w:noProof/>
                <w:webHidden/>
              </w:rPr>
              <w:fldChar w:fldCharType="end"/>
            </w:r>
          </w:hyperlink>
        </w:p>
        <w:p w14:paraId="1DE5FFFC" w14:textId="15DD8DF4" w:rsidR="00A1278D" w:rsidRDefault="00A1278D">
          <w:pPr>
            <w:pStyle w:val="TM2"/>
            <w:tabs>
              <w:tab w:val="left" w:pos="960"/>
              <w:tab w:val="right" w:leader="dot" w:pos="9061"/>
            </w:tabs>
            <w:rPr>
              <w:rFonts w:eastAsiaTheme="minorEastAsia"/>
              <w:noProof/>
              <w:kern w:val="2"/>
              <w:sz w:val="24"/>
              <w:szCs w:val="24"/>
              <w:lang w:val="fr-FR"/>
              <w14:ligatures w14:val="standardContextual"/>
            </w:rPr>
          </w:pPr>
          <w:hyperlink w:anchor="_Toc169703921" w:history="1">
            <w:r w:rsidRPr="001D3979">
              <w:rPr>
                <w:rStyle w:val="Lienhypertexte"/>
                <w:noProof/>
              </w:rPr>
              <w:t>7.3</w:t>
            </w:r>
            <w:r>
              <w:rPr>
                <w:rFonts w:eastAsiaTheme="minorEastAsia"/>
                <w:noProof/>
                <w:kern w:val="2"/>
                <w:sz w:val="24"/>
                <w:szCs w:val="24"/>
                <w:lang w:val="fr-FR"/>
                <w14:ligatures w14:val="standardContextual"/>
              </w:rPr>
              <w:tab/>
            </w:r>
            <w:r w:rsidRPr="001D3979">
              <w:rPr>
                <w:rStyle w:val="Lienhypertexte"/>
                <w:noProof/>
              </w:rPr>
              <w:t>Aggiunta di un nuovo allegato</w:t>
            </w:r>
            <w:r>
              <w:rPr>
                <w:noProof/>
                <w:webHidden/>
              </w:rPr>
              <w:tab/>
            </w:r>
            <w:r>
              <w:rPr>
                <w:noProof/>
                <w:webHidden/>
              </w:rPr>
              <w:fldChar w:fldCharType="begin"/>
            </w:r>
            <w:r>
              <w:rPr>
                <w:noProof/>
                <w:webHidden/>
              </w:rPr>
              <w:instrText xml:space="preserve"> PAGEREF _Toc169703921 \h </w:instrText>
            </w:r>
            <w:r>
              <w:rPr>
                <w:noProof/>
                <w:webHidden/>
              </w:rPr>
            </w:r>
            <w:r>
              <w:rPr>
                <w:noProof/>
                <w:webHidden/>
              </w:rPr>
              <w:fldChar w:fldCharType="separate"/>
            </w:r>
            <w:r>
              <w:rPr>
                <w:noProof/>
                <w:webHidden/>
              </w:rPr>
              <w:t>21</w:t>
            </w:r>
            <w:r>
              <w:rPr>
                <w:noProof/>
                <w:webHidden/>
              </w:rPr>
              <w:fldChar w:fldCharType="end"/>
            </w:r>
          </w:hyperlink>
        </w:p>
        <w:p w14:paraId="5E7ABDE8" w14:textId="0C32EF2D" w:rsidR="00AE7EF1" w:rsidRDefault="00000000">
          <w:pPr>
            <w:spacing w:after="200"/>
            <w:jc w:val="both"/>
            <w:rPr>
              <w:b/>
            </w:rPr>
          </w:pPr>
          <w:r>
            <w:rPr>
              <w:b/>
            </w:rPr>
            <w:fldChar w:fldCharType="end"/>
          </w:r>
        </w:p>
      </w:sdtContent>
    </w:sdt>
    <w:p w14:paraId="25D4506A" w14:textId="77777777" w:rsidR="00AE7EF1" w:rsidRDefault="00AE7EF1">
      <w:pPr>
        <w:pStyle w:val="Paragraphedeliste"/>
        <w:spacing w:before="40" w:after="0" w:line="240" w:lineRule="auto"/>
        <w:jc w:val="both"/>
        <w:rPr>
          <w:rFonts w:eastAsiaTheme="minorEastAsia"/>
        </w:rPr>
      </w:pPr>
    </w:p>
    <w:p w14:paraId="5D1DB1E5" w14:textId="77777777" w:rsidR="00AE7EF1" w:rsidRDefault="00AE7EF1">
      <w:pPr>
        <w:pStyle w:val="Paragraphedeliste"/>
        <w:spacing w:before="40" w:after="0" w:line="240" w:lineRule="auto"/>
        <w:jc w:val="both"/>
        <w:rPr>
          <w:rFonts w:eastAsiaTheme="minorEastAsia"/>
        </w:rPr>
      </w:pPr>
    </w:p>
    <w:p w14:paraId="573E91A8" w14:textId="77777777" w:rsidR="00AE7EF1" w:rsidRDefault="00000000">
      <w:r>
        <w:br w:type="page"/>
      </w:r>
    </w:p>
    <w:p w14:paraId="537090DA" w14:textId="77777777" w:rsidR="00AE7EF1" w:rsidRDefault="00AE7EF1">
      <w:pPr>
        <w:autoSpaceDE w:val="0"/>
        <w:autoSpaceDN w:val="0"/>
        <w:adjustRightInd w:val="0"/>
        <w:spacing w:after="0" w:line="240" w:lineRule="auto"/>
        <w:rPr>
          <w:rFonts w:ascii="LeMondeJournalPro-Regular-Ident" w:eastAsia="LeMondeJournalPro-Regular-Ident" w:cs="LeMondeJournalPro-Regular-Ident"/>
          <w:color w:val="000000"/>
          <w:sz w:val="20"/>
        </w:rPr>
      </w:pPr>
    </w:p>
    <w:p w14:paraId="029A205D" w14:textId="77777777" w:rsidR="00AE7EF1" w:rsidRDefault="00AE7EF1">
      <w:pPr>
        <w:autoSpaceDE w:val="0"/>
        <w:autoSpaceDN w:val="0"/>
        <w:adjustRightInd w:val="0"/>
        <w:spacing w:after="0" w:line="240" w:lineRule="auto"/>
        <w:rPr>
          <w:rFonts w:ascii="LeMondeJournalPro-Regular-Ident" w:eastAsia="LeMondeJournalPro-Regular-Ident" w:cs="LeMondeJournalPro-Regular-Ident"/>
          <w:color w:val="000000"/>
          <w:sz w:val="20"/>
        </w:rPr>
      </w:pPr>
    </w:p>
    <w:p w14:paraId="1BE86F22" w14:textId="77777777" w:rsidR="00AE7EF1" w:rsidRDefault="00AE7EF1">
      <w:pPr>
        <w:autoSpaceDE w:val="0"/>
        <w:autoSpaceDN w:val="0"/>
        <w:adjustRightInd w:val="0"/>
        <w:spacing w:after="0" w:line="240" w:lineRule="auto"/>
        <w:rPr>
          <w:rFonts w:ascii="LeMondeJournalPro-Regular-Ident" w:eastAsia="LeMondeJournalPro-Regular-Ident" w:cs="LeMondeJournalPro-Regular-Ident"/>
          <w:color w:val="000000"/>
          <w:sz w:val="20"/>
        </w:rPr>
      </w:pPr>
    </w:p>
    <w:p w14:paraId="064854D1" w14:textId="77777777" w:rsidR="00AE7EF1" w:rsidRDefault="00000000">
      <w:pPr>
        <w:pStyle w:val="P68B1DB1-Normal5"/>
        <w:pBdr>
          <w:top w:val="nil"/>
          <w:left w:val="nil"/>
          <w:bottom w:val="nil"/>
          <w:right w:val="nil"/>
          <w:between w:val="nil"/>
        </w:pBdr>
        <w:spacing w:after="180"/>
      </w:pPr>
      <w:r>
        <w:t xml:space="preserve">Lo </w:t>
      </w:r>
      <w:r>
        <w:rPr>
          <w:b/>
        </w:rPr>
        <w:t>strumento di auditing del sito web dell'EDPB</w:t>
      </w:r>
      <w:r>
        <w:t xml:space="preserve"> raccoglie elementi probatori, classifica i dati e genera rapporti sui tracker utilizzati dai siti web. È destinato ad essere utilizzato per facilitare le ispezioni del sito web.</w:t>
      </w:r>
    </w:p>
    <w:p w14:paraId="1FEA8F66" w14:textId="5FB1B374" w:rsidR="00AE7EF1" w:rsidRDefault="00000000">
      <w:pPr>
        <w:pStyle w:val="P68B1DB1-Normal6"/>
        <w:pBdr>
          <w:top w:val="nil"/>
          <w:left w:val="nil"/>
          <w:bottom w:val="nil"/>
          <w:right w:val="nil"/>
          <w:between w:val="nil"/>
        </w:pBdr>
        <w:spacing w:after="180"/>
        <w:rPr>
          <w:color w:val="000000"/>
        </w:rPr>
      </w:pPr>
      <w:r>
        <w:rPr>
          <w:color w:val="000000"/>
        </w:rPr>
        <w:t xml:space="preserve">In questa pagina troverete informazioni su come utilizzare gli </w:t>
      </w:r>
      <w:r>
        <w:t>strumenti di audit dell'</w:t>
      </w:r>
      <w:r>
        <w:rPr>
          <w:color w:val="000000"/>
        </w:rPr>
        <w:t xml:space="preserve"> EDPB. Fai clic su </w:t>
      </w:r>
      <w:hyperlink r:id="rId9" w:anchor="/helps/how_the_tool_works">
        <w:r>
          <w:rPr>
            <w:b/>
            <w:color w:val="3CA8D3"/>
            <w:u w:val="single"/>
          </w:rPr>
          <w:t>Come funziona lo strumento</w:t>
        </w:r>
      </w:hyperlink>
      <w:r>
        <w:rPr>
          <w:color w:val="000000"/>
        </w:rPr>
        <w:t xml:space="preserve"> per ottenere una prima introduzione.</w:t>
      </w:r>
    </w:p>
    <w:p w14:paraId="048BFBBF" w14:textId="77777777" w:rsidR="00AE7EF1" w:rsidRDefault="00000000">
      <w:pPr>
        <w:pStyle w:val="P68B1DB1-Normal5"/>
        <w:pBdr>
          <w:top w:val="nil"/>
          <w:left w:val="nil"/>
          <w:bottom w:val="nil"/>
          <w:right w:val="nil"/>
          <w:between w:val="nil"/>
        </w:pBdr>
        <w:spacing w:after="180"/>
      </w:pPr>
      <w:r>
        <w:t xml:space="preserve">In qualsiasi momento, puoi tornare a questa pagina cliccando sul pulsante </w:t>
      </w:r>
      <w:r>
        <w:rPr>
          <w:smallCaps/>
        </w:rPr>
        <w:t>HELP</w:t>
      </w:r>
      <w:r>
        <w:t xml:space="preserve"> sulla barra laterale sinistra.</w:t>
      </w:r>
    </w:p>
    <w:p w14:paraId="569BC045" w14:textId="28DF5500" w:rsidR="00AE7EF1" w:rsidRDefault="00000000">
      <w:pPr>
        <w:pStyle w:val="Titre1"/>
      </w:pPr>
      <w:bookmarkStart w:id="0" w:name="_Toc169703884"/>
      <w:r>
        <w:t>Installazione</w:t>
      </w:r>
      <w:bookmarkEnd w:id="0"/>
    </w:p>
    <w:p w14:paraId="1ACCA3C4" w14:textId="618431D9" w:rsidR="00AE7EF1" w:rsidRDefault="00000000">
      <w:pPr>
        <w:pStyle w:val="Titre2"/>
      </w:pPr>
      <w:bookmarkStart w:id="1" w:name="_Ref141976634"/>
      <w:bookmarkStart w:id="2" w:name="_Toc169703885"/>
      <w:r>
        <w:t>Di Code Europa EU</w:t>
      </w:r>
      <w:bookmarkEnd w:id="2"/>
      <w:r>
        <w:t xml:space="preserve"> </w:t>
      </w:r>
      <w:bookmarkEnd w:id="1"/>
    </w:p>
    <w:p w14:paraId="2927C118" w14:textId="5B4AC62B" w:rsidR="00AE7EF1" w:rsidRDefault="00000000">
      <w:r>
        <w:t xml:space="preserve">Scarica l'ultima versione del software appropriata per il tuo sistema operativo nella seguente posizione: </w:t>
      </w:r>
    </w:p>
    <w:p w14:paraId="5CBD8D43" w14:textId="52E7257E" w:rsidR="00AE7EF1" w:rsidRDefault="00000000">
      <w:hyperlink r:id="rId10" w:history="1">
        <w:r>
          <w:rPr>
            <w:rStyle w:val="Lienhypertexte"/>
          </w:rPr>
          <w:t>https://code.europa.eu/edpb/website-auditing-tool/-/releases</w:t>
        </w:r>
      </w:hyperlink>
    </w:p>
    <w:p w14:paraId="0FB73E2D" w14:textId="3C729401" w:rsidR="00AE7EF1" w:rsidRDefault="00000000">
      <w:pPr>
        <w:pStyle w:val="Titre3"/>
      </w:pPr>
      <w:bookmarkStart w:id="3" w:name="_Toc169703886"/>
      <w:r>
        <w:t>MAC</w:t>
      </w:r>
      <w:bookmarkEnd w:id="3"/>
    </w:p>
    <w:p w14:paraId="3833F7ED" w14:textId="45D02F66" w:rsidR="00AE7EF1" w:rsidRDefault="00000000">
      <w:pPr>
        <w:pStyle w:val="Paragraphedeliste"/>
        <w:numPr>
          <w:ilvl w:val="0"/>
          <w:numId w:val="10"/>
        </w:numPr>
      </w:pPr>
      <w:r>
        <w:t>Scarica il sito-audit-XXXX-mac.dmg</w:t>
      </w:r>
    </w:p>
    <w:p w14:paraId="3CBB17AA" w14:textId="07FFDACF" w:rsidR="00AE7EF1" w:rsidRDefault="00000000">
      <w:pPr>
        <w:pStyle w:val="Paragraphedeliste"/>
        <w:numPr>
          <w:ilvl w:val="0"/>
          <w:numId w:val="10"/>
        </w:numPr>
      </w:pPr>
      <w:r>
        <w:t>Trascinare/lasciare lo strumento nella cartella dell'applicazione</w:t>
      </w:r>
    </w:p>
    <w:p w14:paraId="152E0E6A" w14:textId="4F766B1E" w:rsidR="00AE7EF1" w:rsidRDefault="00000000">
      <w:pPr>
        <w:pStyle w:val="Titre3"/>
      </w:pPr>
      <w:bookmarkStart w:id="4" w:name="_Toc169083235"/>
      <w:bookmarkStart w:id="5" w:name="_Toc169083236"/>
      <w:bookmarkStart w:id="6" w:name="_Toc169083237"/>
      <w:bookmarkStart w:id="7" w:name="_Toc169703887"/>
      <w:bookmarkEnd w:id="4"/>
      <w:bookmarkEnd w:id="5"/>
      <w:bookmarkEnd w:id="6"/>
      <w:r>
        <w:t>Finestre</w:t>
      </w:r>
      <w:bookmarkEnd w:id="7"/>
    </w:p>
    <w:p w14:paraId="06E90D55" w14:textId="44A48FEA" w:rsidR="00AE7EF1" w:rsidRDefault="00000000">
      <w:pPr>
        <w:pStyle w:val="Paragraphedeliste"/>
        <w:numPr>
          <w:ilvl w:val="0"/>
          <w:numId w:val="11"/>
        </w:numPr>
      </w:pPr>
      <w:r>
        <w:t>Scarica il sito web-audit Setup-XXX-win.exe</w:t>
      </w:r>
    </w:p>
    <w:p w14:paraId="35B121B7" w14:textId="3C98B0CD" w:rsidR="00AE7EF1" w:rsidRDefault="00000000">
      <w:pPr>
        <w:pStyle w:val="Paragraphedeliste"/>
        <w:numPr>
          <w:ilvl w:val="0"/>
          <w:numId w:val="11"/>
        </w:numPr>
      </w:pPr>
      <w:r>
        <w:t>Doppio clic per installare</w:t>
      </w:r>
    </w:p>
    <w:p w14:paraId="3B3699EA" w14:textId="11CC1B7B" w:rsidR="00AE7EF1" w:rsidRDefault="00AE7EF1">
      <w:pPr>
        <w:pStyle w:val="Paragraphedeliste"/>
        <w:ind w:left="1065"/>
      </w:pPr>
    </w:p>
    <w:p w14:paraId="0682AB1B" w14:textId="50D64B41" w:rsidR="00AE7EF1" w:rsidRDefault="00000000">
      <w:pPr>
        <w:pStyle w:val="Titre3"/>
      </w:pPr>
      <w:bookmarkStart w:id="8" w:name="_Toc169703888"/>
      <w:r>
        <w:t>GNU/Linux con snap</w:t>
      </w:r>
      <w:bookmarkEnd w:id="8"/>
    </w:p>
    <w:p w14:paraId="2A00AC82" w14:textId="1EEEC920" w:rsidR="00AE7EF1" w:rsidRDefault="00000000">
      <w:pPr>
        <w:pStyle w:val="Paragraphedeliste"/>
        <w:numPr>
          <w:ilvl w:val="0"/>
          <w:numId w:val="12"/>
        </w:numPr>
        <w:rPr>
          <w:b/>
        </w:rPr>
      </w:pPr>
      <w:r>
        <w:t>Scarica il sito web-audit_ XXXX _amd64.deb</w:t>
      </w:r>
    </w:p>
    <w:p w14:paraId="75615898" w14:textId="16FB0A88" w:rsidR="00AE7EF1" w:rsidRDefault="00000000">
      <w:pPr>
        <w:pStyle w:val="Paragraphedeliste"/>
        <w:numPr>
          <w:ilvl w:val="0"/>
          <w:numId w:val="12"/>
        </w:numPr>
        <w:spacing w:after="0"/>
      </w:pPr>
      <w:r>
        <w:t>è possibile installarlo in un terminale con:</w:t>
      </w:r>
    </w:p>
    <w:p w14:paraId="0CADB05B" w14:textId="2A5A35B6" w:rsidR="00AE7EF1" w:rsidRDefault="00000000">
      <w:pPr>
        <w:ind w:firstLine="708"/>
        <w:rPr>
          <w:rStyle w:val="CodeHTML"/>
          <w:rFonts w:ascii="Consolas" w:eastAsiaTheme="majorEastAsia" w:hAnsi="Consolas"/>
          <w:color w:val="24292F"/>
          <w:bdr w:val="none" w:sz="0" w:space="0" w:color="auto" w:frame="1"/>
        </w:rPr>
      </w:pPr>
      <w:r>
        <w:rPr>
          <w:rStyle w:val="CodeHTML"/>
          <w:rFonts w:ascii="Consolas" w:eastAsiaTheme="majorEastAsia" w:hAnsi="Consolas"/>
          <w:color w:val="24292F"/>
          <w:bdr w:val="none" w:sz="0" w:space="0" w:color="auto" w:frame="1"/>
        </w:rPr>
        <w:t>sudo dpkg -i./</w:t>
      </w:r>
      <w:r>
        <w:t>website-audit_ XXXX _amd64.deb</w:t>
      </w:r>
    </w:p>
    <w:p w14:paraId="7E534BED" w14:textId="490CACF2" w:rsidR="00AE7EF1" w:rsidRDefault="00000000">
      <w:pPr>
        <w:rPr>
          <w:rFonts w:ascii="Courier New" w:hAnsi="Courier New" w:cs="Courier New"/>
        </w:rPr>
      </w:pPr>
      <w:r>
        <w:t>Quindi, sarai in grado di avviare l'applicazione nel terminale con l'</w:t>
      </w:r>
      <w:r>
        <w:rPr>
          <w:rStyle w:val="CodeHTML"/>
          <w:rFonts w:ascii="Consolas" w:eastAsiaTheme="majorEastAsia" w:hAnsi="Consolas"/>
          <w:color w:val="24292F"/>
          <w:bdr w:val="none" w:sz="0" w:space="0" w:color="auto" w:frame="1"/>
        </w:rPr>
        <w:t xml:space="preserve"> audit del sito web</w:t>
      </w:r>
    </w:p>
    <w:p w14:paraId="4811CF42" w14:textId="77777777" w:rsidR="00AE7EF1" w:rsidRDefault="00AE7EF1"/>
    <w:p w14:paraId="68253BBB" w14:textId="409C1540" w:rsidR="00AE7EF1" w:rsidRDefault="00000000">
      <w:pPr>
        <w:pStyle w:val="Titre2"/>
      </w:pPr>
      <w:bookmarkStart w:id="9" w:name="_Toc169703889"/>
      <w:r>
        <w:t>Includere la valutazione TLS nelle relazioni</w:t>
      </w:r>
      <w:bookmarkEnd w:id="9"/>
      <w:r>
        <w:t xml:space="preserve"> </w:t>
      </w:r>
    </w:p>
    <w:p w14:paraId="2A496E9F" w14:textId="7B6A211C" w:rsidR="00AE7EF1" w:rsidRDefault="00000000">
      <w:r>
        <w:t xml:space="preserve">Il software può includere una valutazione del TLS fornito dal sito web. Per fare ciò, utilizziamo il software testsl.sh </w:t>
      </w:r>
      <w:r>
        <w:rPr>
          <w:rStyle w:val="Appelnotedebasdep"/>
          <w:rFonts w:ascii="Courier New" w:hAnsi="Courier New" w:cs="Courier New"/>
          <w:sz w:val="20"/>
        </w:rPr>
        <w:footnoteReference w:id="1"/>
      </w:r>
      <w:r>
        <w:rPr>
          <w:rStyle w:val="CodeHTML"/>
          <w:rFonts w:eastAsiaTheme="minorHAnsi"/>
        </w:rPr>
        <w:t>che</w:t>
      </w:r>
      <w:r>
        <w:t xml:space="preserve"> ispeziona la configurazione HTTPS dell'host del servizio web e classifica le vulnerabilità rilevate in base al loro livello di gravità basso, medio, alto o critico.</w:t>
      </w:r>
    </w:p>
    <w:p w14:paraId="24E0B1F4" w14:textId="0559C7C7" w:rsidR="00AE7EF1" w:rsidRDefault="00000000">
      <w:r>
        <w:lastRenderedPageBreak/>
        <w:t xml:space="preserve">EDPB WAT chiama dinamicamente </w:t>
      </w:r>
      <w:hyperlink r:id="rId11" w:history="1">
        <w:r>
          <w:rPr>
            <w:rStyle w:val="Lienhypertexte"/>
            <w:rFonts w:ascii="Courier New" w:hAnsi="Courier New" w:cs="Courier New"/>
            <w:sz w:val="20"/>
          </w:rPr>
          <w:t>testsl.sh</w:t>
        </w:r>
      </w:hyperlink>
      <w:r>
        <w:t xml:space="preserve"> e integra l'output nello strumento. testsl.sh </w:t>
      </w:r>
      <w:r>
        <w:rPr>
          <w:rStyle w:val="CodeHTML"/>
          <w:rFonts w:eastAsiaTheme="minorHAnsi"/>
        </w:rPr>
        <w:t>è</w:t>
      </w:r>
      <w:r>
        <w:rPr>
          <w:rStyle w:val="Appelnotedebasdep"/>
        </w:rPr>
        <w:t xml:space="preserve"> </w:t>
      </w:r>
      <w:r>
        <w:rPr>
          <w:rStyle w:val="Appelnotedebasdep"/>
        </w:rPr>
        <w:footnoteReference w:id="2"/>
      </w:r>
      <w:r>
        <w:t xml:space="preserve"> un software gratuito e open source disponibile sotto i termini di GPLv2. </w:t>
      </w:r>
    </w:p>
    <w:p w14:paraId="570D1564" w14:textId="13AD5EF7" w:rsidR="00AE7EF1" w:rsidRDefault="00000000">
      <w:r>
        <w:t>Questa valutazione può essere abilitata nelle impostazioni attraverso la categoria "analisi":</w:t>
      </w:r>
    </w:p>
    <w:p w14:paraId="72D5F1D9" w14:textId="41EAD500" w:rsidR="00AE7EF1" w:rsidRDefault="00000000">
      <w:pPr>
        <w:jc w:val="center"/>
      </w:pPr>
      <w:r>
        <w:rPr>
          <w:noProof/>
        </w:rPr>
        <w:drawing>
          <wp:anchor distT="0" distB="0" distL="114300" distR="114300" simplePos="0" relativeHeight="251662336" behindDoc="0" locked="0" layoutInCell="1" allowOverlap="1" wp14:anchorId="68FA3E6F" wp14:editId="2E8F814A">
            <wp:simplePos x="0" y="0"/>
            <wp:positionH relativeFrom="column">
              <wp:posOffset>2619605</wp:posOffset>
            </wp:positionH>
            <wp:positionV relativeFrom="paragraph">
              <wp:posOffset>759072</wp:posOffset>
            </wp:positionV>
            <wp:extent cx="1246174" cy="291314"/>
            <wp:effectExtent l="12700" t="12700" r="24130" b="26670"/>
            <wp:wrapNone/>
            <wp:docPr id="2134663865" name="Rettangolo 1"/>
            <wp:cNvGraphicFramePr/>
            <a:graphic xmlns:a="http://schemas.openxmlformats.org/drawingml/2006/main">
              <a:graphicData uri="http://schemas.microsoft.com/office/word/2010/wordprocessingShape">
                <wps:wsp>
                  <wps:cNvSpPr/>
                  <wps:spPr>
                    <a:xfrm>
                      <a:off x="0" y="0"/>
                      <a:ext cx="1246174" cy="291314"/>
                    </a:xfrm>
                    <a:prstGeom prst="rect">
                      <a:avLst/>
                    </a:prstGeom>
                    <a:noFill/>
                    <a:ln w="38100">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w:r>
      <w:r>
        <w:rPr>
          <w:noProof/>
        </w:rPr>
        <w:drawing>
          <wp:inline distT="0" distB="0" distL="0" distR="0" wp14:anchorId="6F30E8DE" wp14:editId="64683266">
            <wp:extent cx="5000878" cy="1584999"/>
            <wp:effectExtent l="0" t="0" r="3175" b="2540"/>
            <wp:docPr id="579806662" name="Immagine 1" descr="Une image contenant texte, Police, capture d’écran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06662" name="Immagine 1" descr="Une image contenant texte, Police, capture d’écran  Description générée automatiquement"/>
                    <pic:cNvPicPr/>
                  </pic:nvPicPr>
                  <pic:blipFill>
                    <a:blip r:embed="rId12"/>
                    <a:stretch>
                      <a:fillRect/>
                    </a:stretch>
                  </pic:blipFill>
                  <pic:spPr>
                    <a:xfrm>
                      <a:off x="0" y="0"/>
                      <a:ext cx="5018496" cy="1590583"/>
                    </a:xfrm>
                    <a:prstGeom prst="rect">
                      <a:avLst/>
                    </a:prstGeom>
                  </pic:spPr>
                </pic:pic>
              </a:graphicData>
            </a:graphic>
          </wp:inline>
        </w:drawing>
      </w:r>
    </w:p>
    <w:p w14:paraId="4394F477" w14:textId="77777777" w:rsidR="00AE7EF1" w:rsidRDefault="00AE7EF1"/>
    <w:p w14:paraId="22237DF9" w14:textId="77777777" w:rsidR="00AE7EF1" w:rsidRDefault="00AE7EF1"/>
    <w:p w14:paraId="5FD5952F" w14:textId="3AA6EBCC" w:rsidR="00AE7EF1" w:rsidRDefault="00000000">
      <w:r>
        <w:t>L'uso di testsl.sh può essere fatto direttamente o utilizzando Docker (preferibile su Windows) utilizzando questa impostazione.</w:t>
      </w:r>
    </w:p>
    <w:p w14:paraId="22130AE4" w14:textId="224F8694" w:rsidR="00AE7EF1" w:rsidRDefault="00000000">
      <w:pPr>
        <w:pStyle w:val="Titre3"/>
      </w:pPr>
      <w:bookmarkStart w:id="10" w:name="_Toc169703890"/>
      <w:r>
        <w:t>Utilizzo di testsl.sh con shell</w:t>
      </w:r>
      <w:bookmarkEnd w:id="10"/>
    </w:p>
    <w:p w14:paraId="29A0C149" w14:textId="3F2D16F2" w:rsidR="00AE7EF1" w:rsidRDefault="00000000">
      <w:r>
        <w:t xml:space="preserve">Lo script testsl.sh dovrebbe essere recuperato dal suo repository ufficiale: </w:t>
      </w:r>
      <w:hyperlink r:id="rId13" w:history="1">
        <w:r>
          <w:rPr>
            <w:rStyle w:val="Lienhypertexte"/>
          </w:rPr>
          <w:t>https://github.com/drwetter/testssl.sh</w:t>
        </w:r>
      </w:hyperlink>
      <w:r>
        <w:t>, clonando il repository o scaricando una versione confezionata nella sezione release. Memorizzalo sul tuo PC nella tua posizione preferita.</w:t>
      </w:r>
    </w:p>
    <w:p w14:paraId="146549C5" w14:textId="0AF7AF17" w:rsidR="00AE7EF1" w:rsidRDefault="00000000">
      <w:r>
        <w:t>Questo script di shell è progettato per essere eseguito da una shell Unix (Linux o MacOS). Può anche essere fatto su Windows utilizzando la funzione Windows Subsystem for Linux (WSL).</w:t>
      </w:r>
    </w:p>
    <w:p w14:paraId="18583079" w14:textId="77777777" w:rsidR="00AE7EF1" w:rsidRDefault="00000000">
      <w:r>
        <w:t xml:space="preserve">Una volta memorizzato, indicare la sua posizione nelle impostazioni. </w:t>
      </w:r>
    </w:p>
    <w:p w14:paraId="057004C5" w14:textId="6661DA51" w:rsidR="00AE7EF1" w:rsidRDefault="00000000">
      <w:pPr>
        <w:jc w:val="center"/>
      </w:pPr>
      <w:r>
        <w:rPr>
          <w:noProof/>
        </w:rPr>
        <w:drawing>
          <wp:inline distT="0" distB="0" distL="0" distR="0" wp14:anchorId="33B02479" wp14:editId="78CCDD54">
            <wp:extent cx="3036627" cy="1830145"/>
            <wp:effectExtent l="0" t="0" r="0" b="0"/>
            <wp:docPr id="1" name="Immagine 1" descr="Une image contenant texte, capture d’écran, Polic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12869" name="Immagine 1" descr="Une image contenant texte, capture d’écran, Police  Description générée automatiquement"/>
                    <pic:cNvPicPr/>
                  </pic:nvPicPr>
                  <pic:blipFill>
                    <a:blip r:embed="rId14"/>
                    <a:stretch>
                      <a:fillRect/>
                    </a:stretch>
                  </pic:blipFill>
                  <pic:spPr>
                    <a:xfrm>
                      <a:off x="0" y="0"/>
                      <a:ext cx="3059298" cy="1843809"/>
                    </a:xfrm>
                    <a:prstGeom prst="rect">
                      <a:avLst/>
                    </a:prstGeom>
                  </pic:spPr>
                </pic:pic>
              </a:graphicData>
            </a:graphic>
          </wp:inline>
        </w:drawing>
      </w:r>
    </w:p>
    <w:p w14:paraId="4E9C21CB" w14:textId="6539278F" w:rsidR="00AE7EF1" w:rsidRDefault="00000000">
      <w:pPr>
        <w:pStyle w:val="Titre3"/>
      </w:pPr>
      <w:bookmarkStart w:id="11" w:name="_Toc169703891"/>
      <w:r>
        <w:t>Utilizzo di testsl.sh con Docker</w:t>
      </w:r>
      <w:bookmarkEnd w:id="11"/>
    </w:p>
    <w:p w14:paraId="002E3368" w14:textId="07AE961B" w:rsidR="00AE7EF1" w:rsidRDefault="00AE7EF1">
      <w:pPr>
        <w:jc w:val="center"/>
      </w:pPr>
    </w:p>
    <w:p w14:paraId="1857E22E" w14:textId="7A39C45E" w:rsidR="00AE7EF1" w:rsidRDefault="00000000">
      <w:r>
        <w:t>Docker offre un'installazione automatica dello strumento, una migliore portabilità dello script e riduce i possibili problemi con le dipendenze.</w:t>
      </w:r>
    </w:p>
    <w:p w14:paraId="0C1C3E5C" w14:textId="7D1F816C" w:rsidR="00AE7EF1" w:rsidRDefault="00000000">
      <w:r>
        <w:lastRenderedPageBreak/>
        <w:t>Assicurati che Docker sia già installato e attivo sul tuo sistema. In caso contrario, seguire le istruzioni per installare Docker sul sistema:</w:t>
      </w:r>
    </w:p>
    <w:p w14:paraId="3290F4D0" w14:textId="10CEB100" w:rsidR="00AE7EF1" w:rsidRDefault="00000000">
      <w:pPr>
        <w:pStyle w:val="Paragraphedeliste"/>
        <w:numPr>
          <w:ilvl w:val="0"/>
          <w:numId w:val="13"/>
        </w:numPr>
        <w:spacing w:after="0"/>
        <w:rPr>
          <w:rStyle w:val="Lienhypertexte"/>
          <w:rFonts w:ascii="inherit" w:eastAsia="inherit" w:hAnsi="inherit" w:cs="inherit"/>
          <w:sz w:val="21"/>
        </w:rPr>
      </w:pPr>
      <w:r>
        <w:t xml:space="preserve">Finestre: </w:t>
      </w:r>
      <w:r>
        <w:tab/>
      </w:r>
      <w:hyperlink r:id="rId15" w:history="1">
        <w:r>
          <w:rPr>
            <w:rStyle w:val="Lienhypertexte"/>
            <w:rFonts w:ascii="inherit" w:eastAsia="inherit" w:hAnsi="inherit" w:cs="inherit"/>
            <w:sz w:val="21"/>
          </w:rPr>
          <w:t>https://docs.docker.com/desktop/install/windows-install/</w:t>
        </w:r>
      </w:hyperlink>
    </w:p>
    <w:p w14:paraId="05BEE96F" w14:textId="2BA5D599" w:rsidR="00AE7EF1" w:rsidRDefault="00000000">
      <w:pPr>
        <w:pStyle w:val="Paragraphedeliste"/>
        <w:numPr>
          <w:ilvl w:val="0"/>
          <w:numId w:val="13"/>
        </w:numPr>
        <w:spacing w:after="0"/>
      </w:pPr>
      <w:r>
        <w:t xml:space="preserve">Mac: </w:t>
      </w:r>
      <w:r>
        <w:tab/>
      </w:r>
      <w:r>
        <w:tab/>
      </w:r>
      <w:hyperlink r:id="rId16" w:history="1">
        <w:r>
          <w:rPr>
            <w:rStyle w:val="Lienhypertexte"/>
          </w:rPr>
          <w:t>https://docs.docker.com/desktop/install/mac-install/</w:t>
        </w:r>
      </w:hyperlink>
      <w:r>
        <w:t xml:space="preserve"> </w:t>
      </w:r>
    </w:p>
    <w:p w14:paraId="39B692C5" w14:textId="614A34E0" w:rsidR="00AE7EF1" w:rsidRDefault="00000000">
      <w:pPr>
        <w:pStyle w:val="Paragraphedeliste"/>
        <w:numPr>
          <w:ilvl w:val="0"/>
          <w:numId w:val="13"/>
        </w:numPr>
      </w:pPr>
      <w:r>
        <w:t xml:space="preserve">GNU/Linux: </w:t>
      </w:r>
      <w:r>
        <w:tab/>
      </w:r>
      <w:hyperlink r:id="rId17" w:history="1">
        <w:r>
          <w:rPr>
            <w:rStyle w:val="Lienhypertexte"/>
          </w:rPr>
          <w:t>https://docs.docker.com/desktop/install/linux-install/</w:t>
        </w:r>
      </w:hyperlink>
      <w:r>
        <w:t xml:space="preserve"> </w:t>
      </w:r>
    </w:p>
    <w:p w14:paraId="0228C83A" w14:textId="77777777" w:rsidR="00AE7EF1" w:rsidRDefault="00000000">
      <w:r>
        <w:t xml:space="preserve">Una volta installato, apri Docker per la prima volta (dal vassoio di sistema o dal menu di avvio). </w:t>
      </w:r>
    </w:p>
    <w:p w14:paraId="69870212" w14:textId="05469E42" w:rsidR="00AE7EF1" w:rsidRDefault="00000000">
      <w:r>
        <w:t>Quindi è possibile abilitare testsl nel WAT mentre si sceglie "docker".</w:t>
      </w:r>
    </w:p>
    <w:p w14:paraId="7E0C9B89" w14:textId="54FC2E3F" w:rsidR="00AE7EF1" w:rsidRDefault="00000000">
      <w:pPr>
        <w:jc w:val="center"/>
      </w:pPr>
      <w:r>
        <w:rPr>
          <w:noProof/>
        </w:rPr>
        <w:drawing>
          <wp:inline distT="0" distB="0" distL="0" distR="0" wp14:anchorId="585180BD" wp14:editId="49C4BDCF">
            <wp:extent cx="2846744" cy="1788340"/>
            <wp:effectExtent l="0" t="0" r="0" b="2540"/>
            <wp:docPr id="3" name="Immagine 1" descr="Une image contenant texte, capture d’écran, Polic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66941" name="Immagine 1" descr="Une image contenant texte, capture d’écran, Police  Description générée automatiquement"/>
                    <pic:cNvPicPr/>
                  </pic:nvPicPr>
                  <pic:blipFill>
                    <a:blip r:embed="rId18"/>
                    <a:stretch>
                      <a:fillRect/>
                    </a:stretch>
                  </pic:blipFill>
                  <pic:spPr>
                    <a:xfrm>
                      <a:off x="0" y="0"/>
                      <a:ext cx="2869131" cy="1802403"/>
                    </a:xfrm>
                    <a:prstGeom prst="rect">
                      <a:avLst/>
                    </a:prstGeom>
                  </pic:spPr>
                </pic:pic>
              </a:graphicData>
            </a:graphic>
          </wp:inline>
        </w:drawing>
      </w:r>
    </w:p>
    <w:p w14:paraId="35455D17" w14:textId="613A5BDE" w:rsidR="00AE7EF1" w:rsidRDefault="00000000">
      <w:pPr>
        <w:pStyle w:val="Titre3"/>
      </w:pPr>
      <w:bookmarkStart w:id="12" w:name="_Toc169703892"/>
      <w:r>
        <w:t>Test di configurazione testsl.sh</w:t>
      </w:r>
      <w:bookmarkEnd w:id="12"/>
    </w:p>
    <w:p w14:paraId="661F671D" w14:textId="7DFDD2FC" w:rsidR="00AE7EF1" w:rsidRDefault="00000000">
      <w:r>
        <w:t>In caso di installazione riuscita, si dovrebbe ottenere un messaggio simile al seguente che indica la versione del software utilizzato:</w:t>
      </w:r>
    </w:p>
    <w:p w14:paraId="5DC3AB89" w14:textId="77777777" w:rsidR="00AE7EF1" w:rsidRDefault="00000000">
      <w:pPr>
        <w:jc w:val="center"/>
      </w:pPr>
      <w:r>
        <w:rPr>
          <w:noProof/>
        </w:rPr>
        <w:drawing>
          <wp:inline distT="0" distB="0" distL="0" distR="0" wp14:anchorId="3698851B" wp14:editId="14372A96">
            <wp:extent cx="5760085" cy="2550795"/>
            <wp:effectExtent l="0" t="0" r="5715" b="1905"/>
            <wp:docPr id="1471681661" name="Immagine 1" descr="Une image contenant texte, capture d’écran, Police, nombr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81661" name="Immagine 1" descr="Une image contenant texte, capture d’écran, Police, nombre  Description générée automatiquement"/>
                    <pic:cNvPicPr/>
                  </pic:nvPicPr>
                  <pic:blipFill>
                    <a:blip r:embed="rId19"/>
                    <a:stretch>
                      <a:fillRect/>
                    </a:stretch>
                  </pic:blipFill>
                  <pic:spPr>
                    <a:xfrm>
                      <a:off x="0" y="0"/>
                      <a:ext cx="5760085" cy="2550795"/>
                    </a:xfrm>
                    <a:prstGeom prst="rect">
                      <a:avLst/>
                    </a:prstGeom>
                  </pic:spPr>
                </pic:pic>
              </a:graphicData>
            </a:graphic>
          </wp:inline>
        </w:drawing>
      </w:r>
    </w:p>
    <w:p w14:paraId="0B76F871" w14:textId="355A3A48" w:rsidR="00AE7EF1" w:rsidRDefault="00000000">
      <w:pPr>
        <w:pBdr>
          <w:top w:val="nil"/>
          <w:left w:val="nil"/>
          <w:bottom w:val="nil"/>
          <w:right w:val="nil"/>
          <w:between w:val="nil"/>
        </w:pBdr>
        <w:spacing w:after="180"/>
      </w:pPr>
      <w:r>
        <w:t xml:space="preserve">In caso contrario, il messaggio dovrebbe indicare l'errore durante la valutazione. </w:t>
      </w:r>
    </w:p>
    <w:p w14:paraId="3F8CE023" w14:textId="68D5E3C7" w:rsidR="00AE7EF1" w:rsidRDefault="00000000">
      <w:pPr>
        <w:pBdr>
          <w:top w:val="single" w:sz="4" w:space="1" w:color="auto"/>
          <w:left w:val="single" w:sz="4" w:space="1" w:color="auto"/>
          <w:bottom w:val="single" w:sz="4" w:space="1" w:color="auto"/>
          <w:right w:val="single" w:sz="4" w:space="1" w:color="auto"/>
          <w:between w:val="nil"/>
        </w:pBdr>
        <w:spacing w:after="180"/>
        <w:ind w:left="708"/>
        <w:jc w:val="center"/>
      </w:pPr>
      <w:r>
        <w:rPr>
          <w:b/>
        </w:rPr>
        <w:lastRenderedPageBreak/>
        <w:t>Risoluzione dei problemi:</w:t>
      </w:r>
      <w:r>
        <w:t xml:space="preserve"> Il seguente messaggio potrebbe indicare che si sta tentando di utilizzare la versione Docker mentre Docker non è attualmente in esecuzione sul sistema. </w:t>
      </w:r>
      <w:r>
        <w:rPr>
          <w:noProof/>
        </w:rPr>
        <w:drawing>
          <wp:inline distT="0" distB="0" distL="0" distR="0" wp14:anchorId="264F245F" wp14:editId="13521CF4">
            <wp:extent cx="4756245" cy="1221701"/>
            <wp:effectExtent l="0" t="0" r="6350" b="0"/>
            <wp:docPr id="271243175" name="Immagine 1" descr="Une image contenant texte, Police, ligne, capture d’écran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43175" name="Immagine 1" descr="Une image contenant texte, Police, ligne, capture d’écran  Description générée automatiquement"/>
                    <pic:cNvPicPr/>
                  </pic:nvPicPr>
                  <pic:blipFill>
                    <a:blip r:embed="rId20"/>
                    <a:stretch>
                      <a:fillRect/>
                    </a:stretch>
                  </pic:blipFill>
                  <pic:spPr>
                    <a:xfrm>
                      <a:off x="0" y="0"/>
                      <a:ext cx="4771179" cy="1225537"/>
                    </a:xfrm>
                    <a:prstGeom prst="rect">
                      <a:avLst/>
                    </a:prstGeom>
                  </pic:spPr>
                </pic:pic>
              </a:graphicData>
            </a:graphic>
          </wp:inline>
        </w:drawing>
      </w:r>
    </w:p>
    <w:p w14:paraId="0265F4CF" w14:textId="42457236" w:rsidR="00AE7EF1" w:rsidRDefault="00AE7EF1">
      <w:pPr>
        <w:pBdr>
          <w:top w:val="nil"/>
          <w:left w:val="nil"/>
          <w:bottom w:val="nil"/>
          <w:right w:val="nil"/>
          <w:between w:val="nil"/>
        </w:pBdr>
        <w:spacing w:after="180"/>
      </w:pPr>
    </w:p>
    <w:p w14:paraId="19192FC8" w14:textId="77777777" w:rsidR="00AE7EF1" w:rsidRDefault="00000000">
      <w:r>
        <w:br w:type="page"/>
      </w:r>
    </w:p>
    <w:p w14:paraId="6527C448" w14:textId="77777777" w:rsidR="00AE7EF1" w:rsidRDefault="00000000">
      <w:pPr>
        <w:pBdr>
          <w:top w:val="nil"/>
          <w:left w:val="nil"/>
          <w:bottom w:val="nil"/>
          <w:right w:val="nil"/>
          <w:between w:val="nil"/>
        </w:pBdr>
        <w:spacing w:after="180"/>
      </w:pPr>
      <w:r>
        <w:lastRenderedPageBreak/>
        <w:t xml:space="preserve">Prova finale: </w:t>
      </w:r>
    </w:p>
    <w:p w14:paraId="7D3443E0" w14:textId="4B61F1BA" w:rsidR="00AE7EF1" w:rsidRDefault="00000000">
      <w:pPr>
        <w:pBdr>
          <w:top w:val="nil"/>
          <w:left w:val="nil"/>
          <w:bottom w:val="nil"/>
          <w:right w:val="nil"/>
          <w:between w:val="nil"/>
        </w:pBdr>
        <w:spacing w:after="180"/>
      </w:pPr>
      <w:r>
        <w:rPr>
          <w:rStyle w:val="CodeHTML"/>
          <w:rFonts w:eastAsiaTheme="minorHAnsi"/>
        </w:rPr>
        <w:t>testsl.sh</w:t>
      </w:r>
      <w:r>
        <w:t xml:space="preserve"> dovrebbe ora essere direttamente disponibile all'interno della scheda "testssl Scan" nella sezione Sfoglia dello strumento:</w:t>
      </w:r>
    </w:p>
    <w:p w14:paraId="0F0B1EBF" w14:textId="77777777" w:rsidR="00AE7EF1" w:rsidRDefault="00000000">
      <w:pPr>
        <w:pStyle w:val="P68B1DB1-Normal5"/>
        <w:pBdr>
          <w:top w:val="nil"/>
          <w:left w:val="nil"/>
          <w:bottom w:val="nil"/>
          <w:right w:val="nil"/>
          <w:between w:val="nil"/>
        </w:pBdr>
        <w:spacing w:after="180"/>
        <w:jc w:val="center"/>
      </w:pPr>
      <w:r>
        <w:rPr>
          <w:noProof/>
        </w:rPr>
        <w:drawing>
          <wp:inline distT="0" distB="0" distL="0" distR="0" wp14:anchorId="47354676" wp14:editId="61DCF462">
            <wp:extent cx="5756910" cy="2949575"/>
            <wp:effectExtent l="0" t="0" r="0" b="3175"/>
            <wp:docPr id="2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6910" cy="2949575"/>
                    </a:xfrm>
                    <a:prstGeom prst="rect">
                      <a:avLst/>
                    </a:prstGeom>
                  </pic:spPr>
                </pic:pic>
              </a:graphicData>
            </a:graphic>
          </wp:inline>
        </w:drawing>
      </w:r>
    </w:p>
    <w:p w14:paraId="6592F0BE" w14:textId="77777777" w:rsidR="00AE7EF1" w:rsidRDefault="00AE7EF1"/>
    <w:p w14:paraId="59BE9C80" w14:textId="4DFF4F8D" w:rsidR="00AE7EF1" w:rsidRDefault="00000000">
      <w:pPr>
        <w:pStyle w:val="Titre1"/>
      </w:pPr>
      <w:bookmarkStart w:id="13" w:name="_Toc169703893"/>
      <w:r>
        <w:t>Come funziona lo strumento</w:t>
      </w:r>
      <w:bookmarkEnd w:id="13"/>
      <w:r>
        <w:t xml:space="preserve"> </w:t>
      </w:r>
    </w:p>
    <w:p w14:paraId="59B54EFE" w14:textId="7BD41F2E" w:rsidR="00AE7EF1" w:rsidRDefault="00000000">
      <w:r>
        <w:t>Lo strumento di auditing del sito web dell'EDPB introduce un livello di facile utilizzo nel browser Chromium per aiutare a valutare immediatamente se un sito web raccoglie o memorizza informazioni in un browser in modo conforme (</w:t>
      </w:r>
      <w:r>
        <w:rPr>
          <w:i/>
        </w:rPr>
        <w:t>cioè</w:t>
      </w:r>
      <w:r>
        <w:t>informando e raccogliendo il consenso dell'utente quando ciò è necessario).</w:t>
      </w:r>
    </w:p>
    <w:p w14:paraId="1BA44C1B" w14:textId="77777777" w:rsidR="00AE7EF1" w:rsidRDefault="00000000">
      <w:r>
        <w:t xml:space="preserve">Tutti i dati di prova possono essere memorizzati nello strumento attraverso un' </w:t>
      </w:r>
      <w:r>
        <w:rPr>
          <w:i/>
        </w:rPr>
        <w:t>analisi</w:t>
      </w:r>
      <w:r>
        <w:t xml:space="preserve"> che raccoglie diversi </w:t>
      </w:r>
      <w:r>
        <w:rPr>
          <w:i/>
        </w:rPr>
        <w:t>scenari,</w:t>
      </w:r>
      <w:r>
        <w:t xml:space="preserve"> rappresentando un'interazione (ad</w:t>
      </w:r>
      <w:r>
        <w:rPr>
          <w:i/>
        </w:rPr>
        <w:t>es.</w:t>
      </w:r>
      <w:r>
        <w:t xml:space="preserve"> consenso, rifiuto, ecc.) con il sito web dato.</w:t>
      </w:r>
    </w:p>
    <w:p w14:paraId="09085585" w14:textId="77777777" w:rsidR="00AE7EF1" w:rsidRDefault="00000000">
      <w:r>
        <w:t>La valutazione è facilitata con strumenti automatizzati, mentre la decisione sulla conformità/non conformità è presa dal funzionario incaricato del caso.</w:t>
      </w:r>
    </w:p>
    <w:p w14:paraId="1FC57B27" w14:textId="063B9A00" w:rsidR="00AE7EF1" w:rsidRDefault="00000000">
      <w:r>
        <w:rPr>
          <w:i/>
        </w:rPr>
        <w:t xml:space="preserve">La base </w:t>
      </w:r>
      <w:r>
        <w:t>di conoscenza può aiutare a identificare i tracker conosciuti. </w:t>
      </w:r>
    </w:p>
    <w:p w14:paraId="7612449B" w14:textId="7B5F11E1" w:rsidR="00AE7EF1" w:rsidRDefault="00000000">
      <w:r>
        <w:rPr>
          <w:i/>
        </w:rPr>
        <w:t>Il modello</w:t>
      </w:r>
      <w:r>
        <w:t xml:space="preserve"> può essere utilizzato per personalizzare i report per un determinato scenario.</w:t>
      </w:r>
    </w:p>
    <w:p w14:paraId="35DEEC6A" w14:textId="77777777" w:rsidR="00AE7EF1" w:rsidRDefault="00000000">
      <w:r>
        <w:t>Attraverso la barra di navigazione laterale sinistra, è possibile accedere a tutte queste funzionalità:</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714"/>
        <w:gridCol w:w="6336"/>
      </w:tblGrid>
      <w:tr w:rsidR="00AE7EF1" w14:paraId="2B00D3AA" w14:textId="77777777">
        <w:trPr>
          <w:gridAfter w:val="1"/>
          <w:wAfter w:w="6336" w:type="dxa"/>
        </w:trPr>
        <w:tc>
          <w:tcPr>
            <w:tcW w:w="2714" w:type="dxa"/>
            <w:shd w:val="clear" w:color="auto" w:fill="auto"/>
            <w:vAlign w:val="center"/>
          </w:tcPr>
          <w:p w14:paraId="44206CF5" w14:textId="417360EA" w:rsidR="00AE7EF1" w:rsidRDefault="00000000">
            <w:pPr>
              <w:pStyle w:val="Titre3"/>
              <w:numPr>
                <w:ilvl w:val="0"/>
                <w:numId w:val="0"/>
              </w:numPr>
              <w:spacing w:before="0" w:after="240"/>
              <w:rPr>
                <w:rStyle w:val="lev"/>
              </w:rPr>
            </w:pPr>
            <w:bookmarkStart w:id="14" w:name="_Toc169703894"/>
            <w:r>
              <w:rPr>
                <w:rStyle w:val="lev"/>
              </w:rPr>
              <w:t>Analisi</w:t>
            </w:r>
            <w:bookmarkEnd w:id="14"/>
          </w:p>
        </w:tc>
      </w:tr>
      <w:tr w:rsidR="00AE7EF1" w14:paraId="6F627E45"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C4E05F" w14:textId="77777777" w:rsidR="00AE7EF1" w:rsidRDefault="00000000">
            <w:pPr>
              <w:pStyle w:val="P68B1DB1-Normal7"/>
            </w:pPr>
            <w:r>
              <w:t>SFOGLIA</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E07E84" w14:textId="77777777" w:rsidR="00AE7EF1" w:rsidRDefault="00000000">
            <w:r>
              <w:t>Prendere una rapida panoramica dei dati personali memorizzati o trasferiti nel o dal browser. I risultati non verranno memorizzati nello strumento.</w:t>
            </w:r>
          </w:p>
        </w:tc>
      </w:tr>
      <w:tr w:rsidR="00AE7EF1" w14:paraId="40382128"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9301B2" w14:textId="77777777" w:rsidR="00AE7EF1" w:rsidRDefault="00000000">
            <w:pPr>
              <w:pStyle w:val="P68B1DB1-Normal7"/>
            </w:pPr>
            <w:r>
              <w:lastRenderedPageBreak/>
              <w:t>NUOVO</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2B4E168" w14:textId="77777777" w:rsidR="00AE7EF1" w:rsidRDefault="00000000">
            <w:r>
              <w:t>Avviare una nuova analisi del sito web per la raccolta di prove. Le prove sono conservate nello strumento per una successiva valutazione della loro conformità ai requisiti di legge.</w:t>
            </w:r>
          </w:p>
        </w:tc>
      </w:tr>
      <w:tr w:rsidR="00AE7EF1" w14:paraId="3C9363AF"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45CD538" w14:textId="77777777" w:rsidR="00AE7EF1" w:rsidRDefault="00000000">
            <w:pPr>
              <w:pStyle w:val="P68B1DB1-Normal7"/>
            </w:pPr>
            <w:r>
              <w:t>ELENCO</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6CAF71" w14:textId="77777777" w:rsidR="00AE7EF1" w:rsidRDefault="00000000">
            <w:r>
              <w:t>Elenco delle analisi memorizzate nello strumento con la loro valutazione.</w:t>
            </w:r>
          </w:p>
        </w:tc>
      </w:tr>
      <w:tr w:rsidR="00AE7EF1" w14:paraId="68C4BC37" w14:textId="77777777">
        <w:tc>
          <w:tcPr>
            <w:tcW w:w="2714" w:type="dxa"/>
            <w:shd w:val="clear" w:color="auto" w:fill="auto"/>
            <w:vAlign w:val="center"/>
          </w:tcPr>
          <w:p w14:paraId="7D63FE0C" w14:textId="77777777" w:rsidR="00AE7EF1" w:rsidRDefault="00000000">
            <w:pPr>
              <w:pStyle w:val="Titre3"/>
              <w:numPr>
                <w:ilvl w:val="0"/>
                <w:numId w:val="0"/>
              </w:numPr>
              <w:spacing w:before="0" w:after="240"/>
              <w:rPr>
                <w:rFonts w:ascii="Roboto" w:eastAsia="Roboto" w:hAnsi="Roboto" w:cs="Roboto"/>
              </w:rPr>
            </w:pPr>
            <w:bookmarkStart w:id="15" w:name="_Toc169703895"/>
            <w:r>
              <w:rPr>
                <w:rStyle w:val="lev"/>
              </w:rPr>
              <w:t>Sessioni</w:t>
            </w:r>
            <w:bookmarkEnd w:id="15"/>
          </w:p>
        </w:tc>
        <w:tc>
          <w:tcPr>
            <w:tcW w:w="6336" w:type="dxa"/>
            <w:shd w:val="clear" w:color="auto" w:fill="auto"/>
            <w:vAlign w:val="center"/>
          </w:tcPr>
          <w:p w14:paraId="00160B86" w14:textId="77777777" w:rsidR="00AE7EF1" w:rsidRDefault="00AE7EF1">
            <w:pPr>
              <w:rPr>
                <w:sz w:val="20"/>
              </w:rPr>
            </w:pPr>
          </w:p>
        </w:tc>
      </w:tr>
      <w:tr w:rsidR="00AE7EF1" w14:paraId="4419CA3E"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756E16" w14:textId="77777777" w:rsidR="00AE7EF1" w:rsidRDefault="00000000">
            <w:pPr>
              <w:pStyle w:val="P68B1DB1-Normal7"/>
            </w:pPr>
            <w:r>
              <w:t>ANALISI &gt; SCENARIO</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0D1CE1" w14:textId="77777777" w:rsidR="00AE7EF1" w:rsidRDefault="00000000">
            <w:r>
              <w:t xml:space="preserve">Sessione corrente allegata a un'analisi e a uno scenario in questa analisi. Le prove possono essere allegate all'analisi e allo scenario di riferimento fino alla chiusura della sessione. </w:t>
            </w:r>
            <w:r>
              <w:rPr>
                <w:b/>
              </w:rPr>
              <w:t>Una volta chiusa, nessuna prova può più essere allegata a questa analisi e scenario</w:t>
            </w:r>
            <w:r>
              <w:t>.</w:t>
            </w:r>
          </w:p>
        </w:tc>
      </w:tr>
      <w:tr w:rsidR="00AE7EF1" w14:paraId="252681C3" w14:textId="77777777">
        <w:tc>
          <w:tcPr>
            <w:tcW w:w="2714" w:type="dxa"/>
            <w:shd w:val="clear" w:color="auto" w:fill="auto"/>
            <w:vAlign w:val="center"/>
          </w:tcPr>
          <w:p w14:paraId="2C707295" w14:textId="77777777" w:rsidR="00AE7EF1" w:rsidRDefault="00000000">
            <w:pPr>
              <w:pStyle w:val="Titre3"/>
              <w:numPr>
                <w:ilvl w:val="0"/>
                <w:numId w:val="0"/>
              </w:numPr>
              <w:spacing w:before="0" w:after="240"/>
              <w:rPr>
                <w:rFonts w:ascii="Roboto" w:eastAsia="Roboto" w:hAnsi="Roboto" w:cs="Roboto"/>
              </w:rPr>
            </w:pPr>
            <w:bookmarkStart w:id="16" w:name="_Toc169703896"/>
            <w:r>
              <w:rPr>
                <w:rStyle w:val="lev"/>
              </w:rPr>
              <w:t>Editore</w:t>
            </w:r>
            <w:bookmarkEnd w:id="16"/>
          </w:p>
        </w:tc>
        <w:tc>
          <w:tcPr>
            <w:tcW w:w="6336" w:type="dxa"/>
            <w:shd w:val="clear" w:color="auto" w:fill="auto"/>
            <w:vAlign w:val="center"/>
          </w:tcPr>
          <w:p w14:paraId="70E89199" w14:textId="77777777" w:rsidR="00AE7EF1" w:rsidRDefault="00AE7EF1">
            <w:pPr>
              <w:rPr>
                <w:sz w:val="20"/>
              </w:rPr>
            </w:pPr>
          </w:p>
        </w:tc>
      </w:tr>
      <w:tr w:rsidR="00AE7EF1" w14:paraId="593C0FB1"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14CCDF6" w14:textId="77777777" w:rsidR="00AE7EF1" w:rsidRDefault="00000000">
            <w:pPr>
              <w:pStyle w:val="P68B1DB1-Normal7"/>
            </w:pPr>
            <w:r>
              <w:t>BASE DI CONOSCENZA</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863215" w14:textId="77777777" w:rsidR="00AE7EF1" w:rsidRDefault="00000000">
            <w:r>
              <w:t xml:space="preserve">La base di conoscenze elenca i tracker noti e i loro scopi corrispondenti. Queste informazioni possono essere consultate dinamicamente durante la navigazione o la valutazione della conformità di un sito web.La base di conoscenze può essere modificata con nuove informazioni raccolte dal responsabile del caso. Serve solo come strumento per facilitare l'analisi da parte del funzionario incaricato del caso.  </w:t>
            </w:r>
          </w:p>
        </w:tc>
      </w:tr>
      <w:tr w:rsidR="00AE7EF1" w14:paraId="741C0544"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32DEC0" w14:textId="77777777" w:rsidR="00AE7EF1" w:rsidRDefault="00000000">
            <w:pPr>
              <w:pStyle w:val="P68B1DB1-Normal7"/>
            </w:pPr>
            <w:r>
              <w:t>MODELLO</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A9869B4" w14:textId="77777777" w:rsidR="00AE7EF1" w:rsidRDefault="00000000">
            <w:r>
              <w:t>I modelli vengono utilizzati per generare report su misura per esigenze specifiche.</w:t>
            </w:r>
          </w:p>
        </w:tc>
      </w:tr>
      <w:tr w:rsidR="00AE7EF1" w14:paraId="0F26B01D" w14:textId="77777777">
        <w:tc>
          <w:tcPr>
            <w:tcW w:w="2714" w:type="dxa"/>
            <w:shd w:val="clear" w:color="auto" w:fill="auto"/>
            <w:vAlign w:val="center"/>
          </w:tcPr>
          <w:p w14:paraId="7202EA9A" w14:textId="77777777" w:rsidR="00AE7EF1" w:rsidRDefault="00000000">
            <w:pPr>
              <w:pStyle w:val="Titre3"/>
              <w:numPr>
                <w:ilvl w:val="0"/>
                <w:numId w:val="0"/>
              </w:numPr>
              <w:spacing w:before="0" w:after="240"/>
              <w:rPr>
                <w:rFonts w:ascii="Roboto" w:eastAsia="Roboto" w:hAnsi="Roboto" w:cs="Roboto"/>
              </w:rPr>
            </w:pPr>
            <w:bookmarkStart w:id="17" w:name="_Toc169703897"/>
            <w:r>
              <w:rPr>
                <w:rStyle w:val="lev"/>
              </w:rPr>
              <w:t>Altro</w:t>
            </w:r>
            <w:bookmarkEnd w:id="17"/>
          </w:p>
        </w:tc>
        <w:tc>
          <w:tcPr>
            <w:tcW w:w="6336" w:type="dxa"/>
            <w:shd w:val="clear" w:color="auto" w:fill="auto"/>
            <w:vAlign w:val="center"/>
          </w:tcPr>
          <w:p w14:paraId="74EEFB2C" w14:textId="77777777" w:rsidR="00AE7EF1" w:rsidRDefault="00AE7EF1">
            <w:pPr>
              <w:rPr>
                <w:sz w:val="20"/>
              </w:rPr>
            </w:pPr>
          </w:p>
        </w:tc>
      </w:tr>
      <w:tr w:rsidR="00AE7EF1" w14:paraId="50928AFA"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3EF604" w14:textId="77777777" w:rsidR="00AE7EF1" w:rsidRDefault="00000000">
            <w:pPr>
              <w:pStyle w:val="P68B1DB1-Normal7"/>
            </w:pPr>
            <w:r>
              <w:t>IMPOSTAZIONI</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70DB1C" w14:textId="77777777" w:rsidR="00AE7EF1" w:rsidRDefault="00000000">
            <w:r>
              <w:t>Personalizzare le informazioni visualizzate durante la navigazione o la valutazione della conformità di un determinato scenario.</w:t>
            </w:r>
          </w:p>
        </w:tc>
      </w:tr>
      <w:tr w:rsidR="00AE7EF1" w14:paraId="17D28F45"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EA6F71" w14:textId="77777777" w:rsidR="00AE7EF1" w:rsidRDefault="00000000">
            <w:pPr>
              <w:pStyle w:val="P68B1DB1-Normal7"/>
            </w:pPr>
            <w:r>
              <w:t>AIUTO</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C1F4A0" w14:textId="77777777" w:rsidR="00AE7EF1" w:rsidRDefault="00000000">
            <w:r>
              <w:t>Riferimento alla documentazione di questo strumento.</w:t>
            </w:r>
          </w:p>
        </w:tc>
      </w:tr>
    </w:tbl>
    <w:p w14:paraId="03CF0830" w14:textId="77777777" w:rsidR="00AE7EF1" w:rsidRDefault="00000000">
      <w:r>
        <w:br/>
      </w:r>
    </w:p>
    <w:p w14:paraId="3879BCCE" w14:textId="093DCC71" w:rsidR="00AE7EF1" w:rsidRDefault="00000000">
      <w:pPr>
        <w:pStyle w:val="P68B1DB1-Normal8"/>
        <w:rPr>
          <w:color w:val="000000"/>
        </w:rPr>
      </w:pPr>
      <w:r>
        <w:rPr>
          <w:color w:val="000000"/>
        </w:rPr>
        <w:t>Come prima introduzione</w:t>
      </w:r>
      <w:r>
        <w:t>,</w:t>
      </w:r>
      <w:r>
        <w:rPr>
          <w:color w:val="000000"/>
        </w:rPr>
        <w:t xml:space="preserve"> su come condurre un'analisi, si consiglia di guardare la sezione </w:t>
      </w:r>
      <w:r>
        <w:rPr>
          <w:b/>
        </w:rPr>
        <w:t>Fornire una nuova analisi</w:t>
      </w:r>
      <w:r>
        <w:rPr>
          <w:color w:val="000000"/>
        </w:rPr>
        <w:t>.</w:t>
      </w:r>
    </w:p>
    <w:p w14:paraId="17577565" w14:textId="77777777" w:rsidR="00AE7EF1" w:rsidRDefault="00AE7EF1"/>
    <w:p w14:paraId="16C587FE" w14:textId="15CF7869" w:rsidR="00AE7EF1" w:rsidRDefault="00000000">
      <w:pPr>
        <w:pStyle w:val="Titre1"/>
      </w:pPr>
      <w:bookmarkStart w:id="18" w:name="_Toc169703898"/>
      <w:r>
        <w:t>Fornire una nuova analisi</w:t>
      </w:r>
      <w:bookmarkEnd w:id="18"/>
    </w:p>
    <w:p w14:paraId="63D92CE6" w14:textId="77777777" w:rsidR="00AE7EF1" w:rsidRDefault="00000000">
      <w:r>
        <w:t xml:space="preserve">Un' </w:t>
      </w:r>
      <w:r>
        <w:rPr>
          <w:i/>
        </w:rPr>
        <w:t>analisi</w:t>
      </w:r>
      <w:r>
        <w:t xml:space="preserve"> raccoglie informazioni che sono state memorizzate in un browser durante la navigazione dei siti web attraverso una serie di </w:t>
      </w:r>
      <w:r>
        <w:rPr>
          <w:i/>
        </w:rPr>
        <w:t>scenari</w:t>
      </w:r>
      <w:r>
        <w:t>.</w:t>
      </w:r>
    </w:p>
    <w:p w14:paraId="1D9C71BD" w14:textId="77777777" w:rsidR="00AE7EF1" w:rsidRDefault="00000000">
      <w:r>
        <w:t xml:space="preserve">Può essere avviato dalla sezione </w:t>
      </w:r>
      <w:r>
        <w:rPr>
          <w:rFonts w:ascii="Roboto" w:eastAsia="Roboto" w:hAnsi="Roboto" w:cs="Roboto"/>
          <w:smallCaps/>
        </w:rPr>
        <w:t>NUOVA</w:t>
      </w:r>
      <w:r>
        <w:t xml:space="preserve"> o dal pulsante "+" nella barra degli strumenti della sezione </w:t>
      </w:r>
      <w:r>
        <w:rPr>
          <w:rFonts w:ascii="Roboto" w:eastAsia="Roboto" w:hAnsi="Roboto" w:cs="Roboto"/>
          <w:smallCaps/>
        </w:rPr>
        <w:t>BROWSE</w:t>
      </w:r>
      <w:r>
        <w:t>.</w:t>
      </w:r>
    </w:p>
    <w:p w14:paraId="15C40EA5" w14:textId="2E463665" w:rsidR="00AE7EF1" w:rsidRDefault="00000000">
      <w:r>
        <w:t>Entrambe le icone rivelano la seguente forma:</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58"/>
        <w:gridCol w:w="7092"/>
      </w:tblGrid>
      <w:tr w:rsidR="00AE7EF1" w14:paraId="4C8498EA" w14:textId="77777777">
        <w:trPr>
          <w:gridAfter w:val="1"/>
          <w:wAfter w:w="7092" w:type="dxa"/>
        </w:trPr>
        <w:tc>
          <w:tcPr>
            <w:tcW w:w="1958" w:type="dxa"/>
            <w:shd w:val="clear" w:color="auto" w:fill="auto"/>
            <w:vAlign w:val="center"/>
          </w:tcPr>
          <w:p w14:paraId="1D727F26" w14:textId="77777777" w:rsidR="00AE7EF1" w:rsidRDefault="00000000">
            <w:pPr>
              <w:pStyle w:val="Titre3"/>
              <w:numPr>
                <w:ilvl w:val="0"/>
                <w:numId w:val="0"/>
              </w:numPr>
              <w:spacing w:before="0" w:after="240"/>
              <w:rPr>
                <w:rFonts w:ascii="inherit" w:eastAsia="inherit" w:hAnsi="inherit" w:cs="inherit"/>
                <w:color w:val="004F98"/>
                <w:sz w:val="30"/>
              </w:rPr>
            </w:pPr>
            <w:bookmarkStart w:id="19" w:name="_Toc169703899"/>
            <w:r>
              <w:rPr>
                <w:rStyle w:val="lev"/>
              </w:rPr>
              <w:lastRenderedPageBreak/>
              <w:t>Informazioni sul sito web</w:t>
            </w:r>
            <w:bookmarkEnd w:id="19"/>
          </w:p>
        </w:tc>
      </w:tr>
      <w:tr w:rsidR="00AE7EF1" w14:paraId="6EC1B205"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EB271F" w14:textId="77777777" w:rsidR="00AE7EF1" w:rsidRDefault="00000000">
            <w:r>
              <w:rPr>
                <w:rFonts w:ascii="inherit" w:eastAsia="inherit" w:hAnsi="inherit" w:cs="inherit"/>
              </w:rPr>
              <w:t>*</w:t>
            </w:r>
            <w:r>
              <w:t>Nome del sito web o dell'entità responsabile</w:t>
            </w:r>
            <w:r>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488921" w14:textId="74FE77C5" w:rsidR="00AE7EF1" w:rsidRDefault="00000000">
            <w:r>
              <w:t>Questo nome è solo informativo e aiuta a identificare questa analisi dalla lista.</w:t>
            </w:r>
          </w:p>
        </w:tc>
      </w:tr>
      <w:tr w:rsidR="00AE7EF1" w14:paraId="19752D39"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D74D8C" w14:textId="77777777" w:rsidR="00AE7EF1" w:rsidRDefault="00000000">
            <w:r>
              <w:rPr>
                <w:rFonts w:ascii="inherit" w:eastAsia="inherit" w:hAnsi="inherit" w:cs="inherit"/>
              </w:rPr>
              <w:t>*</w:t>
            </w:r>
            <w:r>
              <w:t>URL del sito web</w:t>
            </w:r>
            <w:r>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C6C4B5" w14:textId="77777777" w:rsidR="00AE7EF1" w:rsidRDefault="00000000">
            <w:r>
              <w:t>Questo è il punto di partenza dell'analisi. Si noti che un'analisi non è legata a un URL e altri URL possono essere inclusi durante la navigazione.</w:t>
            </w:r>
          </w:p>
        </w:tc>
      </w:tr>
      <w:tr w:rsidR="00AE7EF1" w14:paraId="04E04E8F" w14:textId="77777777">
        <w:tc>
          <w:tcPr>
            <w:tcW w:w="1958" w:type="dxa"/>
            <w:shd w:val="clear" w:color="auto" w:fill="auto"/>
            <w:vAlign w:val="center"/>
          </w:tcPr>
          <w:p w14:paraId="3F54928A" w14:textId="77777777" w:rsidR="00AE7EF1" w:rsidRDefault="00000000">
            <w:pPr>
              <w:pStyle w:val="Titre3"/>
              <w:numPr>
                <w:ilvl w:val="0"/>
                <w:numId w:val="0"/>
              </w:numPr>
              <w:spacing w:before="0" w:after="240"/>
              <w:rPr>
                <w:rFonts w:ascii="inherit" w:eastAsia="inherit" w:hAnsi="inherit" w:cs="inherit"/>
                <w:color w:val="004F98"/>
                <w:sz w:val="30"/>
              </w:rPr>
            </w:pPr>
            <w:bookmarkStart w:id="20" w:name="_Toc169703900"/>
            <w:r>
              <w:rPr>
                <w:rStyle w:val="lev"/>
              </w:rPr>
              <w:t>Primo o nuovo scenario</w:t>
            </w:r>
            <w:bookmarkEnd w:id="20"/>
          </w:p>
        </w:tc>
        <w:tc>
          <w:tcPr>
            <w:tcW w:w="7092" w:type="dxa"/>
            <w:shd w:val="clear" w:color="auto" w:fill="auto"/>
            <w:vAlign w:val="center"/>
          </w:tcPr>
          <w:p w14:paraId="2A867FC4" w14:textId="77777777" w:rsidR="00AE7EF1" w:rsidRDefault="00AE7EF1">
            <w:pPr>
              <w:rPr>
                <w:sz w:val="20"/>
              </w:rPr>
            </w:pPr>
          </w:p>
        </w:tc>
      </w:tr>
      <w:tr w:rsidR="00AE7EF1" w14:paraId="7E398925"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C327AF3" w14:textId="77777777" w:rsidR="00AE7EF1" w:rsidRDefault="00000000">
            <w:r>
              <w:rPr>
                <w:rFonts w:ascii="inherit" w:eastAsia="inherit" w:hAnsi="inherit" w:cs="inherit"/>
              </w:rPr>
              <w:t>*</w:t>
            </w:r>
            <w:r>
              <w:t>Selezionare una fonte per questo scenario</w:t>
            </w:r>
            <w:r>
              <w:br/>
            </w:r>
            <w:r>
              <w:br/>
            </w:r>
            <w:r>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A37C31" w14:textId="14B86829" w:rsidR="00AE7EF1" w:rsidRDefault="00000000">
            <w:r>
              <w:t>Queste sono le fonti da cui è possibile estrarre le prove della raccolta dei dati per effettuare la sua valutazione giuridica:</w:t>
            </w:r>
          </w:p>
          <w:p w14:paraId="45E03B51" w14:textId="77777777" w:rsidR="00AE7EF1" w:rsidRDefault="00000000">
            <w:pPr>
              <w:numPr>
                <w:ilvl w:val="0"/>
                <w:numId w:val="4"/>
              </w:numPr>
              <w:spacing w:before="280" w:after="0" w:line="240" w:lineRule="auto"/>
            </w:pPr>
            <w:r>
              <w:rPr>
                <w:i/>
              </w:rPr>
              <w:t>Browser interno</w:t>
            </w:r>
            <w:r>
              <w:t xml:space="preserve">: Utilizzare il browser Chromium integrato a questo strumento e accessibile anche attraverso la sezione </w:t>
            </w:r>
            <w:r>
              <w:rPr>
                <w:rFonts w:ascii="Roboto" w:eastAsia="Roboto" w:hAnsi="Roboto" w:cs="Roboto"/>
                <w:smallCaps/>
              </w:rPr>
              <w:t>BROWSE</w:t>
            </w:r>
            <w:r>
              <w:t>.</w:t>
            </w:r>
          </w:p>
          <w:p w14:paraId="46507242" w14:textId="77777777" w:rsidR="00AE7EF1" w:rsidRDefault="00000000">
            <w:pPr>
              <w:numPr>
                <w:ilvl w:val="0"/>
                <w:numId w:val="4"/>
              </w:numPr>
              <w:spacing w:after="0" w:line="240" w:lineRule="auto"/>
            </w:pPr>
            <w:r>
              <w:rPr>
                <w:i/>
              </w:rPr>
              <w:t>Formato archivio HTTP (HAR)</w:t>
            </w:r>
            <w:r>
              <w:t>: Utilizzare un formato di file formato JSON che memorizza le comunicazioni generate da un browser durante la navigazione sui siti web. Questo file può essere generato tramite l'ispettore da tutti i browser pubblici in generale.</w:t>
            </w:r>
          </w:p>
          <w:p w14:paraId="173C3408" w14:textId="596BE0C5" w:rsidR="00AE7EF1" w:rsidRDefault="00000000">
            <w:pPr>
              <w:numPr>
                <w:ilvl w:val="0"/>
                <w:numId w:val="4"/>
              </w:numPr>
              <w:spacing w:after="280" w:line="240" w:lineRule="auto"/>
            </w:pPr>
            <w:r>
              <w:rPr>
                <w:i/>
              </w:rPr>
              <w:t>Sito web Evidence Collector (WEC)</w:t>
            </w:r>
            <w:r>
              <w:t xml:space="preserve">: Utilizzare i rapporti generati dal </w:t>
            </w:r>
            <w:hyperlink r:id="rId22">
              <w:r>
                <w:rPr>
                  <w:rFonts w:ascii="inherit" w:eastAsia="inherit" w:hAnsi="inherit" w:cs="inherit"/>
                  <w:b/>
                  <w:color w:val="3CA8D3"/>
                  <w:u w:val="single"/>
                </w:rPr>
                <w:t>Sito Web Evidence Collector (WEC)</w:t>
              </w:r>
            </w:hyperlink>
            <w:r>
              <w:t xml:space="preserve"> sviluppato dal Garante europeo della protezione dei dati (GEPD) per condurre una valutazione giuridica con questo strumento.</w:t>
            </w:r>
          </w:p>
          <w:p w14:paraId="7BA4D984" w14:textId="77777777" w:rsidR="00AE7EF1" w:rsidRDefault="00000000">
            <w:r>
              <w:t xml:space="preserve">L' </w:t>
            </w:r>
            <w:r>
              <w:rPr>
                <w:b/>
              </w:rPr>
              <w:t xml:space="preserve">uso del browser interno è il modo raccomandato per condurre un'analisi s ince </w:t>
            </w:r>
            <w:r>
              <w:t>è</w:t>
            </w:r>
            <w:r>
              <w:rPr>
                <w:b/>
              </w:rPr>
              <w:t>in grado di produrre un'analisi approfondita dei tracker su un sito web,</w:t>
            </w:r>
            <w:r>
              <w:t xml:space="preserve"> comprese le funzioni di tracciamento o richieste che effettivamente memorizzano le informazioni nel browser.</w:t>
            </w:r>
          </w:p>
        </w:tc>
      </w:tr>
      <w:tr w:rsidR="00AE7EF1" w14:paraId="4777C71D"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4F5BBD" w14:textId="77777777" w:rsidR="00AE7EF1" w:rsidRDefault="00000000">
            <w:r>
              <w:rPr>
                <w:rFonts w:ascii="inherit" w:eastAsia="inherit" w:hAnsi="inherit" w:cs="inherit"/>
              </w:rPr>
              <w:t>*</w:t>
            </w:r>
            <w:r>
              <w:t>Imposta un tag per questo scenario</w:t>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F7F088B" w14:textId="77777777" w:rsidR="00AE7EF1" w:rsidRDefault="00000000">
            <w:r>
              <w:t>Associare un nome allo scenario che si intende valutare sul sito web (ad esempio prima</w:t>
            </w:r>
            <w:r>
              <w:rPr>
                <w:i/>
              </w:rPr>
              <w:t>del</w:t>
            </w:r>
            <w:r>
              <w:t xml:space="preserve"> consenso, dopo il consenso, gestire le opzioni, ecc.) per la sua successiva identificazione e valutazione.</w:t>
            </w:r>
          </w:p>
        </w:tc>
      </w:tr>
      <w:tr w:rsidR="00AE7EF1" w14:paraId="31B7BA4A"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1E8D1C" w14:textId="77777777" w:rsidR="00AE7EF1" w:rsidRDefault="00000000">
            <w:r>
              <w:t>Inizio</w:t>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184264" w14:textId="77777777" w:rsidR="00AE7EF1" w:rsidRDefault="00000000">
            <w:r>
              <w:t>Una volta che tutte le informazioni sono state inserite correttamente, il pulsante di avvio sembra avviare l'associazione delle informazioni allo scenario dato nell'analisi.</w:t>
            </w:r>
          </w:p>
        </w:tc>
      </w:tr>
    </w:tbl>
    <w:p w14:paraId="7072790E" w14:textId="7BEF7686" w:rsidR="00AE7EF1" w:rsidRDefault="00000000">
      <w:pPr>
        <w:pStyle w:val="P68B1DB1-Normal9"/>
      </w:pPr>
      <w:r>
        <w:t xml:space="preserve">Se è selezionata la sorgente interna del browser, viene visualizzata una nuova sessione </w:t>
      </w:r>
      <w:r>
        <w:rPr>
          <w:smallCaps/>
        </w:rPr>
        <w:t>ANALYSIS &gt; SCENARIO</w:t>
      </w:r>
      <w:r>
        <w:t xml:space="preserve"> in </w:t>
      </w:r>
      <w:r>
        <w:rPr>
          <w:b/>
        </w:rPr>
        <w:t>Sessioni</w:t>
      </w:r>
      <w:r>
        <w:t xml:space="preserve"> sulla barra di navigazione a sinistra. Fino alla chiusura di questa sessione, lo scenario appena creato è associato a tutte le informazioni raccolte attraverso questa sessione.</w:t>
      </w:r>
    </w:p>
    <w:p w14:paraId="2CA2F1C2" w14:textId="77777777" w:rsidR="00AE7EF1" w:rsidRDefault="00AE7EF1">
      <w:pPr>
        <w:rPr>
          <w:rFonts w:ascii="Roboto" w:eastAsia="Roboto" w:hAnsi="Roboto" w:cs="Roboto"/>
          <w:sz w:val="21"/>
        </w:rPr>
      </w:pPr>
    </w:p>
    <w:p w14:paraId="729AF58F" w14:textId="7A54C030" w:rsidR="00AE7EF1" w:rsidRDefault="00000000">
      <w:pPr>
        <w:pStyle w:val="Titre1"/>
      </w:pPr>
      <w:bookmarkStart w:id="21" w:name="_Toc169703901"/>
      <w:r>
        <w:lastRenderedPageBreak/>
        <w:t>Il browser interno</w:t>
      </w:r>
      <w:bookmarkEnd w:id="21"/>
    </w:p>
    <w:p w14:paraId="003AE8C5" w14:textId="282EEEB2" w:rsidR="00AE7EF1" w:rsidRDefault="00000000">
      <w:pPr>
        <w:pStyle w:val="P68B1DB1-Normal10"/>
        <w:pBdr>
          <w:top w:val="nil"/>
          <w:left w:val="nil"/>
          <w:bottom w:val="nil"/>
          <w:right w:val="nil"/>
          <w:between w:val="nil"/>
        </w:pBdr>
        <w:spacing w:after="180"/>
        <w:rPr>
          <w:rFonts w:ascii="inherit" w:eastAsia="inherit" w:hAnsi="inherit" w:cs="inherit"/>
        </w:rPr>
      </w:pPr>
      <w:bookmarkStart w:id="22" w:name="_Toc515355127"/>
      <w:bookmarkStart w:id="23" w:name="_Toc528326287"/>
      <w:bookmarkStart w:id="24" w:name="_Toc528326347"/>
      <w:r>
        <w:rPr>
          <w:rFonts w:ascii="inherit" w:eastAsia="inherit" w:hAnsi="inherit" w:cs="inherit"/>
        </w:rPr>
        <w:t xml:space="preserve">Il browser interno dello strumento di auditing del sito web EDPB appare ogni volta che si associa un nuovo scenario a un'analisi o quando si fa clic sul </w:t>
      </w:r>
      <w:r>
        <w:rPr>
          <w:rFonts w:ascii="Roboto" w:eastAsia="Roboto" w:hAnsi="Roboto" w:cs="Roboto"/>
          <w:smallCaps/>
        </w:rPr>
        <w:t>BROWSE</w:t>
      </w:r>
      <w:r>
        <w:rPr>
          <w:rFonts w:ascii="inherit" w:eastAsia="inherit" w:hAnsi="inherit" w:cs="inherit"/>
        </w:rPr>
        <w:t xml:space="preserve"> o su una sessione esistente nella barra di navigazione sinistra.</w:t>
      </w:r>
    </w:p>
    <w:p w14:paraId="4F48308F" w14:textId="75E7E3D4" w:rsidR="00AE7EF1" w:rsidRDefault="00000000">
      <w:pPr>
        <w:pStyle w:val="P68B1DB1-Normal5"/>
        <w:pBdr>
          <w:top w:val="nil"/>
          <w:left w:val="nil"/>
          <w:bottom w:val="nil"/>
          <w:right w:val="nil"/>
          <w:between w:val="nil"/>
        </w:pBdr>
        <w:spacing w:after="180"/>
      </w:pPr>
      <w:r>
        <w:t xml:space="preserve">Si basa su una versione Chrome indicata nelle informazioni del browser della scheda: </w:t>
      </w:r>
    </w:p>
    <w:p w14:paraId="1356D7E7" w14:textId="7A5EA283" w:rsidR="00AE7EF1" w:rsidRDefault="00000000">
      <w:pPr>
        <w:pStyle w:val="P68B1DB1-Normal5"/>
        <w:pBdr>
          <w:top w:val="nil"/>
          <w:left w:val="nil"/>
          <w:bottom w:val="nil"/>
          <w:right w:val="nil"/>
          <w:between w:val="nil"/>
        </w:pBdr>
        <w:spacing w:after="180"/>
        <w:jc w:val="center"/>
      </w:pPr>
      <w:r>
        <w:rPr>
          <w:noProof/>
        </w:rPr>
        <w:drawing>
          <wp:inline distT="0" distB="0" distL="0" distR="0" wp14:anchorId="1B8D787F" wp14:editId="096716B5">
            <wp:extent cx="5760085" cy="1635760"/>
            <wp:effectExtent l="0" t="0" r="5715" b="2540"/>
            <wp:docPr id="595602432" name="Immagine 1" descr="Une image contenant texte, capture d’écran, Police, reçu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02432" name="Immagine 1" descr="Une image contenant texte, capture d’écran, Police, reçu  Description générée automatiquement"/>
                    <pic:cNvPicPr/>
                  </pic:nvPicPr>
                  <pic:blipFill>
                    <a:blip r:embed="rId23"/>
                    <a:stretch>
                      <a:fillRect/>
                    </a:stretch>
                  </pic:blipFill>
                  <pic:spPr>
                    <a:xfrm>
                      <a:off x="0" y="0"/>
                      <a:ext cx="5760085" cy="1635760"/>
                    </a:xfrm>
                    <a:prstGeom prst="rect">
                      <a:avLst/>
                    </a:prstGeom>
                  </pic:spPr>
                </pic:pic>
              </a:graphicData>
            </a:graphic>
          </wp:inline>
        </w:drawing>
      </w:r>
    </w:p>
    <w:p w14:paraId="0B880365" w14:textId="5B160548" w:rsidR="00AE7EF1" w:rsidRDefault="00000000">
      <w:pPr>
        <w:pStyle w:val="P68B1DB1-Normal5"/>
        <w:pBdr>
          <w:top w:val="nil"/>
          <w:left w:val="nil"/>
          <w:bottom w:val="nil"/>
          <w:right w:val="nil"/>
          <w:between w:val="nil"/>
        </w:pBdr>
        <w:spacing w:after="180"/>
        <w:rPr>
          <w:rFonts w:ascii="Roboto" w:eastAsia="Roboto" w:hAnsi="Roboto" w:cs="Roboto"/>
        </w:rPr>
      </w:pPr>
      <w:r>
        <w:t>L'interfaccia del browser è composta dai seguenti tre componenti principali:</w:t>
      </w:r>
    </w:p>
    <w:p w14:paraId="7BF6F88E" w14:textId="77777777" w:rsidR="00AE7EF1" w:rsidRDefault="00000000">
      <w:pPr>
        <w:pStyle w:val="P68B1DB1-Normal9"/>
        <w:numPr>
          <w:ilvl w:val="0"/>
          <w:numId w:val="5"/>
        </w:numPr>
        <w:spacing w:before="280" w:after="0" w:line="240" w:lineRule="auto"/>
      </w:pPr>
      <w:r>
        <w:t xml:space="preserve">la </w:t>
      </w:r>
      <w:r>
        <w:rPr>
          <w:i/>
        </w:rPr>
        <w:t>barra degli strumenti nella</w:t>
      </w:r>
      <w:r>
        <w:t xml:space="preserve"> parte superiore dell'interfaccia del browser consente di gestire sia scenari, browser e dati raccolti attraverso il browser,</w:t>
      </w:r>
    </w:p>
    <w:p w14:paraId="4CAA48A3" w14:textId="77777777" w:rsidR="00AE7EF1" w:rsidRDefault="00000000">
      <w:pPr>
        <w:pStyle w:val="P68B1DB1-Normal9"/>
        <w:numPr>
          <w:ilvl w:val="0"/>
          <w:numId w:val="5"/>
        </w:numPr>
        <w:spacing w:after="0" w:line="240" w:lineRule="auto"/>
      </w:pPr>
      <w:r>
        <w:t xml:space="preserve">le </w:t>
      </w:r>
      <w:r>
        <w:rPr>
          <w:i/>
        </w:rPr>
        <w:t xml:space="preserve">informazioni visualizzate (render) </w:t>
      </w:r>
      <w:r>
        <w:t>sul lato sinistro del browser mostrano la parte visibile del sito web come le persone la vedono,</w:t>
      </w:r>
    </w:p>
    <w:p w14:paraId="3BB1622B" w14:textId="77777777" w:rsidR="00AE7EF1" w:rsidRDefault="00000000">
      <w:pPr>
        <w:pStyle w:val="P68B1DB1-Normal9"/>
        <w:numPr>
          <w:ilvl w:val="0"/>
          <w:numId w:val="5"/>
        </w:numPr>
        <w:spacing w:after="280" w:line="240" w:lineRule="auto"/>
      </w:pPr>
      <w:r>
        <w:t xml:space="preserve">il </w:t>
      </w:r>
      <w:r>
        <w:rPr>
          <w:i/>
        </w:rPr>
        <w:t>logger</w:t>
      </w:r>
      <w:r>
        <w:t xml:space="preserve"> sul lato destro del browser mostra la parte nascosta del sito, vale a dire tutte le comunicazioni e la memorizzazione effettuate dal sito Web con questo browser.</w:t>
      </w:r>
    </w:p>
    <w:p w14:paraId="1F0FD401" w14:textId="227A30DF" w:rsidR="00AE7EF1" w:rsidRDefault="00000000">
      <w:pPr>
        <w:pStyle w:val="P68B1DB1-Normal9"/>
      </w:pPr>
      <w:r>
        <w:t>Il browser interno può essere associato (o meno) a una sessione. Se associati, tutti i dati raccolti vengono memorizzati automaticamente nello strumento e possono essere valutati al volo attraverso l'interfaccia di analisi.</w:t>
      </w:r>
    </w:p>
    <w:p w14:paraId="3D44EFAC" w14:textId="77777777" w:rsidR="00AE7EF1" w:rsidRDefault="00000000">
      <w:pPr>
        <w:pStyle w:val="Titre2"/>
      </w:pPr>
      <w:bookmarkStart w:id="25" w:name="_Toc169703902"/>
      <w:r>
        <w:t>La barra degli strumenti</w:t>
      </w:r>
      <w:bookmarkEnd w:id="25"/>
    </w:p>
    <w:p w14:paraId="18AB7400" w14:textId="77777777" w:rsidR="00AE7EF1" w:rsidRDefault="00000000">
      <w:pPr>
        <w:pStyle w:val="P68B1DB1-Normal6"/>
        <w:pBdr>
          <w:top w:val="nil"/>
          <w:left w:val="nil"/>
          <w:bottom w:val="nil"/>
          <w:right w:val="nil"/>
          <w:between w:val="nil"/>
        </w:pBdr>
        <w:spacing w:after="180"/>
        <w:rPr>
          <w:color w:val="000000"/>
        </w:rPr>
      </w:pPr>
      <w:r>
        <w:rPr>
          <w:color w:val="000000"/>
        </w:rPr>
        <w:t xml:space="preserve">La toolbar </w:t>
      </w:r>
      <w:r>
        <w:t>aiuta a gestire</w:t>
      </w:r>
      <w:r>
        <w:rPr>
          <w:color w:val="000000"/>
        </w:rPr>
        <w:t xml:space="preserve"> sia le sessioni di navigazione chele informazioni raccolte dal browser: </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269"/>
        <w:gridCol w:w="5781"/>
      </w:tblGrid>
      <w:tr w:rsidR="00AE7EF1" w14:paraId="52B7260C"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8DE7AA" w14:textId="77777777" w:rsidR="00AE7EF1" w:rsidRDefault="00000000">
            <w:r>
              <w:rPr>
                <w:noProof/>
              </w:rPr>
              <w:drawing>
                <wp:inline distT="114300" distB="114300" distL="114300" distR="114300" wp14:anchorId="61FDC69F" wp14:editId="5FB9AF88">
                  <wp:extent cx="1152525" cy="381000"/>
                  <wp:effectExtent l="0" t="0" r="0" b="0"/>
                  <wp:docPr id="5" name="immagine6.png"/>
                  <wp:cNvGraphicFramePr/>
                  <a:graphic xmlns:a="http://schemas.openxmlformats.org/drawingml/2006/main">
                    <a:graphicData uri="http://schemas.openxmlformats.org/drawingml/2006/picture">
                      <pic:pic xmlns:pic="http://schemas.openxmlformats.org/drawingml/2006/picture">
                        <pic:nvPicPr>
                          <pic:cNvPr id="0" name="immagine6.png"/>
                          <pic:cNvPicPr preferRelativeResize="0"/>
                        </pic:nvPicPr>
                        <pic:blipFill>
                          <a:blip r:embed="rId24"/>
                          <a:srcRect/>
                          <a:stretch>
                            <a:fillRect/>
                          </a:stretch>
                        </pic:blipFill>
                        <pic:spPr>
                          <a:xfrm>
                            <a:off x="0" y="0"/>
                            <a:ext cx="11525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FD190F" w14:textId="77777777" w:rsidR="00AE7EF1" w:rsidRDefault="00000000">
            <w:r>
              <w:t>Pulsanti di navigazione che consentono rispettivamente di navigare all'indietro e in avanti nella cronologia di navigazione o ricaricare la pagina corrente.</w:t>
            </w:r>
          </w:p>
        </w:tc>
      </w:tr>
      <w:tr w:rsidR="00AE7EF1" w14:paraId="441E7CBE"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73B6CC8" w14:textId="77777777" w:rsidR="00AE7EF1" w:rsidRDefault="00000000">
            <w:pPr>
              <w:pStyle w:val="P68B1DB1-Normal11"/>
              <w:rPr>
                <w:color w:val="000000"/>
              </w:rPr>
            </w:pPr>
            <w:r>
              <w:rPr>
                <w:noProof/>
              </w:rPr>
              <w:drawing>
                <wp:inline distT="114300" distB="114300" distL="114300" distR="114300" wp14:anchorId="718FD237" wp14:editId="358071B5">
                  <wp:extent cx="447675" cy="381000"/>
                  <wp:effectExtent l="0" t="0" r="0" b="0"/>
                  <wp:docPr id="13" name="immagine9.png"/>
                  <wp:cNvGraphicFramePr/>
                  <a:graphic xmlns:a="http://schemas.openxmlformats.org/drawingml/2006/main">
                    <a:graphicData uri="http://schemas.openxmlformats.org/drawingml/2006/picture">
                      <pic:pic xmlns:pic="http://schemas.openxmlformats.org/drawingml/2006/picture">
                        <pic:nvPicPr>
                          <pic:cNvPr id="0" name="immagine9.png"/>
                          <pic:cNvPicPr preferRelativeResize="0"/>
                        </pic:nvPicPr>
                        <pic:blipFill>
                          <a:blip r:embed="rId25"/>
                          <a:srcRect/>
                          <a:stretch>
                            <a:fillRect/>
                          </a:stretch>
                        </pic:blipFill>
                        <pic:spPr>
                          <a:xfrm>
                            <a:off x="0" y="0"/>
                            <a:ext cx="447675" cy="381000"/>
                          </a:xfrm>
                          <a:prstGeom prst="rect">
                            <a:avLst/>
                          </a:prstGeom>
                          <a:ln/>
                        </pic:spPr>
                      </pic:pic>
                    </a:graphicData>
                  </a:graphic>
                </wp:inline>
              </w:drawing>
            </w:r>
            <w:r>
              <w:rPr>
                <w:noProof/>
              </w:rPr>
              <w:drawing>
                <wp:inline distT="114300" distB="114300" distL="114300" distR="114300" wp14:anchorId="1B96EB9F" wp14:editId="07D9F574">
                  <wp:extent cx="447675" cy="381000"/>
                  <wp:effectExtent l="0" t="0" r="0" b="0"/>
                  <wp:docPr id="11" name="immagine2.png"/>
                  <wp:cNvGraphicFramePr/>
                  <a:graphic xmlns:a="http://schemas.openxmlformats.org/drawingml/2006/main">
                    <a:graphicData uri="http://schemas.openxmlformats.org/drawingml/2006/picture">
                      <pic:pic xmlns:pic="http://schemas.openxmlformats.org/drawingml/2006/picture">
                        <pic:nvPicPr>
                          <pic:cNvPr id="0" name="immagine2.png"/>
                          <pic:cNvPicPr preferRelativeResize="0"/>
                        </pic:nvPicPr>
                        <pic:blipFill>
                          <a:blip r:embed="rId26"/>
                          <a:srcRect/>
                          <a:stretch>
                            <a:fillRect/>
                          </a:stretch>
                        </pic:blipFill>
                        <pic:spPr>
                          <a:xfrm>
                            <a:off x="0" y="0"/>
                            <a:ext cx="44767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DC90701" w14:textId="77777777" w:rsidR="00AE7EF1" w:rsidRDefault="00000000">
            <w:pPr>
              <w:rPr>
                <w:b/>
              </w:rPr>
            </w:pPr>
            <w:r>
              <w:t xml:space="preserve">Mettere in pausa o riprendere le informazioni visualizzate in tempo reale attraverso il pannello del logger. </w:t>
            </w:r>
            <w:r>
              <w:rPr>
                <w:b/>
              </w:rPr>
              <w:t>Se messo in pausa, le informazioni vengono ancora raccolte da questo strumento, ma non vengono più aggiornate fino alla ripresa.</w:t>
            </w:r>
          </w:p>
        </w:tc>
      </w:tr>
      <w:tr w:rsidR="00AE7EF1" w14:paraId="36DA1C7C"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0A45485" w14:textId="77777777" w:rsidR="00AE7EF1" w:rsidRDefault="00000000">
            <w:r>
              <w:rPr>
                <w:noProof/>
              </w:rPr>
              <w:drawing>
                <wp:inline distT="114300" distB="114300" distL="114300" distR="114300" wp14:anchorId="4FAA0994" wp14:editId="493E5393">
                  <wp:extent cx="1609725" cy="381000"/>
                  <wp:effectExtent l="0" t="0" r="0" b="0"/>
                  <wp:docPr id="6" name="immagine1.png"/>
                  <wp:cNvGraphicFramePr/>
                  <a:graphic xmlns:a="http://schemas.openxmlformats.org/drawingml/2006/main">
                    <a:graphicData uri="http://schemas.openxmlformats.org/drawingml/2006/picture">
                      <pic:pic xmlns:pic="http://schemas.openxmlformats.org/drawingml/2006/picture">
                        <pic:nvPicPr>
                          <pic:cNvPr id="0" name="immagine1.png"/>
                          <pic:cNvPicPr preferRelativeResize="0"/>
                        </pic:nvPicPr>
                        <pic:blipFill>
                          <a:blip r:embed="rId27"/>
                          <a:srcRect/>
                          <a:stretch>
                            <a:fillRect/>
                          </a:stretch>
                        </pic:blipFill>
                        <pic:spPr>
                          <a:xfrm>
                            <a:off x="0" y="0"/>
                            <a:ext cx="16097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4B67CE" w14:textId="77777777" w:rsidR="00AE7EF1" w:rsidRDefault="00000000">
            <w:r>
              <w:t>Se non selezionato, questo input mostra l'attuale Uniform Resource Locator (URL) della pagina web visualizzata nel pannello di rendering. Se selezionato, questo input consente di recuperare un nuovo URL da visualizzare. Il http://protocol viene automaticamente aggiunto agli URL malformati. Gli URL irraggiungibili vengono scartati.</w:t>
            </w:r>
          </w:p>
        </w:tc>
      </w:tr>
      <w:tr w:rsidR="00AE7EF1" w14:paraId="34954683"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88381EF" w14:textId="77777777" w:rsidR="00AE7EF1" w:rsidRDefault="00000000">
            <w:pPr>
              <w:pStyle w:val="P68B1DB1-Normal10"/>
            </w:pPr>
            <w:r>
              <w:lastRenderedPageBreak/>
              <w:t>Analisi &gt; Scenario</w:t>
            </w:r>
          </w:p>
          <w:p w14:paraId="181C9334" w14:textId="77777777" w:rsidR="00AE7EF1" w:rsidRDefault="00000000">
            <w:pPr>
              <w:pStyle w:val="P68B1DB1-Normal12"/>
            </w:pPr>
            <w:r>
              <w:t>+</w:t>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480284" w14:textId="77777777" w:rsidR="00AE7EF1" w:rsidRDefault="00000000">
            <w:r>
              <w:t>Pulsanti di gestione delle sessioni che consentono rispettivamente di visualizzare lo scenario e l'analisi a cui questa sessione è attualmente associata (se presente).</w:t>
            </w:r>
            <w:r>
              <w:br/>
              <w:t xml:space="preserve">Un clic sulla sessione corrente in esecuzione mostrerà la vista di valutazione sullo scenario associato. Pertanto, le informazioni già raccolte nel logger possono essere contrassegnate come conformi/non conformi mantenendo viva e accessibile la sessione corrente tramite </w:t>
            </w:r>
            <w:r>
              <w:rPr>
                <w:b/>
              </w:rPr>
              <w:t>Sessioni</w:t>
            </w:r>
            <w:r>
              <w:t xml:space="preserve"> sulla barra di navigazione laterale sinistra.</w:t>
            </w:r>
          </w:p>
        </w:tc>
      </w:tr>
      <w:tr w:rsidR="00AE7EF1" w14:paraId="1076A4FC"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BEF125" w14:textId="001A4B2F" w:rsidR="00AE7EF1" w:rsidRDefault="00000000">
            <w:pPr>
              <w:pStyle w:val="P68B1DB1-Normal11"/>
              <w:rPr>
                <w:color w:val="000000"/>
              </w:rPr>
            </w:pPr>
            <w:r>
              <w:rPr>
                <w:noProof/>
              </w:rPr>
              <w:drawing>
                <wp:inline distT="114300" distB="114300" distL="114300" distR="114300" wp14:anchorId="7718FBF3" wp14:editId="14869968">
                  <wp:extent cx="1038225" cy="381000"/>
                  <wp:effectExtent l="0" t="0" r="0" b="0"/>
                  <wp:docPr id="7" name="immagine10.png"/>
                  <wp:cNvGraphicFramePr/>
                  <a:graphic xmlns:a="http://schemas.openxmlformats.org/drawingml/2006/main">
                    <a:graphicData uri="http://schemas.openxmlformats.org/drawingml/2006/picture">
                      <pic:pic xmlns:pic="http://schemas.openxmlformats.org/drawingml/2006/picture">
                        <pic:nvPicPr>
                          <pic:cNvPr id="0" name="immagine10.png"/>
                          <pic:cNvPicPr preferRelativeResize="0"/>
                        </pic:nvPicPr>
                        <pic:blipFill>
                          <a:blip r:embed="rId28"/>
                          <a:srcRect/>
                          <a:stretch>
                            <a:fillRect/>
                          </a:stretch>
                        </pic:blipFill>
                        <pic:spPr>
                          <a:xfrm>
                            <a:off x="0" y="0"/>
                            <a:ext cx="10382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360551" w14:textId="3E06E405" w:rsidR="00AE7EF1" w:rsidRDefault="00000000">
            <w:r>
              <w:t>Pulsanti di gestione della raccolta dati che consentono rispettivamente di scattare un'istantanea del sito Web visualizzato nel browser, di cancellare tutte le informazioni sia dal rendering che dal logger, e di arrestare e salvare i dati raccolti per lo scenario corrente.</w:t>
            </w:r>
          </w:p>
        </w:tc>
      </w:tr>
      <w:tr w:rsidR="00AE7EF1" w14:paraId="14C243AE"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1F9694A" w14:textId="62E0F08E" w:rsidR="00AE7EF1" w:rsidRDefault="00000000">
            <w:pPr>
              <w:pStyle w:val="P68B1DB1-Normal12"/>
            </w:pPr>
            <w:r>
              <w:rPr>
                <w:noProof/>
              </w:rPr>
              <w:drawing>
                <wp:inline distT="0" distB="0" distL="0" distR="0" wp14:anchorId="6A796F78" wp14:editId="5599359E">
                  <wp:extent cx="1705487" cy="404446"/>
                  <wp:effectExtent l="0" t="0" r="0" b="2540"/>
                  <wp:docPr id="42566524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65245" name=""/>
                          <pic:cNvPicPr/>
                        </pic:nvPicPr>
                        <pic:blipFill>
                          <a:blip r:embed="rId29"/>
                          <a:stretch>
                            <a:fillRect/>
                          </a:stretch>
                        </pic:blipFill>
                        <pic:spPr>
                          <a:xfrm>
                            <a:off x="0" y="0"/>
                            <a:ext cx="1768418" cy="419370"/>
                          </a:xfrm>
                          <a:prstGeom prst="rect">
                            <a:avLst/>
                          </a:prstGeom>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4907F0" w14:textId="08471A28" w:rsidR="00AE7EF1" w:rsidRDefault="00000000">
            <w:r>
              <w:t>Pulsanti di gestione del browser che aprono rispettivamente strumenti per sviluppatori sul contenuto corrente, per ridurre o aumentare le dimensioni del testo del contenuto</w:t>
            </w:r>
          </w:p>
        </w:tc>
      </w:tr>
      <w:tr w:rsidR="00AE7EF1" w14:paraId="1428FF5B"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A3FFA3" w14:textId="77777777" w:rsidR="00AE7EF1" w:rsidRDefault="00000000">
            <w:r>
              <w:rPr>
                <w:noProof/>
              </w:rPr>
              <w:drawing>
                <wp:inline distT="114300" distB="114300" distL="114300" distR="114300" wp14:anchorId="0AB7F5A3" wp14:editId="4E57334C">
                  <wp:extent cx="295275" cy="381000"/>
                  <wp:effectExtent l="0" t="0" r="0" b="0"/>
                  <wp:docPr id="14" name="immagine7.png"/>
                  <wp:cNvGraphicFramePr/>
                  <a:graphic xmlns:a="http://schemas.openxmlformats.org/drawingml/2006/main">
                    <a:graphicData uri="http://schemas.openxmlformats.org/drawingml/2006/picture">
                      <pic:pic xmlns:pic="http://schemas.openxmlformats.org/drawingml/2006/picture">
                        <pic:nvPicPr>
                          <pic:cNvPr id="0" name="immagine7.png"/>
                          <pic:cNvPicPr preferRelativeResize="0"/>
                        </pic:nvPicPr>
                        <pic:blipFill>
                          <a:blip r:embed="rId30"/>
                          <a:srcRect/>
                          <a:stretch>
                            <a:fillRect/>
                          </a:stretch>
                        </pic:blipFill>
                        <pic:spPr>
                          <a:xfrm>
                            <a:off x="0" y="0"/>
                            <a:ext cx="295275" cy="381000"/>
                          </a:xfrm>
                          <a:prstGeom prst="rect">
                            <a:avLst/>
                          </a:prstGeom>
                          <a:ln/>
                        </pic:spPr>
                      </pic:pic>
                    </a:graphicData>
                  </a:graphic>
                </wp:inline>
              </w:drawing>
            </w:r>
            <w:r>
              <w:rPr>
                <w:noProof/>
              </w:rPr>
              <w:drawing>
                <wp:inline distT="114300" distB="114300" distL="114300" distR="114300" wp14:anchorId="0257D696" wp14:editId="7ECFE226">
                  <wp:extent cx="295275" cy="381000"/>
                  <wp:effectExtent l="0" t="0" r="0" b="0"/>
                  <wp:docPr id="10" name="immagine5.png"/>
                  <wp:cNvGraphicFramePr/>
                  <a:graphic xmlns:a="http://schemas.openxmlformats.org/drawingml/2006/main">
                    <a:graphicData uri="http://schemas.openxmlformats.org/drawingml/2006/picture">
                      <pic:pic xmlns:pic="http://schemas.openxmlformats.org/drawingml/2006/picture">
                        <pic:nvPicPr>
                          <pic:cNvPr id="0" name="immagine5.png"/>
                          <pic:cNvPicPr preferRelativeResize="0"/>
                        </pic:nvPicPr>
                        <pic:blipFill>
                          <a:blip r:embed="rId31"/>
                          <a:srcRect/>
                          <a:stretch>
                            <a:fillRect/>
                          </a:stretch>
                        </pic:blipFill>
                        <pic:spPr>
                          <a:xfrm>
                            <a:off x="0" y="0"/>
                            <a:ext cx="29527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892D602" w14:textId="77777777" w:rsidR="00AE7EF1" w:rsidRDefault="00000000">
            <w:r>
              <w:t>Nascondi/Mostra il pannello del logger.</w:t>
            </w:r>
          </w:p>
        </w:tc>
      </w:tr>
    </w:tbl>
    <w:p w14:paraId="03D90228" w14:textId="77777777" w:rsidR="00AE7EF1" w:rsidRDefault="00000000">
      <w:pPr>
        <w:pStyle w:val="Titre2"/>
        <w:ind w:left="578" w:hanging="578"/>
      </w:pPr>
      <w:bookmarkStart w:id="26" w:name="_Toc169703903"/>
      <w:r>
        <w:t>Il pannello del logger</w:t>
      </w:r>
      <w:bookmarkEnd w:id="26"/>
    </w:p>
    <w:p w14:paraId="37345F92" w14:textId="77777777" w:rsidR="00AE7EF1" w:rsidRDefault="00000000">
      <w:pPr>
        <w:pStyle w:val="P68B1DB1-Normal5"/>
        <w:pBdr>
          <w:top w:val="nil"/>
          <w:left w:val="nil"/>
          <w:bottom w:val="nil"/>
          <w:right w:val="nil"/>
          <w:between w:val="nil"/>
        </w:pBdr>
        <w:spacing w:after="180"/>
      </w:pPr>
      <w:r>
        <w:t>Il pannello logger visualizza in tempo reale tutte le comunicazioni e l'archiviazione delle informazioni che si verificano nel browser durante la navigazione.</w:t>
      </w:r>
    </w:p>
    <w:p w14:paraId="6F432FDD" w14:textId="77777777" w:rsidR="00AE7EF1" w:rsidRDefault="00000000">
      <w:pPr>
        <w:pStyle w:val="P68B1DB1-Normal5"/>
        <w:pBdr>
          <w:top w:val="nil"/>
          <w:left w:val="nil"/>
          <w:bottom w:val="nil"/>
          <w:right w:val="nil"/>
          <w:between w:val="nil"/>
        </w:pBdr>
        <w:spacing w:after="180"/>
      </w:pPr>
      <w:r>
        <w:t xml:space="preserve">Queste informazioni sono classificate in un insieme di </w:t>
      </w:r>
      <w:r>
        <w:rPr>
          <w:i/>
        </w:rPr>
        <w:t xml:space="preserve">schede </w:t>
      </w:r>
      <w:r>
        <w:t>espandibili che contengono un elenco di informazioni relative all'analisi data.</w:t>
      </w:r>
    </w:p>
    <w:p w14:paraId="7F902A97" w14:textId="77777777" w:rsidR="00AE7EF1" w:rsidRDefault="00000000">
      <w:pPr>
        <w:pStyle w:val="P68B1DB1-Normal6"/>
        <w:pBdr>
          <w:top w:val="nil"/>
          <w:left w:val="nil"/>
          <w:bottom w:val="nil"/>
          <w:right w:val="nil"/>
          <w:between w:val="nil"/>
        </w:pBdr>
        <w:spacing w:after="180"/>
        <w:rPr>
          <w:color w:val="000000"/>
        </w:rPr>
      </w:pPr>
      <w:r>
        <w:rPr>
          <w:color w:val="000000"/>
        </w:rPr>
        <w:t>L'intestazione di queste tabelle in ogni scheda è cliccabile per ordinare informazioni identiche per una determinata categoria. Su alcuni anali</w:t>
      </w:r>
      <w:r>
        <w:t>e</w:t>
      </w:r>
      <w:r>
        <w:rPr>
          <w:color w:val="000000"/>
        </w:rPr>
        <w:t>s, le linee della tabella possono essere selezionate individualmente per ottenere maggiori dettagli sulle informazioni selezionate.</w:t>
      </w:r>
    </w:p>
    <w:p w14:paraId="58BEE60E" w14:textId="77777777" w:rsidR="00AE7EF1" w:rsidRDefault="00000000">
      <w:pPr>
        <w:pStyle w:val="Titre2"/>
        <w:ind w:left="578" w:hanging="578"/>
      </w:pPr>
      <w:bookmarkStart w:id="27" w:name="_Toc169703904"/>
      <w:r>
        <w:t>Schede di analisi</w:t>
      </w:r>
      <w:bookmarkEnd w:id="27"/>
    </w:p>
    <w:p w14:paraId="2E8C8306" w14:textId="77777777" w:rsidR="00AE7EF1" w:rsidRDefault="00000000">
      <w:pPr>
        <w:pStyle w:val="P68B1DB1-Normal5"/>
        <w:pBdr>
          <w:top w:val="nil"/>
          <w:left w:val="nil"/>
          <w:bottom w:val="nil"/>
          <w:right w:val="nil"/>
          <w:between w:val="nil"/>
        </w:pBdr>
        <w:spacing w:after="180"/>
      </w:pPr>
      <w:r>
        <w:t>Ogni carta è una rappresentazione di un'analisi che è stata eseguita sul sito web corrente. Le intestazioni di queste carte contengono l'identificazione dell'analisi eseguita, un punto interrogativo che fornisce ulteriori informazioni su questa analisi e una freccia per espandere o collassare le informazioni contenute. I punti interrogativi possono essere nascosti attraverso la sezione di impostazione della barra di navigazione sinistra.</w:t>
      </w:r>
    </w:p>
    <w:p w14:paraId="5F8B5226" w14:textId="653AC644" w:rsidR="00AE7EF1" w:rsidRDefault="00000000">
      <w:pPr>
        <w:pStyle w:val="P68B1DB1-Normal5"/>
        <w:pBdr>
          <w:top w:val="nil"/>
          <w:left w:val="nil"/>
          <w:bottom w:val="nil"/>
          <w:right w:val="nil"/>
          <w:between w:val="nil"/>
        </w:pBdr>
        <w:spacing w:after="180"/>
      </w:pPr>
      <w:r>
        <w:t>La seguente tabella fornisce informazioni su ciascuna analisi effettuata:</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99"/>
        <w:gridCol w:w="7051"/>
      </w:tblGrid>
      <w:tr w:rsidR="00AE7EF1" w14:paraId="2EA07985"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DB54E4" w14:textId="77777777" w:rsidR="00AE7EF1" w:rsidRDefault="00000000">
            <w:pPr>
              <w:pStyle w:val="P68B1DB1-Normal8"/>
            </w:pPr>
            <w:r>
              <w:t>Screenshot</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54ADE8" w14:textId="77777777" w:rsidR="00AE7EF1" w:rsidRDefault="00000000">
            <w:r>
              <w:t>Elenca tutti gli screenshot che sono stati registrati dal rendering dall'inizio della sessione. Il titolo di ogni screenshot può essere modificato attraverso il pulsante di modifica per facilitare la sua successiva identificazione.</w:t>
            </w:r>
          </w:p>
        </w:tc>
      </w:tr>
      <w:tr w:rsidR="00AE7EF1" w14:paraId="2876CDB2"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62ADCB" w14:textId="77777777" w:rsidR="00AE7EF1" w:rsidRDefault="00000000">
            <w:pPr>
              <w:pStyle w:val="P68B1DB1-Normal8"/>
            </w:pPr>
            <w:r>
              <w:t>Cookie</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B233B7" w14:textId="0790B986" w:rsidR="00AE7EF1" w:rsidRDefault="00000000">
            <w:r>
              <w:t xml:space="preserve">Elencare tutti i cookie che sono stati memorizzati dall'inizio della sessione. Ogni cookie è rappresentato come una singola riga nella tabella classificata </w:t>
            </w:r>
            <w:r>
              <w:lastRenderedPageBreak/>
              <w:t>per dominio, nome e potenziale scopo dalle basi di conoscenza (se presenti). Un clic su una riga visualizza informazioni dettagliate sul cookie.</w:t>
            </w:r>
          </w:p>
        </w:tc>
      </w:tr>
      <w:tr w:rsidR="00AE7EF1" w14:paraId="13FADF5E"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BDF3D0" w14:textId="77777777" w:rsidR="00AE7EF1" w:rsidRDefault="00000000">
            <w:pPr>
              <w:pStyle w:val="P68B1DB1-Normal8"/>
            </w:pPr>
            <w:r>
              <w:lastRenderedPageBreak/>
              <w:t>Stoccaggio locale</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23F5DB6" w14:textId="79C1D335" w:rsidR="00AE7EF1" w:rsidRDefault="00000000">
            <w:r>
              <w:t>Elencare tutte le coppie di chiave/valore che sono state memorizzate in ogni frame contenuto nella pagina Web visualizzata. Ogni chiave nello storage locale è rappresentata come un'unica riga nella tabella, associata all'URL del frame che ha richiesto l'archiviazione, il valore chiave e lo scopo potenziale delle basi di conoscenza (se presenti). Un clic su una riga visualizza informazioni dettagliate sull'accesso allo storage locale.</w:t>
            </w:r>
          </w:p>
        </w:tc>
      </w:tr>
      <w:tr w:rsidR="00AE7EF1" w14:paraId="17DA166F"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57E13B" w14:textId="77777777" w:rsidR="00AE7EF1" w:rsidRDefault="00000000">
            <w:pPr>
              <w:pStyle w:val="P68B1DB1-Normal8"/>
            </w:pPr>
            <w:r>
              <w:t>Utilizzo di HTTPS/SSL</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68643C" w14:textId="77777777" w:rsidR="00AE7EF1" w:rsidRDefault="00000000">
            <w:r>
              <w:t>Verificare se l'attuale pagina web fa uso di una comunicazione sicura (SSL). Controlla anche se un accesso non crittografato (HTTP) reindirizza a un accesso sicuro (HTTPS) e fornisce la posizione corrispondente.</w:t>
            </w:r>
          </w:p>
        </w:tc>
      </w:tr>
      <w:tr w:rsidR="00AE7EF1" w14:paraId="3583C467"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49B627D" w14:textId="77777777" w:rsidR="00AE7EF1" w:rsidRDefault="00000000">
            <w:pPr>
              <w:pStyle w:val="P68B1DB1-Normal8"/>
            </w:pPr>
            <w:r>
              <w:t>Analisi del traffico</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1E17CB" w14:textId="77777777" w:rsidR="00AE7EF1" w:rsidRDefault="00000000">
            <w:r>
              <w:t>Elencare tutti i domini che sono stati richiesti dal rendering per visualizzare la pagina web corrente.</w:t>
            </w:r>
          </w:p>
        </w:tc>
      </w:tr>
      <w:tr w:rsidR="00AE7EF1" w14:paraId="319AB958"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126E6C" w14:textId="77777777" w:rsidR="00AE7EF1" w:rsidRDefault="00000000">
            <w:pPr>
              <w:pStyle w:val="P68B1DB1-Normal8"/>
            </w:pPr>
            <w:r>
              <w:t>Web Forms con trasmissione non crittografata</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22F842" w14:textId="77777777" w:rsidR="00AE7EF1" w:rsidRDefault="00000000">
            <w:r>
              <w:t>Verificare se la pagina resa contiene un modulo in cui i dati vengono trasmessi attraverso una comunicazione non protetta (HTTP). Ogni modulo è rappresentato come un'unica riga nella tabella, associata alla sua identificazione nel codice sorgente e all'azione eseguita al momento della presentazione.</w:t>
            </w:r>
          </w:p>
        </w:tc>
      </w:tr>
      <w:tr w:rsidR="00AE7EF1" w14:paraId="673AA3A1"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C535BF" w14:textId="77777777" w:rsidR="00AE7EF1" w:rsidRDefault="00000000">
            <w:pPr>
              <w:pStyle w:val="P68B1DB1-Normal8"/>
            </w:pPr>
            <w:r>
              <w:t>Fari</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3AB8C86" w14:textId="5B9B2869" w:rsidR="00AE7EF1" w:rsidRDefault="00000000">
            <w:pPr>
              <w:rPr>
                <w:b/>
              </w:rPr>
            </w:pPr>
            <w:r>
              <w:t xml:space="preserve">Elenca tutti i pixel di tracciamento noti (Web Beacons) contenuti nella pagina renderizzata secondo </w:t>
            </w:r>
            <w:hyperlink r:id="rId32" w:anchor="easyprivacy">
              <w:r>
                <w:rPr>
                  <w:rFonts w:ascii="inherit" w:eastAsia="inherit" w:hAnsi="inherit" w:cs="inherit"/>
                  <w:b/>
                  <w:color w:val="3CA8D3"/>
                  <w:u w:val="single"/>
                </w:rPr>
                <w:t>EasyPrivacy</w:t>
              </w:r>
            </w:hyperlink>
            <w:r>
              <w:t xml:space="preserve"> e </w:t>
            </w:r>
            <w:hyperlink r:id="rId33" w:anchor="fanboy-s-annoyance-list">
              <w:r>
                <w:rPr>
                  <w:rFonts w:ascii="inherit" w:eastAsia="inherit" w:hAnsi="inherit" w:cs="inherit"/>
                  <w:b/>
                  <w:color w:val="3CA8D3"/>
                  <w:u w:val="single"/>
                </w:rPr>
                <w:t>Fanboy's Annoyance</w:t>
              </w:r>
            </w:hyperlink>
            <w:r>
              <w:t xml:space="preserve"> list. </w:t>
            </w:r>
            <w:r>
              <w:rPr>
                <w:b/>
              </w:rPr>
              <w:t>Questo elenco è solo informativo, può essere incompleto o includere falsi positivi a causa di firme inesatte o obsolete.</w:t>
            </w:r>
          </w:p>
        </w:tc>
      </w:tr>
      <w:tr w:rsidR="00AE7EF1" w14:paraId="40737EF6"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A4451C" w14:textId="272A5F69" w:rsidR="00AE7EF1" w:rsidRDefault="00000000">
            <w:pPr>
              <w:pStyle w:val="P68B1DB1-Normal8"/>
            </w:pPr>
            <w:r>
              <w:t>Testsl</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BFC130B" w14:textId="3B2B9866" w:rsidR="00AE7EF1" w:rsidRDefault="00000000">
            <w:r>
              <w:t xml:space="preserve">Se configurato nella sezione Impostazioni, lo strumento da riga di </w:t>
            </w:r>
            <w:r>
              <w:rPr>
                <w:rStyle w:val="CodeHTML"/>
                <w:rFonts w:eastAsiaTheme="minorHAnsi"/>
              </w:rPr>
              <w:t>comando</w:t>
            </w:r>
            <w:r>
              <w:t xml:space="preserve"> testsl.sh può essere eseguito sull'URL corrente facendo clic sul pulsante play. Questo strumento controlla i cifrari TLS/SSL, i protocolli e i recenti difetti crittografici sul server URL corrente. Si noti che questo test richiede diversi minuti per essere eseguito.</w:t>
            </w:r>
          </w:p>
        </w:tc>
      </w:tr>
      <w:tr w:rsidR="00AE7EF1" w14:paraId="2D96D9DF"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9377F5F" w14:textId="086CA772" w:rsidR="00AE7EF1" w:rsidRDefault="00000000">
            <w:pPr>
              <w:pStyle w:val="P68B1DB1-Normal8"/>
            </w:pPr>
            <w:r>
              <w:t>Informazioni del browser</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1E2C50" w14:textId="72E557C8" w:rsidR="00AE7EF1" w:rsidRDefault="00000000">
            <w:r>
              <w:t xml:space="preserve">Visualizzare tutte le informazioni sul contesto dell'analisi: la versione dello strumento e del browser, l'agente utente e l'orario di inizio della raccolta dei dati. </w:t>
            </w:r>
          </w:p>
        </w:tc>
      </w:tr>
    </w:tbl>
    <w:p w14:paraId="29DA87D9" w14:textId="77777777" w:rsidR="00AE7EF1" w:rsidRDefault="00000000">
      <w:pPr>
        <w:pStyle w:val="Titre2"/>
        <w:ind w:left="578" w:hanging="578"/>
      </w:pPr>
      <w:bookmarkStart w:id="28" w:name="_Toc169703905"/>
      <w:r>
        <w:t>Il pannello dei dettagli</w:t>
      </w:r>
      <w:bookmarkEnd w:id="28"/>
    </w:p>
    <w:p w14:paraId="3F9A5990" w14:textId="77777777" w:rsidR="00AE7EF1" w:rsidRDefault="00000000">
      <w:pPr>
        <w:pStyle w:val="P68B1DB1-Normal6"/>
        <w:pBdr>
          <w:top w:val="nil"/>
          <w:left w:val="nil"/>
          <w:bottom w:val="nil"/>
          <w:right w:val="nil"/>
          <w:between w:val="nil"/>
        </w:pBdr>
        <w:spacing w:after="180"/>
        <w:rPr>
          <w:color w:val="000000"/>
        </w:rPr>
      </w:pPr>
      <w:r>
        <w:t>Informazioni dettagliate</w:t>
      </w:r>
      <w:r>
        <w:rPr>
          <w:color w:val="000000"/>
        </w:rPr>
        <w:t xml:space="preserve"> memorizzate o trasmesse durante le sessioni correnti attraverso i cookie, l'archiviazione locale e i web beacon sono accessibili attraverso una finestra che appare nel bo</w:t>
      </w:r>
      <w:r>
        <w:t xml:space="preserve">ttom </w:t>
      </w:r>
      <w:r>
        <w:rPr>
          <w:color w:val="000000"/>
        </w:rPr>
        <w:t>quando una riga viene selezionata nelle tabelle.</w:t>
      </w:r>
    </w:p>
    <w:p w14:paraId="1F6AB8F7" w14:textId="777ADC3A" w:rsidR="00AE7EF1" w:rsidRDefault="00000000">
      <w:pPr>
        <w:pStyle w:val="P68B1DB1-Normal5"/>
        <w:pBdr>
          <w:top w:val="nil"/>
          <w:left w:val="nil"/>
          <w:bottom w:val="nil"/>
          <w:right w:val="nil"/>
          <w:between w:val="nil"/>
        </w:pBdr>
        <w:spacing w:after="180"/>
      </w:pPr>
      <w:r>
        <w:t>Queste informazioni dettagliate sono suddivise in tre categorie:</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552"/>
        <w:gridCol w:w="7498"/>
      </w:tblGrid>
      <w:tr w:rsidR="00AE7EF1" w14:paraId="4853E7C9" w14:textId="77777777">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46926D" w14:textId="77777777" w:rsidR="00AE7EF1" w:rsidRDefault="00000000">
            <w:pPr>
              <w:pStyle w:val="P68B1DB1-Normal9"/>
              <w:jc w:val="center"/>
            </w:pPr>
            <w:r>
              <w:t>Dettagli</w:t>
            </w:r>
          </w:p>
        </w:tc>
        <w:tc>
          <w:tcPr>
            <w:tcW w:w="74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6C505E" w14:textId="77777777" w:rsidR="00AE7EF1" w:rsidRDefault="00000000">
            <w:r>
              <w:t>Elencare informazioni complete su un dato cookie, chiave nella memoria locale o un web beacon.</w:t>
            </w:r>
          </w:p>
        </w:tc>
      </w:tr>
      <w:tr w:rsidR="00AE7EF1" w14:paraId="100CB20D" w14:textId="77777777">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5EFE85A" w14:textId="77777777" w:rsidR="00AE7EF1" w:rsidRDefault="00000000">
            <w:pPr>
              <w:pStyle w:val="P68B1DB1-Normal9"/>
              <w:jc w:val="center"/>
            </w:pPr>
            <w:r>
              <w:lastRenderedPageBreak/>
              <w:t>Tronchi</w:t>
            </w:r>
          </w:p>
        </w:tc>
        <w:tc>
          <w:tcPr>
            <w:tcW w:w="74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B1B8D5" w14:textId="5EA310EF" w:rsidR="00AE7EF1" w:rsidRDefault="00000000">
            <w:r>
              <w:t>Mostra le informazioni grezze e l'albero dello stack di chiamata o la richiesta che comporta il deposito del cookie dato, l'inserimento della chiave nella memoria locale o che avvia la richiesta dal web beacon.</w:t>
            </w:r>
          </w:p>
        </w:tc>
      </w:tr>
      <w:tr w:rsidR="00AE7EF1" w14:paraId="2197E3C7" w14:textId="77777777">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175B23" w14:textId="77777777" w:rsidR="00AE7EF1" w:rsidRDefault="00000000">
            <w:pPr>
              <w:pStyle w:val="P68B1DB1-Normal9"/>
              <w:jc w:val="center"/>
            </w:pPr>
            <w:r>
              <w:t>Conoscenza</w:t>
            </w:r>
          </w:p>
        </w:tc>
        <w:tc>
          <w:tcPr>
            <w:tcW w:w="74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5103351" w14:textId="320AC861" w:rsidR="00AE7EF1" w:rsidRDefault="00000000">
            <w:r>
              <w:t>Se la voce corrente è stata trovata in una base di conoscenza, questa scheda elenca la base di conoscenza corrispondente e la voce corrispondente in questa in base alla sua categoria.</w:t>
            </w:r>
            <w:r>
              <w:br/>
            </w:r>
            <w:r>
              <w:br/>
              <w:t>Se si tratta di un cookie, queste voci sono classificate come segue:</w:t>
            </w:r>
          </w:p>
          <w:p w14:paraId="398D8FF4" w14:textId="4E8C615B" w:rsidR="00AE7EF1" w:rsidRDefault="00000000">
            <w:pPr>
              <w:numPr>
                <w:ilvl w:val="0"/>
                <w:numId w:val="6"/>
              </w:numPr>
              <w:spacing w:before="280" w:after="0" w:line="240" w:lineRule="auto"/>
            </w:pPr>
            <w:r>
              <w:rPr>
                <w:i/>
              </w:rPr>
              <w:t>Corrispondenza esatta</w:t>
            </w:r>
            <w:r>
              <w:t>: almeno una voce corrisponde al nome e al dominio del cookie,</w:t>
            </w:r>
          </w:p>
          <w:p w14:paraId="06D86234" w14:textId="12840D4A" w:rsidR="00AE7EF1" w:rsidRDefault="00000000">
            <w:pPr>
              <w:numPr>
                <w:ilvl w:val="0"/>
                <w:numId w:val="6"/>
              </w:numPr>
              <w:spacing w:after="0" w:line="240" w:lineRule="auto"/>
            </w:pPr>
            <w:r>
              <w:rPr>
                <w:i/>
              </w:rPr>
              <w:t>Nome della partita</w:t>
            </w:r>
            <w:r>
              <w:t>: almeno una voce corrisponde al nome del cookie con un dominio jolly (</w:t>
            </w:r>
            <w:r>
              <w:rPr>
                <w:i/>
              </w:rPr>
              <w:t>*</w:t>
            </w:r>
            <w:r>
              <w:t>),</w:t>
            </w:r>
          </w:p>
          <w:p w14:paraId="363C2135" w14:textId="34897787" w:rsidR="00AE7EF1" w:rsidRDefault="00000000">
            <w:pPr>
              <w:numPr>
                <w:ilvl w:val="0"/>
                <w:numId w:val="6"/>
              </w:numPr>
              <w:spacing w:after="280" w:line="240" w:lineRule="auto"/>
            </w:pPr>
            <w:r>
              <w:rPr>
                <w:i/>
              </w:rPr>
              <w:t>Dominio</w:t>
            </w:r>
            <w:r>
              <w:t xml:space="preserve"> di corrispondenza: almeno una voce corrisponde al dominio di questo cookie.</w:t>
            </w:r>
          </w:p>
          <w:p w14:paraId="3BD2D08F" w14:textId="77777777" w:rsidR="00AE7EF1" w:rsidRDefault="00000000">
            <w:r>
              <w:t>Se si tratta di una chiave nello storage locale, almeno una voce corrisponde alla chiave o allo script responsabile di questa voce.</w:t>
            </w:r>
          </w:p>
        </w:tc>
      </w:tr>
      <w:tr w:rsidR="00AE7EF1" w14:paraId="01EA62FE" w14:textId="77777777">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B0A1D5C" w14:textId="77777777" w:rsidR="00AE7EF1" w:rsidRDefault="00000000">
            <w:pPr>
              <w:pStyle w:val="P68B1DB1-Normal8"/>
            </w:pPr>
            <w:r>
              <w:t>Chiudi i dettagli</w:t>
            </w:r>
          </w:p>
        </w:tc>
        <w:tc>
          <w:tcPr>
            <w:tcW w:w="74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154AFC" w14:textId="77777777" w:rsidR="00AE7EF1" w:rsidRDefault="00000000">
            <w:r>
              <w:t>Fare clic su questo pulsante situato nella parte superiore del pannello del logger per chiudere la finestra di dettaglio corrente.</w:t>
            </w:r>
          </w:p>
        </w:tc>
      </w:tr>
    </w:tbl>
    <w:p w14:paraId="17E45BA7" w14:textId="77777777" w:rsidR="00AE7EF1" w:rsidRDefault="00000000">
      <w:pPr>
        <w:pStyle w:val="Titre1"/>
      </w:pPr>
      <w:bookmarkStart w:id="29" w:name="_Toc169703906"/>
      <w:r>
        <w:t>Prendere una decisione di conformità/non conformità</w:t>
      </w:r>
      <w:bookmarkEnd w:id="29"/>
    </w:p>
    <w:p w14:paraId="2E9CE40C" w14:textId="62B5F9B1" w:rsidR="00AE7EF1" w:rsidRDefault="00000000">
      <w:pPr>
        <w:pStyle w:val="P68B1DB1-Normal6"/>
        <w:pBdr>
          <w:top w:val="nil"/>
          <w:left w:val="nil"/>
          <w:bottom w:val="nil"/>
          <w:right w:val="nil"/>
          <w:between w:val="nil"/>
        </w:pBdr>
        <w:spacing w:after="180"/>
        <w:rPr>
          <w:color w:val="000000"/>
        </w:rPr>
      </w:pPr>
      <w:r>
        <w:rPr>
          <w:color w:val="000000"/>
        </w:rPr>
        <w:t xml:space="preserve">Per aiutare nella valutazione della conformità del sito web, l'analisi, gli scenari e le carte possono essere </w:t>
      </w:r>
      <w:r>
        <w:rPr>
          <w:color w:val="008000"/>
        </w:rPr>
        <w:t>contrassegnati</w:t>
      </w:r>
      <w:r>
        <w:rPr>
          <w:color w:val="000000"/>
        </w:rPr>
        <w:t xml:space="preserve"> come </w:t>
      </w:r>
      <w:r>
        <w:rPr>
          <w:color w:val="FF0000"/>
        </w:rPr>
        <w:t>conformi, non conformi</w:t>
      </w:r>
      <w:r>
        <w:rPr>
          <w:color w:val="000000"/>
        </w:rPr>
        <w:t xml:space="preserve">, o </w:t>
      </w:r>
      <w:r>
        <w:rPr>
          <w:color w:val="004494"/>
        </w:rPr>
        <w:t>da definire</w:t>
      </w:r>
      <w:r>
        <w:rPr>
          <w:color w:val="000000"/>
        </w:rPr>
        <w:t>.</w:t>
      </w:r>
    </w:p>
    <w:p w14:paraId="53E56AB0" w14:textId="06E6BF5F" w:rsidR="00AE7EF1" w:rsidRDefault="00000000">
      <w:pPr>
        <w:pStyle w:val="P68B1DB1-Normal6"/>
        <w:pBdr>
          <w:top w:val="nil"/>
          <w:left w:val="nil"/>
          <w:bottom w:val="nil"/>
          <w:right w:val="nil"/>
          <w:between w:val="nil"/>
        </w:pBdr>
        <w:spacing w:after="180"/>
        <w:rPr>
          <w:color w:val="000000"/>
        </w:rPr>
      </w:pPr>
      <w:r>
        <w:rPr>
          <w:color w:val="000000"/>
        </w:rPr>
        <w:t xml:space="preserve">Questa interfaccia di valutazione può essere raggiunta in qualsiasi momento, cliccando sul pulsante della barra degli strumenti </w:t>
      </w:r>
      <w:r>
        <w:rPr>
          <w:color w:val="000000"/>
          <w:shd w:val="clear" w:color="auto" w:fill="D9F1E7"/>
        </w:rPr>
        <w:t>Analisi &gt; Scenario</w:t>
      </w:r>
      <w:r>
        <w:rPr>
          <w:color w:val="000000"/>
        </w:rPr>
        <w:t xml:space="preserve"> attraverso il browser interno durante una sessione, o dopo la raccolta di prove attraverso l'elenco nella barra laterale sinistra </w:t>
      </w:r>
      <w:r>
        <w:t>di</w:t>
      </w:r>
      <w:r>
        <w:rPr>
          <w:color w:val="000000"/>
        </w:rPr>
        <w:t xml:space="preserve"> navigazione.</w:t>
      </w:r>
    </w:p>
    <w:p w14:paraId="233AC2F9" w14:textId="77777777" w:rsidR="00AE7EF1" w:rsidRDefault="00000000">
      <w:pPr>
        <w:pStyle w:val="P68B1DB1-Normal5"/>
        <w:pBdr>
          <w:top w:val="nil"/>
          <w:left w:val="nil"/>
          <w:bottom w:val="nil"/>
          <w:right w:val="nil"/>
          <w:between w:val="nil"/>
        </w:pBdr>
        <w:spacing w:after="180"/>
      </w:pPr>
      <w:r>
        <w:t>Questo elenco fornisce una panoramica di tutte le analisi memorizzate nello strumento di auditing del sito web e della loro valutazione attuale.</w:t>
      </w:r>
    </w:p>
    <w:p w14:paraId="2056868D" w14:textId="621483E1" w:rsidR="00AE7EF1" w:rsidRDefault="00000000">
      <w:pPr>
        <w:pStyle w:val="P68B1DB1-Normal5"/>
        <w:pBdr>
          <w:top w:val="nil"/>
          <w:left w:val="nil"/>
          <w:bottom w:val="nil"/>
          <w:right w:val="nil"/>
          <w:between w:val="nil"/>
        </w:pBdr>
        <w:spacing w:after="180"/>
      </w:pPr>
      <w:r>
        <w:t>Ogni voce assume la seguente forma:</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288"/>
        <w:gridCol w:w="5762"/>
      </w:tblGrid>
      <w:tr w:rsidR="00AE7EF1" w14:paraId="4614D66C" w14:textId="77777777">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749CA0" w14:textId="77777777" w:rsidR="00AE7EF1" w:rsidRDefault="00000000">
            <w:pPr>
              <w:pStyle w:val="Titre2"/>
              <w:ind w:left="578" w:hanging="578"/>
            </w:pPr>
            <w:bookmarkStart w:id="30" w:name="_Toc169703907"/>
            <w:r>
              <w:t>analisi</w:t>
            </w:r>
            <w:bookmarkEnd w:id="30"/>
          </w:p>
          <w:p w14:paraId="3EA971F4" w14:textId="77777777" w:rsidR="00AE7EF1" w:rsidRDefault="00000000">
            <w:pPr>
              <w:pStyle w:val="P68B1DB1-Normal13"/>
            </w:pPr>
            <w:r>
              <w:t>Conforme</w:t>
            </w:r>
          </w:p>
          <w:p w14:paraId="05857097" w14:textId="77777777" w:rsidR="00AE7EF1" w:rsidRDefault="00000000">
            <w:pPr>
              <w:pStyle w:val="P68B1DB1-Normal14"/>
            </w:pPr>
            <w:r>
              <w:t>Non conforme</w:t>
            </w:r>
          </w:p>
          <w:p w14:paraId="6B3D0740" w14:textId="77777777" w:rsidR="00AE7EF1" w:rsidRDefault="00000000">
            <w:pPr>
              <w:pStyle w:val="P68B1DB1-Normal15"/>
            </w:pPr>
            <w:r>
              <w:t>Da definire</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F4C1D82" w14:textId="77777777" w:rsidR="00AE7EF1" w:rsidRDefault="00000000">
            <w:r>
              <w:t>L'entità associata a questa analisi e la sua attuale valutazione.</w:t>
            </w:r>
          </w:p>
        </w:tc>
      </w:tr>
      <w:tr w:rsidR="00AE7EF1" w14:paraId="05ADE541" w14:textId="77777777">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72D10A" w14:textId="77777777" w:rsidR="00AE7EF1" w:rsidRDefault="00000000">
            <w:r>
              <w:rPr>
                <w:noProof/>
              </w:rPr>
              <w:drawing>
                <wp:inline distT="114300" distB="114300" distL="114300" distR="114300" wp14:anchorId="0823CBB7" wp14:editId="604AD1EB">
                  <wp:extent cx="1321253" cy="440418"/>
                  <wp:effectExtent l="0" t="0" r="0" b="0"/>
                  <wp:docPr id="12" name="immagine11.png"/>
                  <wp:cNvGraphicFramePr/>
                  <a:graphic xmlns:a="http://schemas.openxmlformats.org/drawingml/2006/main">
                    <a:graphicData uri="http://schemas.openxmlformats.org/drawingml/2006/picture">
                      <pic:pic xmlns:pic="http://schemas.openxmlformats.org/drawingml/2006/picture">
                        <pic:nvPicPr>
                          <pic:cNvPr id="0" name="immagine11.png"/>
                          <pic:cNvPicPr preferRelativeResize="0"/>
                        </pic:nvPicPr>
                        <pic:blipFill>
                          <a:blip r:embed="rId34"/>
                          <a:srcRect/>
                          <a:stretch>
                            <a:fillRect/>
                          </a:stretch>
                        </pic:blipFill>
                        <pic:spPr>
                          <a:xfrm>
                            <a:off x="0" y="0"/>
                            <a:ext cx="1321253" cy="440418"/>
                          </a:xfrm>
                          <a:prstGeom prst="rect">
                            <a:avLst/>
                          </a:prstGeom>
                          <a:ln/>
                        </pic:spPr>
                      </pic:pic>
                    </a:graphicData>
                  </a:graphic>
                </wp:inline>
              </w:drawing>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7CA445F" w14:textId="77777777" w:rsidR="00AE7EF1" w:rsidRDefault="00000000">
            <w:sdt>
              <w:sdtPr>
                <w:tag w:val="goog_rdk_0"/>
                <w:id w:val="-337313947"/>
              </w:sdtPr>
              <w:sdtContent/>
            </w:sdt>
            <w:sdt>
              <w:sdtPr>
                <w:tag w:val="goog_rdk_1"/>
                <w:id w:val="951510789"/>
              </w:sdtPr>
              <w:sdtContent/>
            </w:sdt>
            <w:r>
              <w:t>Pulsanti azioni sull'analisi corrente per visualizzare e valutare rispettivamente questa voce, per generare un rapporto di questa analisi e per eliminare la voce.</w:t>
            </w:r>
          </w:p>
        </w:tc>
      </w:tr>
      <w:tr w:rsidR="00AE7EF1" w14:paraId="2A71159C" w14:textId="77777777">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B40A1F0" w14:textId="77777777" w:rsidR="00AE7EF1" w:rsidRDefault="00000000">
            <w:r>
              <w:lastRenderedPageBreak/>
              <w:t>Scenario 1</w:t>
            </w:r>
          </w:p>
          <w:p w14:paraId="79915E48" w14:textId="77777777" w:rsidR="00AE7EF1" w:rsidRDefault="00000000">
            <w:r>
              <w:t>Scenario 2</w:t>
            </w:r>
          </w:p>
          <w:p w14:paraId="58DAF826" w14:textId="77777777" w:rsidR="00AE7EF1" w:rsidRDefault="00000000">
            <w:r>
              <w:t>Scenario 3</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6EBDB8" w14:textId="6AED9B8E" w:rsidR="00AE7EF1" w:rsidRDefault="00000000">
            <w:r>
              <w:t>Gli scenari che sono stati registrati per l'analisi data. Il colore corrisponde alla rispettiva valutazione attuale se presente (</w:t>
            </w:r>
            <w:r>
              <w:rPr>
                <w:b/>
                <w:color w:val="008000"/>
              </w:rPr>
              <w:t>conforme</w:t>
            </w:r>
            <w:r>
              <w:t xml:space="preserve">, </w:t>
            </w:r>
            <w:r>
              <w:rPr>
                <w:b/>
                <w:color w:val="FF0000"/>
              </w:rPr>
              <w:t>non conforme</w:t>
            </w:r>
            <w:r>
              <w:t xml:space="preserve"> o </w:t>
            </w:r>
            <w:r>
              <w:rPr>
                <w:b/>
                <w:color w:val="004494"/>
              </w:rPr>
              <w:t>da definire</w:t>
            </w:r>
            <w:r>
              <w:t>).</w:t>
            </w:r>
          </w:p>
        </w:tc>
      </w:tr>
      <w:tr w:rsidR="00AE7EF1" w14:paraId="13440FD2" w14:textId="77777777">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56CC60" w14:textId="77777777" w:rsidR="00AE7EF1" w:rsidRDefault="00000000">
            <w:r>
              <w:t>link www.(...).com</w:t>
            </w:r>
            <w:r>
              <w:br/>
              <w:t>date_range 10/01/2022</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EB5C63" w14:textId="77777777" w:rsidR="00AE7EF1" w:rsidRDefault="00000000">
            <w:r>
              <w:t>Altri metadati associati a questa analisi, che è il link che è stato indicato alla creazione dell'analisi e alla data di questa creazione.</w:t>
            </w:r>
          </w:p>
        </w:tc>
      </w:tr>
    </w:tbl>
    <w:p w14:paraId="351F9433" w14:textId="77777777" w:rsidR="00AE7EF1" w:rsidRDefault="00000000">
      <w:pPr>
        <w:pStyle w:val="P68B1DB1-Normal5"/>
        <w:pBdr>
          <w:top w:val="nil"/>
          <w:left w:val="nil"/>
          <w:bottom w:val="nil"/>
          <w:right w:val="nil"/>
          <w:between w:val="nil"/>
        </w:pBdr>
        <w:spacing w:after="180"/>
      </w:pPr>
      <w:r>
        <w:t>Il pannello di destra consente di filtrare queste analisi in base alla loro identificazione o alla loro valutazione attuale.</w:t>
      </w:r>
    </w:p>
    <w:p w14:paraId="1785491D" w14:textId="77777777" w:rsidR="00AE7EF1" w:rsidRDefault="00000000">
      <w:pPr>
        <w:pStyle w:val="Titre2"/>
        <w:ind w:left="578" w:hanging="578"/>
      </w:pPr>
      <w:bookmarkStart w:id="31" w:name="_Toc169703908"/>
      <w:r>
        <w:t>Valutazione</w:t>
      </w:r>
      <w:bookmarkEnd w:id="31"/>
    </w:p>
    <w:p w14:paraId="6F52962E" w14:textId="77777777" w:rsidR="00AE7EF1" w:rsidRDefault="00000000">
      <w:pPr>
        <w:pStyle w:val="P68B1DB1-Normal5"/>
        <w:pBdr>
          <w:top w:val="nil"/>
          <w:left w:val="nil"/>
          <w:bottom w:val="nil"/>
          <w:right w:val="nil"/>
          <w:between w:val="nil"/>
        </w:pBdr>
        <w:spacing w:after="180"/>
      </w:pPr>
      <w:r>
        <w:t>La selezione del pulsante attraverso un'analisi, uno scenario o una carta consente di navigare nell'elemento dato e ottiene informazioni dettagliate.</w:t>
      </w:r>
    </w:p>
    <w:p w14:paraId="4E5848D6" w14:textId="4B34271B" w:rsidR="00AE7EF1" w:rsidRDefault="00000000">
      <w:pPr>
        <w:pStyle w:val="P68B1DB1-Normal9"/>
      </w:pPr>
      <w:r>
        <w:t>Ciascuno di questi elementi può essere taggato per aiutare a condurre la valutazione globale del sito come segue:</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858"/>
        <w:gridCol w:w="6192"/>
      </w:tblGrid>
      <w:tr w:rsidR="00AE7EF1" w14:paraId="0E7D4392" w14:textId="77777777">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BEF29C3" w14:textId="77777777" w:rsidR="00AE7EF1" w:rsidRDefault="00000000">
            <w:r>
              <w:t>Conforme</w:t>
            </w:r>
          </w:p>
          <w:p w14:paraId="1121E686" w14:textId="77777777" w:rsidR="00AE7EF1" w:rsidRDefault="00000000">
            <w:r>
              <w:t>Non conforme</w:t>
            </w:r>
          </w:p>
          <w:p w14:paraId="5C955D7F" w14:textId="77777777" w:rsidR="00AE7EF1" w:rsidRDefault="00000000">
            <w:r>
              <w:t>Da definire</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30C187" w14:textId="77777777" w:rsidR="00AE7EF1" w:rsidRDefault="00000000">
            <w:r>
              <w:t>Contrassegnare un'analisi come conforme, non conforme e da valutare in base ai requisiti di legge.</w:t>
            </w:r>
          </w:p>
        </w:tc>
      </w:tr>
      <w:tr w:rsidR="00AE7EF1" w14:paraId="4D25613C" w14:textId="77777777">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695DE40" w14:textId="77777777" w:rsidR="00AE7EF1" w:rsidRDefault="00000000">
            <w:pPr>
              <w:pStyle w:val="P68B1DB1-Normal8"/>
            </w:pPr>
            <w:r>
              <w:t xml:space="preserve"> Chiudi </w:t>
            </w:r>
          </w:p>
          <w:p w14:paraId="6E7C2F83" w14:textId="77777777" w:rsidR="00AE7EF1" w:rsidRDefault="00000000">
            <w:pPr>
              <w:pStyle w:val="P68B1DB1-Normal8"/>
            </w:pPr>
            <w:r>
              <w:t>Scrivi un commento</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37B4F2" w14:textId="77777777" w:rsidR="00AE7EF1" w:rsidRDefault="00000000">
            <w:r>
              <w:t>Aprire e chiudere un editor di testo per scrivere qualche commento sulla valutazione data.</w:t>
            </w:r>
          </w:p>
        </w:tc>
      </w:tr>
      <w:tr w:rsidR="00AE7EF1" w14:paraId="45B7A28C" w14:textId="77777777">
        <w:tc>
          <w:tcPr>
            <w:tcW w:w="2858" w:type="dxa"/>
            <w:tcBorders>
              <w:top w:val="single" w:sz="6" w:space="0" w:color="000000"/>
              <w:left w:val="single" w:sz="6" w:space="0" w:color="000000"/>
              <w:bottom w:val="single" w:sz="6" w:space="0" w:color="000000"/>
              <w:right w:val="single" w:sz="6" w:space="0" w:color="000000"/>
            </w:tcBorders>
            <w:shd w:val="clear" w:color="auto" w:fill="ECEDEE"/>
            <w:vAlign w:val="center"/>
          </w:tcPr>
          <w:p w14:paraId="2E1012EA" w14:textId="77777777" w:rsidR="00AE7EF1" w:rsidRDefault="00000000">
            <w:r>
              <w:t>fatto</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B265DD" w14:textId="18C7F92F" w:rsidR="00AE7EF1" w:rsidRDefault="00000000">
            <w:r>
              <w:t>Linee singole di queste carte:</w:t>
            </w:r>
          </w:p>
          <w:p w14:paraId="0BFA945F" w14:textId="77777777" w:rsidR="00AE7EF1" w:rsidRDefault="00000000">
            <w:pPr>
              <w:numPr>
                <w:ilvl w:val="0"/>
                <w:numId w:val="7"/>
              </w:numPr>
              <w:spacing w:before="280" w:after="280" w:line="240" w:lineRule="auto"/>
            </w:pPr>
            <w:r>
              <w:rPr>
                <w:b/>
              </w:rPr>
              <w:t>Biscotti</w:t>
            </w:r>
            <w:r>
              <w:t>,</w:t>
            </w:r>
          </w:p>
          <w:p w14:paraId="271AC61F" w14:textId="77777777" w:rsidR="00AE7EF1" w:rsidRDefault="00000000">
            <w:pPr>
              <w:numPr>
                <w:ilvl w:val="0"/>
                <w:numId w:val="7"/>
              </w:numPr>
              <w:spacing w:before="280" w:after="280" w:line="240" w:lineRule="auto"/>
            </w:pPr>
            <w:r>
              <w:rPr>
                <w:b/>
              </w:rPr>
              <w:t>Stoccaggio locale</w:t>
            </w:r>
            <w:r>
              <w:t>,</w:t>
            </w:r>
          </w:p>
          <w:p w14:paraId="492F6349" w14:textId="77777777" w:rsidR="00AE7EF1" w:rsidRDefault="00000000">
            <w:pPr>
              <w:numPr>
                <w:ilvl w:val="0"/>
                <w:numId w:val="7"/>
              </w:numPr>
              <w:spacing w:before="280" w:after="280" w:line="240" w:lineRule="auto"/>
            </w:pPr>
            <w:r>
              <w:rPr>
                <w:b/>
              </w:rPr>
              <w:t>Web beacon</w:t>
            </w:r>
            <w:r>
              <w:t xml:space="preserve"> e</w:t>
            </w:r>
          </w:p>
          <w:p w14:paraId="3A00C10F" w14:textId="77777777" w:rsidR="00AE7EF1" w:rsidRDefault="00000000">
            <w:pPr>
              <w:pStyle w:val="P68B1DB1-Normal16"/>
              <w:numPr>
                <w:ilvl w:val="0"/>
                <w:numId w:val="7"/>
              </w:numPr>
              <w:spacing w:before="280" w:after="280" w:line="240" w:lineRule="auto"/>
            </w:pPr>
            <w:r>
              <w:t>Testsl</w:t>
            </w:r>
          </w:p>
          <w:p w14:paraId="49FB389C" w14:textId="77777777" w:rsidR="00AE7EF1" w:rsidRDefault="00000000">
            <w:r>
              <w:t>può anche essere contrassegnato come conforme, non conforme o da definire al fine di agevolare la valutazione.</w:t>
            </w:r>
          </w:p>
        </w:tc>
      </w:tr>
      <w:tr w:rsidR="00AE7EF1" w14:paraId="44FD7B8D" w14:textId="77777777">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E3A196" w14:textId="77777777" w:rsidR="00AE7EF1" w:rsidRDefault="00000000">
            <w:sdt>
              <w:sdtPr>
                <w:tag w:val="goog_rdk_2"/>
                <w:id w:val="-1795903486"/>
              </w:sdtPr>
              <w:sdtContent/>
            </w:sdt>
            <w:sdt>
              <w:sdtPr>
                <w:tag w:val="goog_rdk_3"/>
                <w:id w:val="-1670010813"/>
              </w:sdtPr>
              <w:sdtContent/>
            </w:sdt>
            <w:r>
              <w:rPr>
                <w:i/>
              </w:rPr>
              <w:t>Valutazione del 25 novembre 2022</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BAD155" w14:textId="77777777" w:rsidR="00AE7EF1" w:rsidRDefault="00000000">
            <w:r>
              <w:t>La data dell'ultima valutazione.</w:t>
            </w:r>
          </w:p>
        </w:tc>
      </w:tr>
    </w:tbl>
    <w:p w14:paraId="4B79A99D" w14:textId="77777777" w:rsidR="00AE7EF1" w:rsidRDefault="00000000">
      <w:pPr>
        <w:pStyle w:val="P68B1DB1-Normal6"/>
        <w:pBdr>
          <w:top w:val="nil"/>
          <w:left w:val="nil"/>
          <w:bottom w:val="nil"/>
          <w:right w:val="nil"/>
          <w:between w:val="nil"/>
        </w:pBdr>
        <w:spacing w:after="180"/>
        <w:rPr>
          <w:color w:val="000000"/>
        </w:rPr>
      </w:pPr>
      <w:r>
        <w:rPr>
          <w:color w:val="000000"/>
        </w:rPr>
        <w:t xml:space="preserve">La prima carta dell'analisi o dello scenario fornisce una panoramica </w:t>
      </w:r>
      <w:r>
        <w:t>di ogni</w:t>
      </w:r>
      <w:r>
        <w:rPr>
          <w:color w:val="000000"/>
        </w:rPr>
        <w:t xml:space="preserve"> scenario o di ogni carta con la loro valutazione corrente. </w:t>
      </w:r>
      <w:r>
        <w:t>Consente inoltre una</w:t>
      </w:r>
      <w:r>
        <w:rPr>
          <w:color w:val="000000"/>
        </w:rPr>
        <w:t xml:space="preserve"> valutazione globale per l'analisi o lo scenario attuale in base a questi elementi.</w:t>
      </w:r>
    </w:p>
    <w:p w14:paraId="156CBA43" w14:textId="03EA9FC6" w:rsidR="00AE7EF1" w:rsidRDefault="00000000">
      <w:pPr>
        <w:pStyle w:val="P68B1DB1-Normal6"/>
        <w:pBdr>
          <w:top w:val="nil"/>
          <w:left w:val="nil"/>
          <w:bottom w:val="nil"/>
          <w:right w:val="nil"/>
          <w:between w:val="nil"/>
        </w:pBdr>
        <w:spacing w:after="180"/>
        <w:rPr>
          <w:color w:val="000000"/>
        </w:rPr>
      </w:pPr>
      <w:r>
        <w:rPr>
          <w:color w:val="000000"/>
        </w:rPr>
        <w:t>Ogni singola riga nella tabella di queste schede (</w:t>
      </w:r>
      <w:r>
        <w:rPr>
          <w:b/>
          <w:color w:val="000000"/>
        </w:rPr>
        <w:t>Cookie</w:t>
      </w:r>
      <w:r>
        <w:rPr>
          <w:color w:val="000000"/>
        </w:rPr>
        <w:t xml:space="preserve">, </w:t>
      </w:r>
      <w:r>
        <w:rPr>
          <w:b/>
          <w:color w:val="000000"/>
        </w:rPr>
        <w:t>Local Storage</w:t>
      </w:r>
      <w:r>
        <w:rPr>
          <w:color w:val="000000"/>
        </w:rPr>
        <w:t xml:space="preserve"> e </w:t>
      </w:r>
      <w:r>
        <w:rPr>
          <w:b/>
          <w:color w:val="000000"/>
        </w:rPr>
        <w:t>Web beacon</w:t>
      </w:r>
      <w:r>
        <w:rPr>
          <w:color w:val="000000"/>
        </w:rPr>
        <w:t xml:space="preserve">) può essere selezionata per ottenere informazioni più dettagliate sul pannello di destra </w:t>
      </w:r>
      <w:r>
        <w:rPr>
          <w:b/>
          <w:color w:val="000000"/>
        </w:rPr>
        <w:t>Maggiori dettagli</w:t>
      </w:r>
      <w:r>
        <w:rPr>
          <w:color w:val="000000"/>
        </w:rPr>
        <w:t xml:space="preserve">. Sulle linee di archiviazione dei cookie e locali, la scheda </w:t>
      </w:r>
      <w:r>
        <w:t>Conoscenza consente di</w:t>
      </w:r>
      <w:r>
        <w:rPr>
          <w:color w:val="000000"/>
        </w:rPr>
        <w:t xml:space="preserve"> accedere facilmente all'elenco delle </w:t>
      </w:r>
      <w:r>
        <w:rPr>
          <w:color w:val="000000"/>
        </w:rPr>
        <w:lastRenderedPageBreak/>
        <w:t xml:space="preserve">voci corrispondenti dalla base di conoscenza corrispondente o di aggiungere questa voce in una knowledge base. Clicca su </w:t>
      </w:r>
      <w:hyperlink r:id="rId35" w:anchor="/helps/knowledge_base">
        <w:r>
          <w:rPr>
            <w:b/>
            <w:color w:val="3CA8D3"/>
            <w:u w:val="single"/>
          </w:rPr>
          <w:t>Knowledge Base</w:t>
        </w:r>
      </w:hyperlink>
      <w:r>
        <w:rPr>
          <w:color w:val="000000"/>
        </w:rPr>
        <w:t xml:space="preserve"> per ottenere maggiori informazioni sulla sua gestione.</w:t>
      </w:r>
    </w:p>
    <w:p w14:paraId="07326819" w14:textId="77777777" w:rsidR="00AE7EF1" w:rsidRDefault="00000000">
      <w:pPr>
        <w:pStyle w:val="P68B1DB1-Normal5"/>
        <w:pBdr>
          <w:top w:val="nil"/>
          <w:left w:val="nil"/>
          <w:bottom w:val="nil"/>
          <w:right w:val="nil"/>
          <w:between w:val="nil"/>
        </w:pBdr>
        <w:spacing w:after="180"/>
      </w:pPr>
      <w:r>
        <w:t xml:space="preserve">In qualsiasi momento, un nuovo scenario può essere allegato all'analisi facendo clic su + sul pannello </w:t>
      </w:r>
      <w:r>
        <w:rPr>
          <w:b/>
        </w:rPr>
        <w:t>Scenario</w:t>
      </w:r>
      <w:r>
        <w:t xml:space="preserve"> a sinistra.</w:t>
      </w:r>
    </w:p>
    <w:p w14:paraId="57570E7A" w14:textId="30CCEF17" w:rsidR="00AE7EF1" w:rsidRDefault="00000000">
      <w:pPr>
        <w:pStyle w:val="P68B1DB1-Normal6"/>
        <w:pBdr>
          <w:top w:val="nil"/>
          <w:left w:val="nil"/>
          <w:bottom w:val="nil"/>
          <w:right w:val="nil"/>
          <w:between w:val="nil"/>
        </w:pBdr>
        <w:spacing w:after="180"/>
        <w:rPr>
          <w:color w:val="000000"/>
        </w:rPr>
      </w:pPr>
      <w:r>
        <w:rPr>
          <w:color w:val="000000"/>
        </w:rPr>
        <w:t xml:space="preserve">Una volta effettuata la valutazione dell'analisi, è possibile generare report che includono dati raccolti, valutazioni e commenti in un formato trasmissibile. Fare clic su </w:t>
      </w:r>
      <w:hyperlink r:id="rId36" w:anchor="/helps/create_reports">
        <w:r>
          <w:rPr>
            <w:b/>
            <w:color w:val="3CA8D3"/>
            <w:u w:val="single"/>
          </w:rPr>
          <w:t xml:space="preserve">Crea report </w:t>
        </w:r>
      </w:hyperlink>
      <w:r>
        <w:rPr>
          <w:color w:val="000000"/>
        </w:rPr>
        <w:t>per ottenere indicazioni.</w:t>
      </w:r>
    </w:p>
    <w:p w14:paraId="3A871986" w14:textId="2F2E0CD8" w:rsidR="00AE7EF1" w:rsidRDefault="00000000">
      <w:pPr>
        <w:pStyle w:val="Titre2"/>
        <w:ind w:left="578" w:hanging="578"/>
      </w:pPr>
      <w:bookmarkStart w:id="32" w:name="_Toc169703909"/>
      <w:r>
        <w:t>Selettori</w:t>
      </w:r>
      <w:bookmarkEnd w:id="32"/>
    </w:p>
    <w:p w14:paraId="7CAE4A2E" w14:textId="5170C423" w:rsidR="00AE7EF1" w:rsidRDefault="00000000">
      <w:pPr>
        <w:rPr>
          <w:rFonts w:ascii="inherit" w:eastAsia="inherit" w:hAnsi="inherit" w:cs="inherit"/>
          <w:color w:val="000000"/>
          <w:sz w:val="21"/>
        </w:rPr>
      </w:pPr>
      <w:r>
        <w:t>Le</w:t>
      </w:r>
      <w:r>
        <w:rPr>
          <w:rFonts w:ascii="inherit" w:eastAsia="inherit" w:hAnsi="inherit" w:cs="inherit"/>
          <w:color w:val="000000"/>
          <w:sz w:val="21"/>
        </w:rPr>
        <w:t xml:space="preserve">schede </w:t>
      </w:r>
      <w:r>
        <w:rPr>
          <w:rFonts w:ascii="inherit" w:eastAsia="inherit" w:hAnsi="inherit" w:cs="inherit"/>
          <w:b/>
          <w:color w:val="000000"/>
          <w:sz w:val="21"/>
        </w:rPr>
        <w:t>Cookies</w:t>
      </w:r>
      <w:r>
        <w:rPr>
          <w:rFonts w:ascii="inherit" w:eastAsia="inherit" w:hAnsi="inherit" w:cs="inherit"/>
          <w:color w:val="000000"/>
          <w:sz w:val="21"/>
        </w:rPr>
        <w:t xml:space="preserve">, </w:t>
      </w:r>
      <w:r>
        <w:rPr>
          <w:rFonts w:ascii="inherit" w:eastAsia="inherit" w:hAnsi="inherit" w:cs="inherit"/>
          <w:b/>
          <w:color w:val="000000"/>
          <w:sz w:val="21"/>
        </w:rPr>
        <w:t>Local Storage</w:t>
      </w:r>
      <w:r>
        <w:rPr>
          <w:rFonts w:ascii="inherit" w:eastAsia="inherit" w:hAnsi="inherit" w:cs="inherit"/>
          <w:color w:val="000000"/>
          <w:sz w:val="21"/>
        </w:rPr>
        <w:t xml:space="preserve"> e </w:t>
      </w:r>
      <w:r>
        <w:rPr>
          <w:rFonts w:ascii="inherit" w:eastAsia="inherit" w:hAnsi="inherit" w:cs="inherit"/>
          <w:b/>
          <w:color w:val="000000"/>
          <w:sz w:val="21"/>
        </w:rPr>
        <w:t xml:space="preserve">Web beacons  </w:t>
      </w:r>
      <w:r>
        <w:rPr>
          <w:rFonts w:ascii="inherit" w:eastAsia="inherit" w:hAnsi="inherit" w:cs="inherit"/>
          <w:color w:val="000000"/>
          <w:sz w:val="21"/>
        </w:rPr>
        <w:t>forniscono una serie di selettori che selezionano e contrassegnano una serie di attributi comuni tra le linee di carte:</w:t>
      </w:r>
    </w:p>
    <w:p w14:paraId="14296657" w14:textId="18AF5D22" w:rsidR="00AE7EF1" w:rsidRDefault="00000000">
      <w:pPr>
        <w:pStyle w:val="P68B1DB1-Normal5"/>
        <w:jc w:val="center"/>
      </w:pPr>
      <w:r>
        <w:rPr>
          <w:noProof/>
        </w:rPr>
        <w:drawing>
          <wp:inline distT="0" distB="0" distL="0" distR="0" wp14:anchorId="1A94A47D" wp14:editId="36383B45">
            <wp:extent cx="3710354" cy="845284"/>
            <wp:effectExtent l="0" t="0" r="0" b="5715"/>
            <wp:docPr id="296965859" name="Immagine 1" descr="Une image contenant texte, capture d’écran, Police, lign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65859" name="Immagine 1" descr="Une image contenant texte, capture d’écran, Police, ligne  Description générée automatiquement"/>
                    <pic:cNvPicPr/>
                  </pic:nvPicPr>
                  <pic:blipFill>
                    <a:blip r:embed="rId37"/>
                    <a:stretch>
                      <a:fillRect/>
                    </a:stretch>
                  </pic:blipFill>
                  <pic:spPr>
                    <a:xfrm>
                      <a:off x="0" y="0"/>
                      <a:ext cx="3731277" cy="850051"/>
                    </a:xfrm>
                    <a:prstGeom prst="rect">
                      <a:avLst/>
                    </a:prstGeom>
                  </pic:spPr>
                </pic:pic>
              </a:graphicData>
            </a:graphic>
          </wp:inline>
        </w:drawing>
      </w:r>
    </w:p>
    <w:p w14:paraId="2D87E780" w14:textId="77777777" w:rsidR="00AE7EF1" w:rsidRDefault="00AE7EF1">
      <w:pPr>
        <w:rPr>
          <w:rFonts w:ascii="inherit" w:eastAsia="inherit" w:hAnsi="inherit" w:cs="inherit"/>
          <w:color w:val="000000"/>
          <w:sz w:val="21"/>
        </w:rPr>
      </w:pPr>
    </w:p>
    <w:p w14:paraId="625FE90F" w14:textId="62D64B4D" w:rsidR="00AE7EF1" w:rsidRDefault="00000000">
      <w:pPr>
        <w:pStyle w:val="P68B1DB1-Normal5"/>
        <w:pBdr>
          <w:top w:val="nil"/>
          <w:left w:val="nil"/>
          <w:bottom w:val="nil"/>
          <w:right w:val="nil"/>
          <w:between w:val="nil"/>
        </w:pBdr>
        <w:spacing w:after="180"/>
      </w:pPr>
      <w:r>
        <w:t xml:space="preserve">La selezione può essere basata su una combinazione degli attributi della riga (ad esempio dominio e nome del cookie), la sua valutazione corrente (Compliant, Non conforme, Da definire) o corrisponde alle basi di conoscenza, compresa la sua categorizzazione tra tutte le basi di conoscenza. Il risultato viene aggiornato dinamicamente nella sezione contenuti.  Infine, la funzionalità "mark as" permette di valutare la selezione risultante. </w:t>
      </w:r>
    </w:p>
    <w:p w14:paraId="544F898C" w14:textId="77777777" w:rsidR="00AE7EF1" w:rsidRDefault="00000000">
      <w:pPr>
        <w:pStyle w:val="Titre1"/>
      </w:pPr>
      <w:bookmarkStart w:id="33" w:name="_Toc169703910"/>
      <w:r>
        <w:t>Base di conoscenza</w:t>
      </w:r>
      <w:bookmarkEnd w:id="33"/>
    </w:p>
    <w:p w14:paraId="0A5C9462" w14:textId="77777777" w:rsidR="00AE7EF1" w:rsidRDefault="00000000">
      <w:pPr>
        <w:pStyle w:val="P68B1DB1-Normal9"/>
        <w:pBdr>
          <w:top w:val="nil"/>
          <w:left w:val="nil"/>
          <w:bottom w:val="nil"/>
          <w:right w:val="nil"/>
          <w:between w:val="nil"/>
        </w:pBdr>
        <w:spacing w:after="180"/>
        <w:rPr>
          <w:color w:val="000000"/>
        </w:rPr>
      </w:pPr>
      <w:r>
        <w:rPr>
          <w:color w:val="000000"/>
        </w:rPr>
        <w:t xml:space="preserve">Le informazioni memorizzate nei browser di un sito web possono avere molteplici scopi, sia per il corretto funzionamento del sito web che per scopi sussidiari come il monitoraggio della navigazione dell'utente </w:t>
      </w:r>
      <w:r>
        <w:t xml:space="preserve"> </w:t>
      </w:r>
      <w:r>
        <w:rPr>
          <w:color w:val="000000"/>
        </w:rPr>
        <w:t>per la fornitura di annunci pubblicitari mirati. In quanto tale, alcuni possono richiedere il consenso prima del loro utilizzo da parte del sito web, o di terzi, per essere conformi ai requisiti di legge, mentre altri potrebbero essere esentati.</w:t>
      </w:r>
    </w:p>
    <w:p w14:paraId="6C08032D" w14:textId="29EB8A96" w:rsidR="00AE7EF1" w:rsidRDefault="00000000">
      <w:pPr>
        <w:pStyle w:val="P68B1DB1-Normal17"/>
        <w:pBdr>
          <w:top w:val="nil"/>
          <w:left w:val="nil"/>
          <w:bottom w:val="nil"/>
          <w:right w:val="nil"/>
          <w:between w:val="nil"/>
        </w:pBdr>
        <w:spacing w:after="180"/>
      </w:pPr>
      <w:r>
        <w:t>Molti di questi tracker sono memorizzati attraverso SDK esterni sviluppati da società terze, in quanto condividono proprietà comuni tra siti web, come il dominio, il nome chiave o gli script. Le basi di conoscenza possono aiutare a identificare questi tracker, nonché a consolidare le conoscenze nel tempo con l'analisi caso per caso.</w:t>
      </w:r>
    </w:p>
    <w:p w14:paraId="0A6ED5B4" w14:textId="11A958F6" w:rsidR="00AE7EF1" w:rsidRDefault="00000000">
      <w:pPr>
        <w:pStyle w:val="P68B1DB1-Normal17"/>
        <w:pBdr>
          <w:top w:val="nil"/>
          <w:left w:val="nil"/>
          <w:bottom w:val="nil"/>
          <w:right w:val="nil"/>
          <w:between w:val="nil"/>
        </w:pBdr>
        <w:spacing w:after="180"/>
      </w:pPr>
      <w:r>
        <w:t>L'identificazione di tracker noti da tutte le basi di conoscenza attivate avviene continuamente durante la navigazione. La selezione di un cookie o di una linea chiave di archiviazione locale dalle schede del pannello del logger visualizza le informazioni dettagliate di una voce corrispondente in tutti i database.</w:t>
      </w:r>
    </w:p>
    <w:p w14:paraId="590913B6" w14:textId="77777777" w:rsidR="00AE7EF1" w:rsidRDefault="00000000">
      <w:pPr>
        <w:pStyle w:val="P68B1DB1-Normal9"/>
        <w:pBdr>
          <w:top w:val="nil"/>
          <w:left w:val="nil"/>
          <w:bottom w:val="nil"/>
          <w:right w:val="nil"/>
          <w:between w:val="nil"/>
        </w:pBdr>
        <w:spacing w:after="180"/>
        <w:rPr>
          <w:color w:val="000000"/>
        </w:rPr>
      </w:pPr>
      <w:r>
        <w:rPr>
          <w:color w:val="000000"/>
        </w:rPr>
        <w:t xml:space="preserve">Queste stesse informazioni sono accessibili anche in </w:t>
      </w:r>
      <w:r>
        <w:rPr>
          <w:b/>
          <w:color w:val="000000"/>
        </w:rPr>
        <w:t>Maggiori dettagli</w:t>
      </w:r>
      <w:r>
        <w:rPr>
          <w:color w:val="000000"/>
        </w:rPr>
        <w:t xml:space="preserve">, valutando la conformità giuridica  di un'analisi. Il pannello di espansione </w:t>
      </w:r>
      <w:r>
        <w:rPr>
          <w:b/>
          <w:color w:val="000000"/>
        </w:rPr>
        <w:t>Aggiungere questo elemento a una base di conoscenza</w:t>
      </w:r>
      <w:r>
        <w:rPr>
          <w:color w:val="000000"/>
        </w:rPr>
        <w:t xml:space="preserve"> consente anche l'aggiunta di tracker ancora sconosciuti per la loro valutazione successiva.</w:t>
      </w:r>
    </w:p>
    <w:p w14:paraId="4C46053C" w14:textId="77777777" w:rsidR="00AE7EF1" w:rsidRDefault="00000000">
      <w:pPr>
        <w:pStyle w:val="P68B1DB1-Normal10"/>
        <w:pBdr>
          <w:top w:val="nil"/>
          <w:left w:val="nil"/>
          <w:bottom w:val="nil"/>
          <w:right w:val="nil"/>
          <w:between w:val="nil"/>
        </w:pBdr>
        <w:spacing w:after="180"/>
        <w:rPr>
          <w:rFonts w:ascii="Roboto" w:eastAsia="Roboto" w:hAnsi="Roboto" w:cs="Roboto"/>
        </w:rPr>
      </w:pPr>
      <w:r>
        <w:rPr>
          <w:rFonts w:ascii="Roboto" w:eastAsia="Roboto" w:hAnsi="Roboto" w:cs="Roboto"/>
        </w:rPr>
        <w:t xml:space="preserve">Infine, l'intero contenuto della conoscenza è accessibile tramite </w:t>
      </w:r>
      <w:r>
        <w:rPr>
          <w:rFonts w:ascii="inherit" w:eastAsia="inherit" w:hAnsi="inherit" w:cs="inherit"/>
          <w:smallCaps/>
        </w:rPr>
        <w:t xml:space="preserve"> KNOWLEDGE BASE</w:t>
      </w:r>
      <w:r>
        <w:rPr>
          <w:rFonts w:ascii="Roboto" w:eastAsia="Roboto" w:hAnsi="Roboto" w:cs="Roboto"/>
        </w:rPr>
        <w:t xml:space="preserve"> nella categoria </w:t>
      </w:r>
      <w:r>
        <w:rPr>
          <w:rFonts w:ascii="Roboto" w:eastAsia="Roboto" w:hAnsi="Roboto" w:cs="Roboto"/>
          <w:b/>
        </w:rPr>
        <w:t>Editor</w:t>
      </w:r>
      <w:r>
        <w:rPr>
          <w:rFonts w:ascii="Roboto" w:eastAsia="Roboto" w:hAnsi="Roboto" w:cs="Roboto"/>
        </w:rPr>
        <w:t xml:space="preserve"> nella barra di navigazione laterale sinistra.</w:t>
      </w:r>
    </w:p>
    <w:p w14:paraId="354399A7" w14:textId="28C69894" w:rsidR="00AE7EF1" w:rsidRDefault="00000000">
      <w:pPr>
        <w:pStyle w:val="Titre2"/>
        <w:ind w:left="578" w:hanging="578"/>
      </w:pPr>
      <w:bookmarkStart w:id="34" w:name="_Toc169703911"/>
      <w:r>
        <w:lastRenderedPageBreak/>
        <w:t>Visualizzazione e modifica di una base di conoscenza</w:t>
      </w:r>
      <w:bookmarkEnd w:id="34"/>
    </w:p>
    <w:p w14:paraId="7D6A60C0" w14:textId="33A85382" w:rsidR="00AE7EF1" w:rsidRDefault="00000000">
      <w:pPr>
        <w:pStyle w:val="P68B1DB1-Normal9"/>
        <w:pBdr>
          <w:top w:val="nil"/>
          <w:left w:val="nil"/>
          <w:bottom w:val="nil"/>
          <w:right w:val="nil"/>
          <w:between w:val="nil"/>
        </w:pBdr>
        <w:spacing w:after="180"/>
        <w:rPr>
          <w:color w:val="000000"/>
        </w:rPr>
      </w:pPr>
      <w:r>
        <w:rPr>
          <w:color w:val="000000"/>
        </w:rPr>
        <w:t xml:space="preserve">Ogni base di conoscenza è identificata da un nome e da un autore. È associato a un livello di fiducia e composto da </w:t>
      </w:r>
      <w:r>
        <w:t xml:space="preserve"> </w:t>
      </w:r>
      <w:r>
        <w:rPr>
          <w:color w:val="000000"/>
        </w:rPr>
        <w:t>una serie di voci che possono indirizzare sia i cookie che la chiave nella memorizzazione locale. Può essere utilizzato o meno per l'identificazione di voci corrispondenti durante la navigazione e l'analisi.</w:t>
      </w:r>
    </w:p>
    <w:p w14:paraId="750E91B8" w14:textId="42478CA1" w:rsidR="00AE7EF1" w:rsidRDefault="00000000">
      <w:pPr>
        <w:pStyle w:val="P68B1DB1-Normal10"/>
        <w:pBdr>
          <w:top w:val="nil"/>
          <w:left w:val="nil"/>
          <w:bottom w:val="nil"/>
          <w:right w:val="nil"/>
          <w:between w:val="nil"/>
        </w:pBdr>
        <w:spacing w:after="180"/>
        <w:rPr>
          <w:rFonts w:ascii="Roboto" w:eastAsia="Roboto" w:hAnsi="Roboto" w:cs="Roboto"/>
        </w:rPr>
      </w:pPr>
      <w:r>
        <w:rPr>
          <w:rFonts w:ascii="Roboto" w:eastAsia="Roboto" w:hAnsi="Roboto" w:cs="Roboto"/>
        </w:rPr>
        <w:t xml:space="preserve">La seguente tabella descrive lo scopo di ciascun elemento nella </w:t>
      </w:r>
      <w:r>
        <w:rPr>
          <w:rFonts w:ascii="inherit" w:eastAsia="inherit" w:hAnsi="inherit" w:cs="inherit"/>
          <w:smallCaps/>
        </w:rPr>
        <w:t>sezione KNOWLEDGE BASE</w:t>
      </w:r>
      <w:r>
        <w:rPr>
          <w:rFonts w:ascii="Roboto" w:eastAsia="Roboto" w:hAnsi="Roboto" w:cs="Roboto"/>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30"/>
        <w:gridCol w:w="8020"/>
      </w:tblGrid>
      <w:tr w:rsidR="00AE7EF1" w14:paraId="3D05CC61" w14:textId="77777777">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AF9364E" w14:textId="77777777" w:rsidR="00AE7EF1" w:rsidRDefault="00000000">
            <w:pPr>
              <w:pStyle w:val="P68B1DB1-Normal6"/>
              <w:rPr>
                <w:rFonts w:ascii="Roboto" w:eastAsia="Roboto" w:hAnsi="Roboto" w:cs="Roboto"/>
              </w:rPr>
            </w:pPr>
            <w:r>
              <w:t> Nuova banca dati</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5A52EEB" w14:textId="77777777" w:rsidR="00AE7EF1" w:rsidRDefault="00000000">
            <w:pPr>
              <w:pStyle w:val="P68B1DB1-Normal9"/>
            </w:pPr>
            <w:r>
              <w:t>Per impostazione predefinita, lo strumento di auditing del sito web non contiene alcuna base di conoscenze. Gli utenti possono crearne uno nuovo, selezionare un nome e la categoria appropriata (</w:t>
            </w:r>
            <w:r>
              <w:rPr>
                <w:i/>
              </w:rPr>
              <w:t>cookie</w:t>
            </w:r>
            <w:r>
              <w:t xml:space="preserve"> o </w:t>
            </w:r>
            <w:r>
              <w:rPr>
                <w:i/>
              </w:rPr>
              <w:t>archiviazione locale</w:t>
            </w:r>
            <w:r>
              <w:t>).</w:t>
            </w:r>
          </w:p>
        </w:tc>
      </w:tr>
      <w:tr w:rsidR="00AE7EF1" w14:paraId="27FFEDA6" w14:textId="77777777">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27E8B5E" w14:textId="77777777" w:rsidR="00AE7EF1" w:rsidRDefault="00000000">
            <w:pPr>
              <w:pStyle w:val="P68B1DB1-Normal6"/>
              <w:rPr>
                <w:rFonts w:ascii="Roboto" w:eastAsia="Roboto" w:hAnsi="Roboto" w:cs="Roboto"/>
              </w:rPr>
            </w:pPr>
            <w:r>
              <w:t> Importazione</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B55EBA" w14:textId="77777777" w:rsidR="00AE7EF1" w:rsidRDefault="00000000">
            <w:pPr>
              <w:pStyle w:val="P68B1DB1-Normal9"/>
            </w:pPr>
            <w:r>
              <w:t>Possono anche importare database esistenti in formato json che sono già stati creati da altri attraverso lo strumento di auditing del sito web.</w:t>
            </w:r>
          </w:p>
        </w:tc>
      </w:tr>
      <w:tr w:rsidR="00AE7EF1" w14:paraId="752B9110" w14:textId="77777777">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04CB852" w14:textId="77777777" w:rsidR="00AE7EF1" w:rsidRDefault="00000000">
            <w:pPr>
              <w:pStyle w:val="P68B1DB1-Normal6"/>
              <w:rPr>
                <w:rFonts w:ascii="Roboto" w:eastAsia="Roboto" w:hAnsi="Roboto" w:cs="Roboto"/>
              </w:rPr>
            </w:pPr>
            <w:r>
              <w:t> Esporta tutto</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A47F26A" w14:textId="77777777" w:rsidR="00AE7EF1" w:rsidRDefault="00000000">
            <w:pPr>
              <w:pStyle w:val="P68B1DB1-Normal9"/>
            </w:pPr>
            <w:r>
              <w:t>Infine, possono esportare tutti i database contenuti in questo strumento attraverso un file in formato json, per scopi di condivisione o archiviazione.</w:t>
            </w:r>
          </w:p>
        </w:tc>
      </w:tr>
    </w:tbl>
    <w:p w14:paraId="1E2D8C35" w14:textId="77777777" w:rsidR="00AE7EF1" w:rsidRDefault="00AE7EF1">
      <w:pPr>
        <w:pBdr>
          <w:top w:val="nil"/>
          <w:left w:val="nil"/>
          <w:bottom w:val="nil"/>
          <w:right w:val="nil"/>
          <w:between w:val="nil"/>
        </w:pBdr>
        <w:rPr>
          <w:rFonts w:ascii="Roboto" w:eastAsia="Roboto" w:hAnsi="Roboto" w:cs="Roboto"/>
          <w:color w:val="000000"/>
          <w:sz w:val="21"/>
        </w:rPr>
      </w:pPr>
    </w:p>
    <w:p w14:paraId="24D5C951" w14:textId="15869EB0" w:rsidR="00AE7EF1" w:rsidRDefault="00000000">
      <w:pPr>
        <w:pStyle w:val="P68B1DB1-Normal17"/>
        <w:pBdr>
          <w:top w:val="nil"/>
          <w:left w:val="nil"/>
          <w:bottom w:val="nil"/>
          <w:right w:val="nil"/>
          <w:between w:val="nil"/>
        </w:pBdr>
      </w:pPr>
      <w:r>
        <w:t>Le voci di database e database possono essere gestite individualmente attraverso una serie di pulsanti, che consentono rispettivamente la visualizzazione, il download, la duplicazione o la rimozione della voce selezionata.</w:t>
      </w:r>
    </w:p>
    <w:p w14:paraId="54C5B9ED" w14:textId="45ABE42D" w:rsidR="00AE7EF1" w:rsidRDefault="00000000">
      <w:pPr>
        <w:pStyle w:val="P68B1DB1-Normal17"/>
        <w:pBdr>
          <w:top w:val="nil"/>
          <w:left w:val="nil"/>
          <w:bottom w:val="nil"/>
          <w:right w:val="nil"/>
          <w:between w:val="nil"/>
        </w:pBdr>
        <w:spacing w:after="180"/>
      </w:pPr>
      <w:r>
        <w:t>Le banche dati sono associate a un livello di certezza (Validated/Affidabile/Informativo) e a un colore, che può aiutare a condurre una valutazione per ogni tracker.</w:t>
      </w:r>
    </w:p>
    <w:p w14:paraId="770A9F99" w14:textId="77777777" w:rsidR="00AE7EF1" w:rsidRDefault="00AE7EF1">
      <w:pPr>
        <w:pBdr>
          <w:top w:val="nil"/>
          <w:left w:val="nil"/>
          <w:bottom w:val="nil"/>
          <w:right w:val="nil"/>
          <w:between w:val="nil"/>
        </w:pBdr>
        <w:rPr>
          <w:rFonts w:ascii="Roboto" w:eastAsia="Roboto" w:hAnsi="Roboto" w:cs="Roboto"/>
          <w:color w:val="000000"/>
          <w:sz w:val="21"/>
        </w:rPr>
      </w:pPr>
    </w:p>
    <w:p w14:paraId="123364F5" w14:textId="77777777" w:rsidR="00AE7EF1" w:rsidRDefault="00000000">
      <w:pPr>
        <w:pStyle w:val="Titre3"/>
      </w:pPr>
      <w:bookmarkStart w:id="35" w:name="_Toc169703912"/>
      <w:r>
        <w:t>Voci sui cookie</w:t>
      </w:r>
      <w:bookmarkEnd w:id="35"/>
    </w:p>
    <w:p w14:paraId="58B4C97E" w14:textId="0D4FFFFC" w:rsidR="00AE7EF1" w:rsidRDefault="00000000">
      <w:pPr>
        <w:pStyle w:val="P68B1DB1-Normal17"/>
        <w:pBdr>
          <w:top w:val="nil"/>
          <w:left w:val="nil"/>
          <w:bottom w:val="nil"/>
          <w:right w:val="nil"/>
          <w:between w:val="nil"/>
        </w:pBdr>
        <w:spacing w:after="180"/>
      </w:pPr>
      <w:r>
        <w:t>Il pulsante "Visualizza" su una base di conoscenza dei cookie fornisce una visione completa di tutte le voci in esso contenute, classificate in base al loro dominio, nome e categoria.</w:t>
      </w:r>
    </w:p>
    <w:p w14:paraId="2AA2D359" w14:textId="476C0C52" w:rsidR="00AE7EF1" w:rsidRDefault="00000000">
      <w:pPr>
        <w:pStyle w:val="P68B1DB1-Normal17"/>
        <w:pBdr>
          <w:top w:val="nil"/>
          <w:left w:val="nil"/>
          <w:bottom w:val="nil"/>
          <w:right w:val="nil"/>
          <w:between w:val="nil"/>
        </w:pBdr>
        <w:spacing w:after="180"/>
      </w:pPr>
      <w:r>
        <w:t>Un clic su una voce di conoscenza dei cookie fornisce informazioni più dettagliate su questa voce:</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188"/>
        <w:gridCol w:w="7862"/>
      </w:tblGrid>
      <w:tr w:rsidR="00AE7EF1" w14:paraId="5714A8B4"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7C2F95C" w14:textId="77777777" w:rsidR="00AE7EF1" w:rsidRDefault="00000000">
            <w:pPr>
              <w:pStyle w:val="P68B1DB1-Normal9"/>
            </w:pPr>
            <w:r>
              <w:t>Categoria</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DE50C45" w14:textId="77777777" w:rsidR="00AE7EF1" w:rsidRDefault="00000000">
            <w:pPr>
              <w:pStyle w:val="P68B1DB1-Normal9"/>
            </w:pPr>
            <w:r>
              <w:t>La finalità identificata del cookie. Le voci possibili sono: </w:t>
            </w:r>
            <w:r>
              <w:rPr>
                <w:i/>
              </w:rPr>
              <w:t>Pubblicità mirata</w:t>
            </w:r>
            <w:r>
              <w:t xml:space="preserve">, </w:t>
            </w:r>
            <w:r>
              <w:rPr>
                <w:i/>
              </w:rPr>
              <w:t>Pubblicità non mirata</w:t>
            </w:r>
            <w:r>
              <w:t xml:space="preserve">, </w:t>
            </w:r>
            <w:r>
              <w:rPr>
                <w:i/>
              </w:rPr>
              <w:t>Tecnica</w:t>
            </w:r>
            <w:r>
              <w:t xml:space="preserve">, </w:t>
            </w:r>
            <w:r>
              <w:rPr>
                <w:i/>
              </w:rPr>
              <w:t>Analytics (esente),</w:t>
            </w:r>
            <w:r>
              <w:t xml:space="preserve"> </w:t>
            </w:r>
            <w:r>
              <w:rPr>
                <w:i/>
              </w:rPr>
              <w:t>Analytics (non esentata),</w:t>
            </w:r>
            <w:r>
              <w:t xml:space="preserve"> </w:t>
            </w:r>
            <w:r>
              <w:rPr>
                <w:i/>
              </w:rPr>
              <w:t>Social media,</w:t>
            </w:r>
            <w:r>
              <w:t xml:space="preserve"> </w:t>
            </w:r>
            <w:r>
              <w:rPr>
                <w:i/>
              </w:rPr>
              <w:t>Social media, Personalizzazione dei</w:t>
            </w:r>
            <w:r>
              <w:t xml:space="preserve"> contenuti o</w:t>
            </w:r>
            <w:r>
              <w:rPr>
                <w:i/>
              </w:rPr>
              <w:t>? (Sconosciuto)</w:t>
            </w:r>
            <w:r>
              <w:t>.</w:t>
            </w:r>
          </w:p>
        </w:tc>
      </w:tr>
      <w:tr w:rsidR="00AE7EF1" w14:paraId="3F064B24"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E98E21F" w14:textId="77777777" w:rsidR="00AE7EF1" w:rsidRDefault="00000000">
            <w:pPr>
              <w:pStyle w:val="P68B1DB1-Normal9"/>
            </w:pPr>
            <w:r>
              <w:t>Dominio</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27AC35" w14:textId="77777777" w:rsidR="00AE7EF1" w:rsidRDefault="00000000">
            <w:pPr>
              <w:pStyle w:val="P68B1DB1-Normal9"/>
            </w:pPr>
            <w:r>
              <w:t>Il dominio URL da cui sono stati memorizzati i cookie. La sua sintassi include jolly (*). Pertanto, se un cookie viene depositato da URL di domini di terze parti, come "server1.adcompany.com" e "server2.adcompany.com", la voce prevista è "*.adcompany.com". Se un cookie viene necessariamente depositato dall'URL del sito web visitato (</w:t>
            </w:r>
            <w:r>
              <w:rPr>
                <w:i/>
              </w:rPr>
              <w:t>prima parte</w:t>
            </w:r>
            <w:r>
              <w:t>) e il dominio non è informazioni rilevanti, allora la voce prevista è "*".</w:t>
            </w:r>
          </w:p>
        </w:tc>
      </w:tr>
      <w:tr w:rsidR="00AE7EF1" w14:paraId="63B84A17"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F7D6E68" w14:textId="77777777" w:rsidR="00AE7EF1" w:rsidRDefault="00000000">
            <w:pPr>
              <w:pStyle w:val="P68B1DB1-Normal9"/>
            </w:pPr>
            <w:r>
              <w:t>Nome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A016CD0" w14:textId="77777777" w:rsidR="00AE7EF1" w:rsidRDefault="00000000">
            <w:pPr>
              <w:pStyle w:val="P68B1DB1-Normal9"/>
            </w:pPr>
            <w:r>
              <w:t>La chiave identificativa utilizzata dal cookie. È accettato anche l'uso dei caratteri jolly (*). Come tale, se un cookie è chiamato "RTB_1234" e "RTB_5678", l'input atteso è "RTB_*". Se un dominio è necessariamente associato a uno scopo e il nome del cookie non è rilevante, allora la voce prevista è "*".</w:t>
            </w:r>
          </w:p>
        </w:tc>
      </w:tr>
      <w:tr w:rsidR="00AE7EF1" w14:paraId="76585221"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FFF4F17" w14:textId="77777777" w:rsidR="00AE7EF1" w:rsidRDefault="00000000">
            <w:pPr>
              <w:pStyle w:val="P68B1DB1-Normal9"/>
            </w:pPr>
            <w:r>
              <w:t>Fonte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089ED0F" w14:textId="77777777" w:rsidR="00AE7EF1" w:rsidRDefault="00000000">
            <w:pPr>
              <w:pStyle w:val="P68B1DB1-Normal9"/>
            </w:pPr>
            <w:r>
              <w:t>L'origine o la fonte dell'identificazione.</w:t>
            </w:r>
          </w:p>
        </w:tc>
      </w:tr>
      <w:tr w:rsidR="00AE7EF1" w14:paraId="71E20D17"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553BB98" w14:textId="77777777" w:rsidR="00AE7EF1" w:rsidRDefault="00000000">
            <w:pPr>
              <w:pStyle w:val="P68B1DB1-Normal9"/>
            </w:pPr>
            <w:r>
              <w:lastRenderedPageBreak/>
              <w:t>Controllore dei dati</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8507694" w14:textId="77777777" w:rsidR="00AE7EF1" w:rsidRDefault="00000000">
            <w:pPr>
              <w:pStyle w:val="P68B1DB1-Normal9"/>
            </w:pPr>
            <w:r>
              <w:t>Il titolare del trattamento identificato per il trattamento dei dati identificati. Usare "? se è sconosciuto.</w:t>
            </w:r>
          </w:p>
        </w:tc>
      </w:tr>
      <w:tr w:rsidR="00AE7EF1" w14:paraId="57D4CA5B"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81D18D4" w14:textId="77777777" w:rsidR="00AE7EF1" w:rsidRDefault="00000000">
            <w:pPr>
              <w:pStyle w:val="P68B1DB1-Normal9"/>
            </w:pPr>
            <w:r>
              <w:t>Informativa sulla privacy</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F4E3F07" w14:textId="77777777" w:rsidR="00AE7EF1" w:rsidRDefault="00000000">
            <w:pPr>
              <w:pStyle w:val="P68B1DB1-Normal9"/>
            </w:pPr>
            <w:r>
              <w:t>L'URL dell'informativa sulla privacy, se esiste.</w:t>
            </w:r>
          </w:p>
        </w:tc>
      </w:tr>
      <w:tr w:rsidR="00AE7EF1" w14:paraId="094FCD27"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963E498" w14:textId="77777777" w:rsidR="00AE7EF1" w:rsidRDefault="00000000">
            <w:pPr>
              <w:pStyle w:val="P68B1DB1-Normal9"/>
            </w:pPr>
            <w:r>
              <w:t>Tipo di riferimento</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8456566" w14:textId="77777777" w:rsidR="00AE7EF1" w:rsidRDefault="00000000">
            <w:pPr>
              <w:pStyle w:val="P68B1DB1-Normal9"/>
            </w:pPr>
            <w:r>
              <w:t>Se ci sono casi (ad</w:t>
            </w:r>
            <w:r>
              <w:rPr>
                <w:i/>
              </w:rPr>
              <w:t>esempio</w:t>
            </w:r>
            <w:r>
              <w:t xml:space="preserve"> sanzioni esistenti) che si riferiscono a questo cookie.</w:t>
            </w:r>
          </w:p>
        </w:tc>
      </w:tr>
      <w:tr w:rsidR="00AE7EF1" w14:paraId="1B3214D4"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57E1580" w14:textId="77777777" w:rsidR="00AE7EF1" w:rsidRDefault="00000000">
            <w:pPr>
              <w:pStyle w:val="P68B1DB1-Normal9"/>
            </w:pPr>
            <w:r>
              <w:t>Commento</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10BC283" w14:textId="77777777" w:rsidR="00AE7EF1" w:rsidRDefault="00000000">
            <w:pPr>
              <w:pStyle w:val="P68B1DB1-Normal9"/>
            </w:pPr>
            <w:r>
              <w:t>I commenti possono essere utilizzati per aggiungere informazioni contestuali sul cookie.</w:t>
            </w:r>
          </w:p>
        </w:tc>
      </w:tr>
    </w:tbl>
    <w:p w14:paraId="11AC1E5A" w14:textId="220B6983" w:rsidR="00AE7EF1" w:rsidRDefault="00000000">
      <w:pPr>
        <w:pStyle w:val="P68B1DB1-Normal10"/>
        <w:pBdr>
          <w:top w:val="nil"/>
          <w:left w:val="nil"/>
          <w:bottom w:val="nil"/>
          <w:right w:val="nil"/>
          <w:between w:val="nil"/>
        </w:pBdr>
        <w:spacing w:after="180"/>
        <w:rPr>
          <w:rFonts w:ascii="Roboto" w:eastAsia="Roboto" w:hAnsi="Roboto" w:cs="Roboto"/>
        </w:rPr>
      </w:pPr>
      <w:r>
        <w:rPr>
          <w:rFonts w:ascii="Roboto" w:eastAsia="Roboto" w:hAnsi="Roboto" w:cs="Roboto"/>
        </w:rPr>
        <w:t>Ogni voce del modulo visualizzato può essere modificata con un clic. Infine, nuove voci possono essere aggiunte con la</w:t>
      </w:r>
      <w:r>
        <w:rPr>
          <w:rFonts w:ascii="inherit" w:eastAsia="inherit" w:hAnsi="inherit" w:cs="inherit"/>
        </w:rPr>
        <w:t xml:space="preserve"> voce Nuovo cookie</w:t>
      </w:r>
      <w:r>
        <w:rPr>
          <w:rFonts w:ascii="Roboto" w:eastAsia="Roboto" w:hAnsi="Roboto" w:cs="Roboto"/>
        </w:rPr>
        <w:t>.</w:t>
      </w:r>
    </w:p>
    <w:p w14:paraId="5291C66E" w14:textId="77777777" w:rsidR="00AE7EF1" w:rsidRDefault="00000000">
      <w:pPr>
        <w:pStyle w:val="Titre3"/>
      </w:pPr>
      <w:bookmarkStart w:id="36" w:name="_Toc169703913"/>
      <w:r>
        <w:t>Voci di stoccaggio locale</w:t>
      </w:r>
      <w:bookmarkEnd w:id="36"/>
    </w:p>
    <w:p w14:paraId="3D763BB5" w14:textId="710B0E52" w:rsidR="00AE7EF1" w:rsidRDefault="00000000">
      <w:pPr>
        <w:pStyle w:val="P68B1DB1-Normal17"/>
        <w:pBdr>
          <w:top w:val="nil"/>
          <w:left w:val="nil"/>
          <w:bottom w:val="nil"/>
          <w:right w:val="nil"/>
          <w:between w:val="nil"/>
        </w:pBdr>
        <w:spacing w:after="180"/>
      </w:pPr>
      <w:r>
        <w:t>Il pulsante "Visualizza" su una base di conoscenza locale di archiviazione fornisce una visione completa di tutte le voci in esso contenute. Queste voci funzionano in modo simile ai cookie. Tuttavia, questo deposito può avvenire solo attraverso script.</w:t>
      </w:r>
    </w:p>
    <w:p w14:paraId="7BDD6F1C" w14:textId="7E0FB3CA" w:rsidR="00AE7EF1" w:rsidRDefault="00000000">
      <w:pPr>
        <w:pStyle w:val="P68B1DB1-Normal17"/>
        <w:pBdr>
          <w:top w:val="nil"/>
          <w:left w:val="nil"/>
          <w:bottom w:val="nil"/>
          <w:right w:val="nil"/>
          <w:between w:val="nil"/>
        </w:pBdr>
        <w:spacing w:after="180"/>
      </w:pPr>
      <w:r>
        <w:t>Un clic su una chiave di uno storage locale fornisce informazioni più dettagliate su questa voce:</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555"/>
        <w:gridCol w:w="7495"/>
      </w:tblGrid>
      <w:tr w:rsidR="00AE7EF1" w14:paraId="5DC8E0AD"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F712828" w14:textId="77777777" w:rsidR="00AE7EF1" w:rsidRDefault="00000000">
            <w:pPr>
              <w:pStyle w:val="P68B1DB1-Normal9"/>
            </w:pPr>
            <w:r>
              <w:t>Categoria</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31E55A8" w14:textId="77777777" w:rsidR="00AE7EF1" w:rsidRDefault="00000000">
            <w:pPr>
              <w:pStyle w:val="P68B1DB1-Normal9"/>
            </w:pPr>
            <w:r>
              <w:t>La finalità identificata del cookie. Le voci possibili sono: </w:t>
            </w:r>
            <w:r>
              <w:rPr>
                <w:i/>
              </w:rPr>
              <w:t>Pubblicità mirata</w:t>
            </w:r>
            <w:r>
              <w:t xml:space="preserve">, </w:t>
            </w:r>
            <w:r>
              <w:rPr>
                <w:i/>
              </w:rPr>
              <w:t>Pubblicità non mirata</w:t>
            </w:r>
            <w:r>
              <w:t xml:space="preserve">, </w:t>
            </w:r>
            <w:r>
              <w:rPr>
                <w:i/>
              </w:rPr>
              <w:t>Tecnica</w:t>
            </w:r>
            <w:r>
              <w:t xml:space="preserve">, </w:t>
            </w:r>
            <w:r>
              <w:rPr>
                <w:i/>
              </w:rPr>
              <w:t>Analytics (esente),</w:t>
            </w:r>
            <w:r>
              <w:t xml:space="preserve"> </w:t>
            </w:r>
            <w:r>
              <w:rPr>
                <w:i/>
              </w:rPr>
              <w:t>Analytics (non esentata),</w:t>
            </w:r>
            <w:r>
              <w:t xml:space="preserve"> </w:t>
            </w:r>
            <w:r>
              <w:rPr>
                <w:i/>
              </w:rPr>
              <w:t>Social media,</w:t>
            </w:r>
            <w:r>
              <w:t xml:space="preserve"> </w:t>
            </w:r>
            <w:r>
              <w:rPr>
                <w:i/>
              </w:rPr>
              <w:t>Social media, Personalizzazione dei</w:t>
            </w:r>
            <w:r>
              <w:t xml:space="preserve"> contenuti o</w:t>
            </w:r>
            <w:r>
              <w:rPr>
                <w:i/>
              </w:rPr>
              <w:t>? (Sconosciuto)</w:t>
            </w:r>
            <w:r>
              <w:t>.</w:t>
            </w:r>
          </w:p>
        </w:tc>
      </w:tr>
      <w:tr w:rsidR="00AE7EF1" w14:paraId="746EE790"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E603418" w14:textId="77777777" w:rsidR="00AE7EF1" w:rsidRDefault="00000000">
            <w:pPr>
              <w:pStyle w:val="P68B1DB1-Normal9"/>
            </w:pPr>
            <w:r>
              <w:t>Chiave</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BBB8876" w14:textId="77777777" w:rsidR="00AE7EF1" w:rsidRDefault="00000000">
            <w:pPr>
              <w:pStyle w:val="P68B1DB1-Normal9"/>
            </w:pPr>
            <w:r>
              <w:t>Il valore chiave di questa voce. È accettato anche l'uso dei caratteri jolly (*). Se un cookie si chiama "RTB_1234" e "RTB_5678", l'input atteso è "RTB_*".</w:t>
            </w:r>
          </w:p>
        </w:tc>
      </w:tr>
      <w:tr w:rsidR="00AE7EF1" w14:paraId="17361E67"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DB67134" w14:textId="77777777" w:rsidR="00AE7EF1" w:rsidRDefault="00000000">
            <w:pPr>
              <w:pStyle w:val="P68B1DB1-Normal9"/>
            </w:pPr>
            <w:r>
              <w:t>Sceneggiatura</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B21B554" w14:textId="77777777" w:rsidR="00AE7EF1" w:rsidRDefault="00000000">
            <w:pPr>
              <w:pStyle w:val="P68B1DB1-Normal9"/>
            </w:pPr>
            <w:r>
              <w:t>L'URL dello script utilizzato per gestire questa chiave selezionata. Il registro dello stack di chiamata all'origine del deposito della chiave data verrà analizzato per trovare lo script corrispondente.</w:t>
            </w:r>
          </w:p>
        </w:tc>
      </w:tr>
      <w:tr w:rsidR="00AE7EF1" w14:paraId="50610714"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2390274" w14:textId="77777777" w:rsidR="00AE7EF1" w:rsidRDefault="00000000">
            <w:pPr>
              <w:pStyle w:val="P68B1DB1-Normal9"/>
            </w:pPr>
            <w:r>
              <w:t>Fonte</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01FD5FD" w14:textId="77777777" w:rsidR="00AE7EF1" w:rsidRDefault="00000000">
            <w:pPr>
              <w:pStyle w:val="P68B1DB1-Normal9"/>
            </w:pPr>
            <w:r>
              <w:t>L'origine o la fonte dell'identificazione.</w:t>
            </w:r>
          </w:p>
        </w:tc>
      </w:tr>
      <w:tr w:rsidR="00AE7EF1" w14:paraId="7CFCE30D"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5595EA3" w14:textId="77777777" w:rsidR="00AE7EF1" w:rsidRDefault="00000000">
            <w:pPr>
              <w:pStyle w:val="P68B1DB1-Normal9"/>
            </w:pPr>
            <w:r>
              <w:t>Controllore dei dati</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0905AEC" w14:textId="77777777" w:rsidR="00AE7EF1" w:rsidRDefault="00000000">
            <w:pPr>
              <w:pStyle w:val="P68B1DB1-Normal9"/>
            </w:pPr>
            <w:r>
              <w:t>Il titolare del trattamento identificato per il trattamento dei dati identificati. Usare "? se è sconosciuto.</w:t>
            </w:r>
          </w:p>
        </w:tc>
      </w:tr>
      <w:tr w:rsidR="00AE7EF1" w14:paraId="26D541B4"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C9F6954" w14:textId="77777777" w:rsidR="00AE7EF1" w:rsidRDefault="00000000">
            <w:pPr>
              <w:pStyle w:val="P68B1DB1-Normal9"/>
            </w:pPr>
            <w:r>
              <w:t>Informativa sulla privacy</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987BE1" w14:textId="77777777" w:rsidR="00AE7EF1" w:rsidRDefault="00000000">
            <w:pPr>
              <w:pStyle w:val="P68B1DB1-Normal9"/>
            </w:pPr>
            <w:r>
              <w:t>L'URL dell'informativa sulla privacy, se esiste.</w:t>
            </w:r>
          </w:p>
        </w:tc>
      </w:tr>
      <w:tr w:rsidR="00AE7EF1" w14:paraId="0E3FD189"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E465D7F" w14:textId="77777777" w:rsidR="00AE7EF1" w:rsidRDefault="00000000">
            <w:pPr>
              <w:pStyle w:val="P68B1DB1-Normal9"/>
            </w:pPr>
            <w:r>
              <w:t>Tipo di riferimento</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C7DB970" w14:textId="77777777" w:rsidR="00AE7EF1" w:rsidRDefault="00000000">
            <w:pPr>
              <w:pStyle w:val="P68B1DB1-Normal9"/>
            </w:pPr>
            <w:r>
              <w:t>Se ci sono casi (ad</w:t>
            </w:r>
            <w:r>
              <w:rPr>
                <w:i/>
              </w:rPr>
              <w:t>esempio</w:t>
            </w:r>
            <w:r>
              <w:t xml:space="preserve"> sanzioni esistenti) che si riferiscono a questa voce.</w:t>
            </w:r>
          </w:p>
        </w:tc>
      </w:tr>
      <w:tr w:rsidR="00AE7EF1" w14:paraId="6E39D903"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1563210" w14:textId="77777777" w:rsidR="00AE7EF1" w:rsidRDefault="00000000">
            <w:pPr>
              <w:pStyle w:val="P68B1DB1-Normal9"/>
            </w:pPr>
            <w:r>
              <w:t>Commento</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2CB599E" w14:textId="77777777" w:rsidR="00AE7EF1" w:rsidRDefault="00000000">
            <w:pPr>
              <w:pStyle w:val="P68B1DB1-Normal9"/>
            </w:pPr>
            <w:r>
              <w:t>I commenti possono essere utilizzati per aggiungere informazioni contestuali sul cookie.</w:t>
            </w:r>
          </w:p>
        </w:tc>
      </w:tr>
    </w:tbl>
    <w:p w14:paraId="3C474765" w14:textId="77777777" w:rsidR="00AE7EF1" w:rsidRDefault="00000000">
      <w:pPr>
        <w:pStyle w:val="P68B1DB1-Normal10"/>
        <w:pBdr>
          <w:top w:val="nil"/>
          <w:left w:val="nil"/>
          <w:bottom w:val="nil"/>
          <w:right w:val="nil"/>
          <w:between w:val="nil"/>
        </w:pBdr>
        <w:spacing w:after="180"/>
        <w:rPr>
          <w:rFonts w:ascii="Roboto" w:eastAsia="Roboto" w:hAnsi="Roboto" w:cs="Roboto"/>
        </w:rPr>
      </w:pPr>
      <w:r>
        <w:rPr>
          <w:rFonts w:ascii="Roboto" w:eastAsia="Roboto" w:hAnsi="Roboto" w:cs="Roboto"/>
        </w:rPr>
        <w:t xml:space="preserve">Ogni voce del modulo visualizzato può anche essere modificata con un clic sulle informazioni. Le nuove voci possono essere aggiunte con la voce </w:t>
      </w:r>
      <w:r>
        <w:rPr>
          <w:rFonts w:ascii="inherit" w:eastAsia="inherit" w:hAnsi="inherit" w:cs="inherit"/>
        </w:rPr>
        <w:t xml:space="preserve"> Nuovo spazio di archiviazione locale</w:t>
      </w:r>
      <w:r>
        <w:rPr>
          <w:rFonts w:ascii="Roboto" w:eastAsia="Roboto" w:hAnsi="Roboto" w:cs="Roboto"/>
        </w:rPr>
        <w:t>.</w:t>
      </w:r>
    </w:p>
    <w:p w14:paraId="596FC610" w14:textId="467111F2" w:rsidR="00AE7EF1" w:rsidRDefault="00000000">
      <w:pPr>
        <w:pStyle w:val="Titre2"/>
        <w:ind w:left="578" w:hanging="578"/>
      </w:pPr>
      <w:bookmarkStart w:id="37" w:name="_Toc169703914"/>
      <w:r>
        <w:t>Aggiornamento di un database</w:t>
      </w:r>
      <w:bookmarkEnd w:id="37"/>
      <w:r>
        <w:t xml:space="preserve"> </w:t>
      </w:r>
    </w:p>
    <w:p w14:paraId="7BA95F42" w14:textId="7ACA4D4C" w:rsidR="00AE7EF1" w:rsidRDefault="00000000">
      <w:pPr>
        <w:pStyle w:val="P68B1DB1-Normal17"/>
        <w:pBdr>
          <w:top w:val="nil"/>
          <w:left w:val="nil"/>
          <w:bottom w:val="nil"/>
          <w:right w:val="nil"/>
          <w:between w:val="nil"/>
        </w:pBdr>
        <w:spacing w:after="180"/>
      </w:pPr>
      <w:r>
        <w:t xml:space="preserve">Ogni singolo database può essere fuso con un altro database esportato utilizzando la funzione </w:t>
      </w:r>
      <w:r>
        <w:rPr>
          <w:i/>
        </w:rPr>
        <w:t>database di aggiornamento</w:t>
      </w:r>
      <w:r>
        <w:t xml:space="preserve"> nell'interfaccia di visualizzazione. Selezionando un file.json da un </w:t>
      </w:r>
      <w:r>
        <w:lastRenderedPageBreak/>
        <w:t>database esportato, lo strumento può identificare voci nuove o mancanti nel database corrente attraverso la seguente interfaccia:</w:t>
      </w:r>
    </w:p>
    <w:p w14:paraId="5DF7023F" w14:textId="021CD683" w:rsidR="00AE7EF1" w:rsidRDefault="00000000">
      <w:pPr>
        <w:pStyle w:val="P68B1DB1-Normal17"/>
        <w:pBdr>
          <w:top w:val="nil"/>
          <w:left w:val="nil"/>
          <w:bottom w:val="nil"/>
          <w:right w:val="nil"/>
          <w:between w:val="nil"/>
        </w:pBdr>
        <w:spacing w:after="180"/>
      </w:pPr>
      <w:r>
        <w:rPr>
          <w:noProof/>
        </w:rPr>
        <w:drawing>
          <wp:inline distT="0" distB="0" distL="0" distR="0" wp14:anchorId="275E1949" wp14:editId="050486A5">
            <wp:extent cx="5760085" cy="1343660"/>
            <wp:effectExtent l="0" t="0" r="5715" b="2540"/>
            <wp:docPr id="157425622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56224" name=""/>
                    <pic:cNvPicPr/>
                  </pic:nvPicPr>
                  <pic:blipFill>
                    <a:blip r:embed="rId38"/>
                    <a:stretch>
                      <a:fillRect/>
                    </a:stretch>
                  </pic:blipFill>
                  <pic:spPr>
                    <a:xfrm>
                      <a:off x="0" y="0"/>
                      <a:ext cx="5760085" cy="1343660"/>
                    </a:xfrm>
                    <a:prstGeom prst="rect">
                      <a:avLst/>
                    </a:prstGeom>
                  </pic:spPr>
                </pic:pic>
              </a:graphicData>
            </a:graphic>
          </wp:inline>
        </w:drawing>
      </w:r>
    </w:p>
    <w:p w14:paraId="21951AD0" w14:textId="2EDBC040" w:rsidR="00AE7EF1" w:rsidRDefault="00000000">
      <w:r>
        <w:t xml:space="preserve">Ogni modifica può essere accettata individualmente o rifiutata estendendo i pannelli di elementi nuovi o cancellati: </w:t>
      </w:r>
    </w:p>
    <w:p w14:paraId="172AF339" w14:textId="02B6AC2B" w:rsidR="00AE7EF1" w:rsidRDefault="00000000">
      <w:pPr>
        <w:jc w:val="center"/>
      </w:pPr>
      <w:r>
        <w:rPr>
          <w:noProof/>
        </w:rPr>
        <w:drawing>
          <wp:inline distT="0" distB="0" distL="0" distR="0" wp14:anchorId="34F79615" wp14:editId="6D0DDB2C">
            <wp:extent cx="5003800" cy="685800"/>
            <wp:effectExtent l="0" t="0" r="0" b="0"/>
            <wp:docPr id="2014442478" name="Immagine 1" descr="Une image contenant texte, Police, ligne, capture d’écran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42478" name="Immagine 1" descr="Une image contenant texte, Police, ligne, capture d’écran  Description générée automatiquement"/>
                    <pic:cNvPicPr/>
                  </pic:nvPicPr>
                  <pic:blipFill>
                    <a:blip r:embed="rId39"/>
                    <a:stretch>
                      <a:fillRect/>
                    </a:stretch>
                  </pic:blipFill>
                  <pic:spPr>
                    <a:xfrm>
                      <a:off x="0" y="0"/>
                      <a:ext cx="5003800" cy="685800"/>
                    </a:xfrm>
                    <a:prstGeom prst="rect">
                      <a:avLst/>
                    </a:prstGeom>
                  </pic:spPr>
                </pic:pic>
              </a:graphicData>
            </a:graphic>
          </wp:inline>
        </w:drawing>
      </w:r>
    </w:p>
    <w:p w14:paraId="749FF4ED" w14:textId="0B2AD4DB" w:rsidR="00AE7EF1" w:rsidRDefault="00000000">
      <w:r>
        <w:t>Possono essere tutti accettati con il pulsante "Applica tutto" e fermati in qualsiasi momento con il pulsante di licenziamento.</w:t>
      </w:r>
    </w:p>
    <w:p w14:paraId="158AB88C" w14:textId="71FA4167" w:rsidR="00AE7EF1" w:rsidRDefault="00000000">
      <w:pPr>
        <w:pStyle w:val="Titre2"/>
        <w:ind w:left="578" w:hanging="578"/>
      </w:pPr>
      <w:bookmarkStart w:id="38" w:name="_Toc169703915"/>
      <w:r>
        <w:t>Utilizzo della base di conoscenze</w:t>
      </w:r>
      <w:bookmarkEnd w:id="38"/>
    </w:p>
    <w:p w14:paraId="05D697F2" w14:textId="77777777" w:rsidR="00AE7EF1" w:rsidRDefault="00000000">
      <w:pPr>
        <w:pStyle w:val="P68B1DB1-Normal9"/>
        <w:pBdr>
          <w:top w:val="nil"/>
          <w:left w:val="nil"/>
          <w:bottom w:val="nil"/>
          <w:right w:val="nil"/>
          <w:between w:val="nil"/>
        </w:pBdr>
        <w:spacing w:after="180"/>
        <w:rPr>
          <w:color w:val="000000"/>
        </w:rPr>
      </w:pPr>
      <w:r>
        <w:rPr>
          <w:color w:val="000000"/>
        </w:rPr>
        <w:t xml:space="preserve">Ogni cookie o ingresso nella memoria locale </w:t>
      </w:r>
      <w:r>
        <w:t>che</w:t>
      </w:r>
      <w:r>
        <w:rPr>
          <w:color w:val="000000"/>
        </w:rPr>
        <w:t xml:space="preserve"> viene memorizzato durante una sessione di navigazione viene automaticamente scansionato per trovare voci corrispondenti nella knowledge base.</w:t>
      </w:r>
    </w:p>
    <w:p w14:paraId="6F3EB8B3" w14:textId="05347F39" w:rsidR="00AE7EF1" w:rsidRDefault="00000000">
      <w:pPr>
        <w:pStyle w:val="P68B1DB1-Normal17"/>
        <w:pBdr>
          <w:top w:val="nil"/>
          <w:left w:val="nil"/>
          <w:bottom w:val="nil"/>
          <w:right w:val="nil"/>
          <w:between w:val="nil"/>
        </w:pBdr>
        <w:spacing w:after="180"/>
      </w:pPr>
      <w:r>
        <w:t xml:space="preserve">Gli scopi identificati per corrispondere le voci sono disponibili nella riga </w:t>
      </w:r>
      <w:r>
        <w:rPr>
          <w:i/>
        </w:rPr>
        <w:t>Categoria</w:t>
      </w:r>
      <w:r>
        <w:t xml:space="preserve"> nelle tabelle delle schede di archiviazione Cookie e Local, nonché nella scheda seguente dal pannello di dettaglio quando si seleziona una riga nelle tabelle.</w:t>
      </w:r>
    </w:p>
    <w:p w14:paraId="5440AAEE" w14:textId="246B3198" w:rsidR="00AE7EF1" w:rsidRDefault="00000000">
      <w:pPr>
        <w:pStyle w:val="P68B1DB1-Normal9"/>
        <w:pBdr>
          <w:top w:val="nil"/>
          <w:left w:val="nil"/>
          <w:bottom w:val="nil"/>
          <w:right w:val="nil"/>
          <w:between w:val="nil"/>
        </w:pBdr>
        <w:spacing w:after="180"/>
        <w:rPr>
          <w:color w:val="000000"/>
        </w:rPr>
      </w:pPr>
      <w:r>
        <w:rPr>
          <w:color w:val="000000"/>
        </w:rPr>
        <w:t xml:space="preserve">Se la voce corrente si trova in una base di conoscenza, questa scheda </w:t>
      </w:r>
      <w:r>
        <w:t>elenca</w:t>
      </w:r>
      <w:r>
        <w:rPr>
          <w:color w:val="000000"/>
        </w:rPr>
        <w:t xml:space="preserve"> la voce corrispondente nella base di conoscenza in base alla sua categoria.</w:t>
      </w:r>
    </w:p>
    <w:p w14:paraId="4FEA48B2" w14:textId="77777777" w:rsidR="00AE7EF1" w:rsidRDefault="00000000">
      <w:pPr>
        <w:pStyle w:val="P68B1DB1-Normal17"/>
        <w:pBdr>
          <w:top w:val="nil"/>
          <w:left w:val="nil"/>
          <w:bottom w:val="nil"/>
          <w:right w:val="nil"/>
          <w:between w:val="nil"/>
        </w:pBdr>
        <w:spacing w:after="180"/>
      </w:pPr>
      <w:r>
        <w:t>Se si tratta di un cookie, queste voci sono classificate come segue:</w:t>
      </w:r>
    </w:p>
    <w:p w14:paraId="69F3C581" w14:textId="06265623" w:rsidR="00AE7EF1" w:rsidRDefault="00000000">
      <w:pPr>
        <w:pStyle w:val="P68B1DB1-Normal9"/>
        <w:numPr>
          <w:ilvl w:val="0"/>
          <w:numId w:val="8"/>
        </w:numPr>
        <w:spacing w:before="280" w:after="0" w:line="240" w:lineRule="auto"/>
      </w:pPr>
      <w:r>
        <w:rPr>
          <w:i/>
        </w:rPr>
        <w:t>Corrispondenza esatta</w:t>
      </w:r>
      <w:r>
        <w:t>: almeno una voce corrisponde al nome e al dominio del cookie,</w:t>
      </w:r>
    </w:p>
    <w:p w14:paraId="47ECD4D5" w14:textId="66DD30CE" w:rsidR="00AE7EF1" w:rsidRDefault="00000000">
      <w:pPr>
        <w:pStyle w:val="P68B1DB1-Normal9"/>
        <w:numPr>
          <w:ilvl w:val="0"/>
          <w:numId w:val="8"/>
        </w:numPr>
        <w:spacing w:after="0" w:line="240" w:lineRule="auto"/>
      </w:pPr>
      <w:r>
        <w:rPr>
          <w:i/>
        </w:rPr>
        <w:t>Nome della partita</w:t>
      </w:r>
      <w:r>
        <w:t>: almeno una voce corrisponde al nome del cookie con un dominio jolly (</w:t>
      </w:r>
      <w:r>
        <w:rPr>
          <w:i/>
        </w:rPr>
        <w:t>*</w:t>
      </w:r>
      <w:r>
        <w:t>),</w:t>
      </w:r>
    </w:p>
    <w:p w14:paraId="63ADC997" w14:textId="5BFF7224" w:rsidR="00AE7EF1" w:rsidRDefault="00000000">
      <w:pPr>
        <w:pStyle w:val="P68B1DB1-Normal9"/>
        <w:numPr>
          <w:ilvl w:val="0"/>
          <w:numId w:val="8"/>
        </w:numPr>
        <w:spacing w:after="280" w:line="240" w:lineRule="auto"/>
      </w:pPr>
      <w:r>
        <w:rPr>
          <w:i/>
        </w:rPr>
        <w:t>Dominio</w:t>
      </w:r>
      <w:r>
        <w:t xml:space="preserve"> di corrispondenza: almeno una voce corrisponde al dominio di questo cookie.</w:t>
      </w:r>
    </w:p>
    <w:p w14:paraId="1D1B9A5F" w14:textId="248B248E" w:rsidR="00AE7EF1" w:rsidRDefault="00000000">
      <w:pPr>
        <w:pStyle w:val="P68B1DB1-Normal17"/>
        <w:pBdr>
          <w:top w:val="nil"/>
          <w:left w:val="nil"/>
          <w:bottom w:val="nil"/>
          <w:right w:val="nil"/>
          <w:between w:val="nil"/>
        </w:pBdr>
        <w:spacing w:after="180"/>
      </w:pPr>
      <w:r>
        <w:t>Se si tratta di una chiave nello storage locale, almeno una voce corrisponde alla chiave o allo script responsabile di questa voce.</w:t>
      </w:r>
    </w:p>
    <w:p w14:paraId="0E2A4D30" w14:textId="743A16AF" w:rsidR="00AE7EF1" w:rsidRDefault="00000000">
      <w:pPr>
        <w:pStyle w:val="P68B1DB1-Normal17"/>
        <w:pBdr>
          <w:top w:val="nil"/>
          <w:left w:val="nil"/>
          <w:bottom w:val="nil"/>
          <w:right w:val="nil"/>
          <w:between w:val="nil"/>
        </w:pBdr>
        <w:spacing w:after="180"/>
      </w:pPr>
      <w:r>
        <w:t>Tutte le banche dati sono associate a un livello di fiducia (Validated/Affidabile/Informativo) e a un colore, che aiuta a identificare i casi in cui la valutazione degli scopi differisce tra le basi di conoscenza.</w:t>
      </w:r>
    </w:p>
    <w:p w14:paraId="46FDF34C" w14:textId="481BA46D" w:rsidR="00AE7EF1" w:rsidRDefault="00000000">
      <w:pPr>
        <w:pStyle w:val="P68B1DB1-Normal18"/>
        <w:pBdr>
          <w:top w:val="nil"/>
          <w:left w:val="nil"/>
          <w:bottom w:val="nil"/>
          <w:right w:val="nil"/>
          <w:between w:val="nil"/>
        </w:pBdr>
        <w:spacing w:after="180"/>
        <w:rPr>
          <w:rFonts w:ascii="Roboto" w:eastAsia="Roboto" w:hAnsi="Roboto" w:cs="Roboto"/>
          <w:color w:val="000000"/>
        </w:rPr>
      </w:pPr>
      <w:r>
        <w:rPr>
          <w:rFonts w:ascii="Roboto" w:eastAsia="Roboto" w:hAnsi="Roboto" w:cs="Roboto"/>
          <w:color w:val="000000"/>
        </w:rPr>
        <w:t xml:space="preserve">È possibile fare riferimento a </w:t>
      </w:r>
      <w:hyperlink r:id="rId40" w:anchor="/helps/new_analysis">
        <w:r>
          <w:rPr>
            <w:rFonts w:ascii="inherit" w:eastAsia="inherit" w:hAnsi="inherit" w:cs="inherit"/>
            <w:b/>
            <w:color w:val="3CA8D3"/>
            <w:u w:val="single"/>
          </w:rPr>
          <w:t>Fornire nuove analisi</w:t>
        </w:r>
      </w:hyperlink>
      <w:r>
        <w:rPr>
          <w:rFonts w:ascii="Roboto" w:eastAsia="Roboto" w:hAnsi="Roboto" w:cs="Roboto"/>
          <w:color w:val="000000"/>
        </w:rPr>
        <w:t xml:space="preserve"> per l'utilizzo di tali informazioni per valutare la conformità/non conformità dei siti web secondo i requisiti di legge.</w:t>
      </w:r>
    </w:p>
    <w:p w14:paraId="176B7AB6" w14:textId="77777777" w:rsidR="00AE7EF1" w:rsidRDefault="00AE7EF1"/>
    <w:p w14:paraId="114F5244" w14:textId="77777777" w:rsidR="00AE7EF1" w:rsidRDefault="00000000">
      <w:pPr>
        <w:pStyle w:val="Titre1"/>
      </w:pPr>
      <w:bookmarkStart w:id="39" w:name="_Toc169703916"/>
      <w:r>
        <w:lastRenderedPageBreak/>
        <w:t>Creare report</w:t>
      </w:r>
      <w:bookmarkEnd w:id="39"/>
    </w:p>
    <w:p w14:paraId="2B13AC62" w14:textId="46B9BD5A" w:rsidR="00AE7EF1" w:rsidRDefault="00000000">
      <w:pPr>
        <w:pStyle w:val="P68B1DB1-Normal9"/>
        <w:pBdr>
          <w:top w:val="nil"/>
          <w:left w:val="nil"/>
          <w:bottom w:val="nil"/>
          <w:right w:val="nil"/>
          <w:between w:val="nil"/>
        </w:pBdr>
        <w:spacing w:after="180"/>
        <w:rPr>
          <w:color w:val="000000"/>
        </w:rPr>
      </w:pPr>
      <w:r>
        <w:rPr>
          <w:color w:val="000000"/>
        </w:rPr>
        <w:t xml:space="preserve">I report sono  documenti formattati, secondo un determinato </w:t>
      </w:r>
      <w:r>
        <w:rPr>
          <w:i/>
          <w:color w:val="000000"/>
        </w:rPr>
        <w:t>modello</w:t>
      </w:r>
      <w:r>
        <w:rPr>
          <w:color w:val="000000"/>
        </w:rPr>
        <w:t xml:space="preserve"> di informazioni contenute in un' </w:t>
      </w:r>
      <w:r>
        <w:rPr>
          <w:i/>
          <w:color w:val="000000"/>
        </w:rPr>
        <w:t>analisi</w:t>
      </w:r>
      <w:r>
        <w:rPr>
          <w:color w:val="000000"/>
        </w:rPr>
        <w:t xml:space="preserve">, uno </w:t>
      </w:r>
      <w:r>
        <w:rPr>
          <w:i/>
          <w:color w:val="000000"/>
        </w:rPr>
        <w:t>scenario</w:t>
      </w:r>
      <w:r>
        <w:rPr>
          <w:color w:val="000000"/>
        </w:rPr>
        <w:t xml:space="preserve"> o una determinata </w:t>
      </w:r>
      <w:r>
        <w:rPr>
          <w:i/>
          <w:color w:val="000000"/>
        </w:rPr>
        <w:t>carta</w:t>
      </w:r>
      <w:r>
        <w:rPr>
          <w:color w:val="000000"/>
        </w:rPr>
        <w:t>.</w:t>
      </w:r>
    </w:p>
    <w:p w14:paraId="2CC8EF7D" w14:textId="77777777" w:rsidR="00AE7EF1" w:rsidRDefault="00000000">
      <w:pPr>
        <w:pStyle w:val="P68B1DB1-Normal9"/>
        <w:pBdr>
          <w:top w:val="nil"/>
          <w:left w:val="nil"/>
          <w:bottom w:val="nil"/>
          <w:right w:val="nil"/>
          <w:between w:val="nil"/>
        </w:pBdr>
        <w:spacing w:after="180"/>
        <w:rPr>
          <w:color w:val="000000"/>
        </w:rPr>
      </w:pPr>
      <w:r>
        <w:rPr>
          <w:color w:val="000000"/>
        </w:rPr>
        <w:t xml:space="preserve">I report di modifica dell'interfaccia sono accessibili su ciascuna riga della tabella </w:t>
      </w:r>
      <w:r>
        <w:rPr>
          <w:b/>
          <w:color w:val="000000"/>
        </w:rPr>
        <w:t xml:space="preserve">Riepilogo delle valutazioni </w:t>
      </w:r>
      <w:r>
        <w:rPr>
          <w:color w:val="000000"/>
        </w:rPr>
        <w:t xml:space="preserve">in </w:t>
      </w:r>
      <w:r>
        <w:t>una determinata</w:t>
      </w:r>
      <w:r>
        <w:rPr>
          <w:color w:val="000000"/>
        </w:rPr>
        <w:t xml:space="preserve"> analisi o in un dato scenario.</w:t>
      </w:r>
    </w:p>
    <w:p w14:paraId="3398579E" w14:textId="77777777" w:rsidR="00AE7EF1" w:rsidRDefault="00000000">
      <w:pPr>
        <w:pStyle w:val="Titre2"/>
      </w:pPr>
      <w:bookmarkStart w:id="40" w:name="_Toc169703917"/>
      <w:r>
        <w:t>Interfaccia di report</w:t>
      </w:r>
      <w:bookmarkEnd w:id="40"/>
    </w:p>
    <w:p w14:paraId="76660DA1" w14:textId="31314E9D" w:rsidR="00AE7EF1" w:rsidRDefault="00000000">
      <w:pPr>
        <w:pStyle w:val="P68B1DB1-Normal17"/>
        <w:pBdr>
          <w:top w:val="nil"/>
          <w:left w:val="nil"/>
          <w:bottom w:val="nil"/>
          <w:right w:val="nil"/>
          <w:between w:val="nil"/>
        </w:pBdr>
        <w:spacing w:after="180"/>
      </w:pPr>
      <w:r>
        <w:t>L'interfaccia di relazione è composta dalle seguenti tre componenti principali:</w:t>
      </w:r>
    </w:p>
    <w:p w14:paraId="4425D366" w14:textId="77777777" w:rsidR="00AE7EF1" w:rsidRDefault="00000000">
      <w:pPr>
        <w:pStyle w:val="P68B1DB1-Normal19"/>
      </w:pPr>
      <w:r>
        <w:t>Modificare/esportare la barra degli strumenti</w:t>
      </w:r>
    </w:p>
    <w:p w14:paraId="7A2BB7E8" w14:textId="77777777" w:rsidR="00AE7EF1" w:rsidRDefault="00000000">
      <w:pPr>
        <w:pStyle w:val="P68B1DB1-Normal19"/>
      </w:pPr>
      <w:r>
        <w:t>Barra degli strumenti di filtraggio delle informazioni</w:t>
      </w:r>
    </w:p>
    <w:p w14:paraId="4F1BDD11" w14:textId="3ECCAA7E" w:rsidR="00AE7EF1" w:rsidRDefault="00000000">
      <w:pPr>
        <w:pStyle w:val="P68B1DB1-Normal19"/>
      </w:pPr>
      <w:r>
        <w:t>Anteprima della relazione</w:t>
      </w:r>
    </w:p>
    <w:p w14:paraId="7AFCA439" w14:textId="77777777" w:rsidR="00AE7EF1" w:rsidRDefault="00000000">
      <w:pPr>
        <w:pStyle w:val="P68B1DB1-Normal9"/>
        <w:numPr>
          <w:ilvl w:val="0"/>
          <w:numId w:val="9"/>
        </w:numPr>
        <w:spacing w:before="280" w:after="0" w:line="240" w:lineRule="auto"/>
      </w:pPr>
      <w:r>
        <w:t xml:space="preserve">la </w:t>
      </w:r>
      <w:r>
        <w:rPr>
          <w:i/>
        </w:rPr>
        <w:t>barra degli strumenti Modifica/esportazione nella</w:t>
      </w:r>
      <w:r>
        <w:t xml:space="preserve"> parte superiore dell'interfaccia consente di modificare il report e selezionare un formato per le sue esportazioni (</w:t>
      </w:r>
      <w:r>
        <w:rPr>
          <w:i/>
        </w:rPr>
        <w:t>Json</w:t>
      </w:r>
      <w:r>
        <w:t xml:space="preserve">, </w:t>
      </w:r>
      <w:r>
        <w:rPr>
          <w:i/>
        </w:rPr>
        <w:t>XLSX</w:t>
      </w:r>
      <w:r>
        <w:t xml:space="preserve">, </w:t>
      </w:r>
      <w:r>
        <w:rPr>
          <w:i/>
        </w:rPr>
        <w:t>PDF</w:t>
      </w:r>
      <w:r>
        <w:t xml:space="preserve"> o </w:t>
      </w:r>
      <w:r>
        <w:rPr>
          <w:i/>
        </w:rPr>
        <w:t>DOCX</w:t>
      </w:r>
      <w:r>
        <w:t>),</w:t>
      </w:r>
    </w:p>
    <w:p w14:paraId="493510BF" w14:textId="77777777" w:rsidR="00AE7EF1" w:rsidRDefault="00000000">
      <w:pPr>
        <w:pStyle w:val="P68B1DB1-Normal9"/>
        <w:numPr>
          <w:ilvl w:val="0"/>
          <w:numId w:val="9"/>
        </w:numPr>
        <w:spacing w:after="0" w:line="240" w:lineRule="auto"/>
      </w:pPr>
      <w:r>
        <w:t xml:space="preserve">la </w:t>
      </w:r>
      <w:r>
        <w:rPr>
          <w:i/>
        </w:rPr>
        <w:t>barra degli strumenti di filtraggio</w:t>
      </w:r>
      <w:r>
        <w:t xml:space="preserve"> delle informazioni consente di selezionare le informazioni da segnalare, in base alla sua identificazione o alla sua valutazione,</w:t>
      </w:r>
    </w:p>
    <w:p w14:paraId="13D05AE9" w14:textId="77777777" w:rsidR="00AE7EF1" w:rsidRDefault="00000000">
      <w:pPr>
        <w:pStyle w:val="P68B1DB1-Normal9"/>
        <w:numPr>
          <w:ilvl w:val="0"/>
          <w:numId w:val="9"/>
        </w:numPr>
        <w:spacing w:after="280" w:line="240" w:lineRule="auto"/>
      </w:pPr>
      <w:r>
        <w:t xml:space="preserve">il </w:t>
      </w:r>
      <w:r>
        <w:rPr>
          <w:i/>
        </w:rPr>
        <w:t>quadro</w:t>
      </w:r>
      <w:r>
        <w:t xml:space="preserve"> di anteprima fornisce una panoramica delle informazioni contenute nelle relazioni finali. Fornisce anche un semplice editor per aggiungere o rimuovere informazioni nel report. Si noti che il rendering finale può differire a seconda del formato di esportazione selezionato.</w:t>
      </w:r>
    </w:p>
    <w:p w14:paraId="3B3C6939" w14:textId="77777777" w:rsidR="00AE7EF1" w:rsidRDefault="00000000">
      <w:pPr>
        <w:pStyle w:val="Titre3"/>
      </w:pPr>
      <w:bookmarkStart w:id="41" w:name="_Toc169703918"/>
      <w:r>
        <w:t>Modificare/esportare la barra degli strumenti</w:t>
      </w:r>
      <w:bookmarkEnd w:id="41"/>
    </w:p>
    <w:p w14:paraId="179D7B9D" w14:textId="79FC360E" w:rsidR="00AE7EF1" w:rsidRDefault="00000000">
      <w:pPr>
        <w:pStyle w:val="P68B1DB1-Normal17"/>
        <w:pBdr>
          <w:top w:val="nil"/>
          <w:left w:val="nil"/>
          <w:bottom w:val="nil"/>
          <w:right w:val="nil"/>
          <w:between w:val="nil"/>
        </w:pBdr>
        <w:spacing w:after="180"/>
      </w:pPr>
      <w:r>
        <w:t>La barra degli strumenti Modifica/esportazione per la modifica delle informazioni dei rapporti e per l'esportazione in ogni formato:</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119"/>
        <w:gridCol w:w="6931"/>
      </w:tblGrid>
      <w:tr w:rsidR="00AE7EF1" w14:paraId="68A8059E" w14:textId="77777777">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F9BE997" w14:textId="77777777" w:rsidR="00AE7EF1" w:rsidRDefault="00000000">
            <w:pPr>
              <w:pStyle w:val="P68B1DB1-Normal6"/>
              <w:rPr>
                <w:rFonts w:ascii="Roboto" w:eastAsia="Roboto" w:hAnsi="Roboto" w:cs="Roboto"/>
              </w:rPr>
            </w:pPr>
            <w:r>
              <w:t> Modifica</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5CF821" w14:textId="6E2A50E4" w:rsidR="00AE7EF1" w:rsidRDefault="00000000">
            <w:pPr>
              <w:pStyle w:val="P68B1DB1-Normal9"/>
            </w:pPr>
            <w:r>
              <w:t xml:space="preserve">Aprire un semplice editor nel frame di anteprima per aggiungere o rimuovere informazioni nel report generato. Si noti che le informazioni modificate saranno visibili solo quando si esporta in PDF o docx. Selezionando nuovi filtri dalla </w:t>
            </w:r>
            <w:r>
              <w:rPr>
                <w:i/>
              </w:rPr>
              <w:t>barra degli strumenti di filtraggio delle informazioni</w:t>
            </w:r>
            <w:r>
              <w:t xml:space="preserve"> cancella tutte le modifiche attuali.</w:t>
            </w:r>
          </w:p>
        </w:tc>
      </w:tr>
      <w:tr w:rsidR="00AE7EF1" w14:paraId="6F2C6DF8" w14:textId="77777777">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0EC7384" w14:textId="77777777" w:rsidR="00AE7EF1" w:rsidRDefault="00000000">
            <w:pPr>
              <w:pStyle w:val="P68B1DB1-Normal6"/>
              <w:rPr>
                <w:rFonts w:ascii="Roboto" w:eastAsia="Roboto" w:hAnsi="Roboto" w:cs="Roboto"/>
              </w:rPr>
            </w:pPr>
            <w:r>
              <w:t> Salva come JSON</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183EC2" w14:textId="77777777" w:rsidR="00AE7EF1" w:rsidRDefault="00000000">
            <w:pPr>
              <w:pStyle w:val="P68B1DB1-Normal9"/>
            </w:pPr>
            <w:r>
              <w:t xml:space="preserve">Esportare le informazioni grezze di una determinata </w:t>
            </w:r>
            <w:r>
              <w:rPr>
                <w:i/>
              </w:rPr>
              <w:t>analisi</w:t>
            </w:r>
            <w:r>
              <w:t xml:space="preserve">, </w:t>
            </w:r>
            <w:r>
              <w:rPr>
                <w:i/>
              </w:rPr>
              <w:t>scenario</w:t>
            </w:r>
            <w:r>
              <w:t xml:space="preserve"> o </w:t>
            </w:r>
            <w:r>
              <w:rPr>
                <w:i/>
              </w:rPr>
              <w:t>scheda</w:t>
            </w:r>
            <w:r>
              <w:t xml:space="preserve"> utilizzando il formato JavaScript Object Notation (JSON).</w:t>
            </w:r>
          </w:p>
        </w:tc>
      </w:tr>
      <w:tr w:rsidR="00AE7EF1" w14:paraId="00D3936D" w14:textId="77777777">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683A69A" w14:textId="77777777" w:rsidR="00AE7EF1" w:rsidRDefault="00000000">
            <w:pPr>
              <w:pStyle w:val="P68B1DB1-Normal6"/>
              <w:rPr>
                <w:rFonts w:ascii="Roboto" w:eastAsia="Roboto" w:hAnsi="Roboto" w:cs="Roboto"/>
              </w:rPr>
            </w:pPr>
            <w:r>
              <w:t> Salva come XLSX</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39B1DD0" w14:textId="77777777" w:rsidR="00AE7EF1" w:rsidRDefault="00000000">
            <w:pPr>
              <w:pStyle w:val="P68B1DB1-Normal9"/>
            </w:pPr>
            <w:r>
              <w:t xml:space="preserve">Esportare le informazioni grezze di una determinata </w:t>
            </w:r>
            <w:r>
              <w:rPr>
                <w:i/>
              </w:rPr>
              <w:t>analisi</w:t>
            </w:r>
            <w:r>
              <w:t xml:space="preserve">, </w:t>
            </w:r>
            <w:r>
              <w:rPr>
                <w:i/>
              </w:rPr>
              <w:t>scenario</w:t>
            </w:r>
            <w:r>
              <w:t xml:space="preserve"> o </w:t>
            </w:r>
            <w:r>
              <w:rPr>
                <w:i/>
              </w:rPr>
              <w:t>scheda</w:t>
            </w:r>
            <w:r>
              <w:t xml:space="preserve"> in fogli di calcolo utilizzando il formato Office Open XML (XLXS).</w:t>
            </w:r>
          </w:p>
        </w:tc>
      </w:tr>
      <w:tr w:rsidR="00AE7EF1" w14:paraId="316D84AA" w14:textId="77777777">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FCB6E6D" w14:textId="77777777" w:rsidR="00AE7EF1" w:rsidRDefault="00000000">
            <w:pPr>
              <w:pStyle w:val="P68B1DB1-Normal6"/>
              <w:rPr>
                <w:rFonts w:ascii="Roboto" w:eastAsia="Roboto" w:hAnsi="Roboto" w:cs="Roboto"/>
              </w:rPr>
            </w:pPr>
            <w:r>
              <w:t> Salva come PDF</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A581D6C" w14:textId="77777777" w:rsidR="00AE7EF1" w:rsidRDefault="00000000">
            <w:pPr>
              <w:pStyle w:val="P68B1DB1-Normal9"/>
            </w:pPr>
            <w:r>
              <w:t xml:space="preserve">Esportare le informazioni formattate di una determinata </w:t>
            </w:r>
            <w:r>
              <w:rPr>
                <w:i/>
              </w:rPr>
              <w:t>analisi</w:t>
            </w:r>
            <w:r>
              <w:t xml:space="preserve">, </w:t>
            </w:r>
            <w:r>
              <w:rPr>
                <w:i/>
              </w:rPr>
              <w:t>scenario</w:t>
            </w:r>
            <w:r>
              <w:t xml:space="preserve"> o </w:t>
            </w:r>
            <w:r>
              <w:rPr>
                <w:i/>
              </w:rPr>
              <w:t>scheda</w:t>
            </w:r>
            <w:r>
              <w:t xml:space="preserve"> in formato documento portatile (PDF).</w:t>
            </w:r>
          </w:p>
        </w:tc>
      </w:tr>
      <w:tr w:rsidR="00AE7EF1" w14:paraId="62BCD9AD" w14:textId="77777777">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1872BB9" w14:textId="77777777" w:rsidR="00AE7EF1" w:rsidRDefault="00000000">
            <w:pPr>
              <w:pStyle w:val="P68B1DB1-Normal6"/>
              <w:rPr>
                <w:rFonts w:ascii="Roboto" w:eastAsia="Roboto" w:hAnsi="Roboto" w:cs="Roboto"/>
              </w:rPr>
            </w:pPr>
            <w:r>
              <w:t> Salva come Docx</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9A53A5D" w14:textId="77777777" w:rsidR="00AE7EF1" w:rsidRDefault="00000000">
            <w:pPr>
              <w:pStyle w:val="P68B1DB1-Normal9"/>
            </w:pPr>
            <w:r>
              <w:t xml:space="preserve">Esportare le informazioni formattate di una determinata </w:t>
            </w:r>
            <w:r>
              <w:rPr>
                <w:i/>
              </w:rPr>
              <w:t>analisi</w:t>
            </w:r>
            <w:r>
              <w:t xml:space="preserve">, </w:t>
            </w:r>
            <w:r>
              <w:rPr>
                <w:i/>
              </w:rPr>
              <w:t>scenario</w:t>
            </w:r>
            <w:r>
              <w:t xml:space="preserve"> o </w:t>
            </w:r>
            <w:r>
              <w:rPr>
                <w:i/>
              </w:rPr>
              <w:t>scheda</w:t>
            </w:r>
            <w:r>
              <w:t xml:space="preserve"> in un Office Open XML (DOCX) modificabile.</w:t>
            </w:r>
          </w:p>
        </w:tc>
      </w:tr>
    </w:tbl>
    <w:p w14:paraId="01F79E2A" w14:textId="77777777" w:rsidR="00AE7EF1" w:rsidRDefault="00000000">
      <w:pPr>
        <w:pStyle w:val="P68B1DB1-Normal17"/>
        <w:pBdr>
          <w:top w:val="nil"/>
          <w:left w:val="nil"/>
          <w:bottom w:val="nil"/>
          <w:right w:val="nil"/>
          <w:between w:val="nil"/>
        </w:pBdr>
        <w:spacing w:after="180"/>
      </w:pPr>
      <w:r>
        <w:t xml:space="preserve">Le informazioni formattate corrispondono alla generazione di rappresentazione HTML di un report basato su un modello in formato PUG. I nuovi modelli possono essere importati nella sezione </w:t>
      </w:r>
      <w:r>
        <w:rPr>
          <w:smallCaps/>
        </w:rPr>
        <w:t>TEMPLATE</w:t>
      </w:r>
      <w:r>
        <w:t xml:space="preserve"> della barra di navigazione laterale sinistra e selezionati nella barra </w:t>
      </w:r>
      <w:r>
        <w:rPr>
          <w:i/>
        </w:rPr>
        <w:t>degli strumenti di filtraggio delle informazioni</w:t>
      </w:r>
      <w:r>
        <w:t>.</w:t>
      </w:r>
    </w:p>
    <w:p w14:paraId="137B5C58" w14:textId="77777777" w:rsidR="00AE7EF1" w:rsidRDefault="00000000">
      <w:pPr>
        <w:pStyle w:val="Titre3"/>
      </w:pPr>
      <w:bookmarkStart w:id="42" w:name="_Toc169703919"/>
      <w:r>
        <w:lastRenderedPageBreak/>
        <w:t>Barra degli strumenti di filtraggio delle informazioni</w:t>
      </w:r>
      <w:bookmarkEnd w:id="42"/>
    </w:p>
    <w:p w14:paraId="7E926074" w14:textId="635CFA01" w:rsidR="00AE7EF1" w:rsidRDefault="00000000">
      <w:pPr>
        <w:pStyle w:val="P68B1DB1-Normal17"/>
        <w:pBdr>
          <w:top w:val="nil"/>
          <w:left w:val="nil"/>
          <w:bottom w:val="nil"/>
          <w:right w:val="nil"/>
          <w:between w:val="nil"/>
        </w:pBdr>
        <w:spacing w:after="180"/>
      </w:pPr>
      <w:r>
        <w:t>La barra degli strumenti di filtraggio delle informazioni consente di selezionare analisi, scenari e carte a seconda della loro identificazione o della loro rispettiva valutazione in base alle opzioni o a un modello:</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93"/>
        <w:gridCol w:w="7657"/>
      </w:tblGrid>
      <w:tr w:rsidR="00AE7EF1" w14:paraId="1B2BF34A"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08B33BB" w14:textId="77777777" w:rsidR="00AE7EF1" w:rsidRDefault="00000000">
            <w:pPr>
              <w:pStyle w:val="P68B1DB1-Normal6"/>
              <w:rPr>
                <w:rFonts w:ascii="Roboto" w:eastAsia="Roboto" w:hAnsi="Roboto" w:cs="Roboto"/>
              </w:rPr>
            </w:pPr>
            <w:r>
              <w:t>Seleziona un modello</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74C74DD" w14:textId="77777777" w:rsidR="00AE7EF1" w:rsidRDefault="00000000">
            <w:pPr>
              <w:pStyle w:val="P68B1DB1-Normal9"/>
            </w:pPr>
            <w:r>
              <w:t>Utilizzare un modello PUG è stato importato dalla sezione descrizione</w:t>
            </w:r>
            <w:r>
              <w:rPr>
                <w:smallCaps/>
              </w:rPr>
              <w:t>TEMPLATE</w:t>
            </w:r>
            <w:r>
              <w:t xml:space="preserve"> della barra di navigazione laterale sinistra.</w:t>
            </w:r>
          </w:p>
        </w:tc>
      </w:tr>
      <w:tr w:rsidR="00AE7EF1" w14:paraId="7CEC09B7"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212FC9" w14:textId="77777777" w:rsidR="00AE7EF1" w:rsidRDefault="00000000">
            <w:pPr>
              <w:pStyle w:val="P68B1DB1-Normal6"/>
              <w:rPr>
                <w:rFonts w:ascii="Roboto" w:eastAsia="Roboto" w:hAnsi="Roboto" w:cs="Roboto"/>
              </w:rPr>
            </w:pPr>
            <w:r>
              <w:t>Seleziona tag da segnalare</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432D397" w14:textId="77777777" w:rsidR="00AE7EF1" w:rsidRDefault="00000000">
            <w:pPr>
              <w:pStyle w:val="P68B1DB1-Normal9"/>
            </w:pPr>
            <w:r>
              <w:t>Quando segnala un'analisi completa, consente di selezionare una serie di scenari o tutti gli scenari da includere nel report.</w:t>
            </w:r>
          </w:p>
        </w:tc>
      </w:tr>
      <w:tr w:rsidR="00AE7EF1" w14:paraId="58B01B90"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63DB317" w14:textId="77777777" w:rsidR="00AE7EF1" w:rsidRDefault="00000000">
            <w:pPr>
              <w:pStyle w:val="P68B1DB1-Normal6"/>
              <w:rPr>
                <w:rFonts w:ascii="Roboto" w:eastAsia="Roboto" w:hAnsi="Roboto" w:cs="Roboto"/>
              </w:rPr>
            </w:pPr>
            <w:r>
              <w:t>Selezionare le carte da segnalare</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80C3DEB" w14:textId="77777777" w:rsidR="00AE7EF1" w:rsidRDefault="00000000">
            <w:pPr>
              <w:pStyle w:val="P68B1DB1-Normal9"/>
            </w:pPr>
            <w:r>
              <w:t>Quando si segnala un'analisi o uno scenario, consente di selezionare un insieme di carte o tutte le carte da includere nel report.</w:t>
            </w:r>
          </w:p>
        </w:tc>
      </w:tr>
      <w:tr w:rsidR="00AE7EF1" w14:paraId="7CAE6BB8"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71E502E" w14:textId="77777777" w:rsidR="00AE7EF1" w:rsidRDefault="00000000">
            <w:pPr>
              <w:pStyle w:val="P68B1DB1-Normal6"/>
              <w:rPr>
                <w:rFonts w:ascii="Roboto" w:eastAsia="Roboto" w:hAnsi="Roboto" w:cs="Roboto"/>
              </w:rPr>
            </w:pPr>
            <w:r>
              <w:t>Selezionare le valutazioni da segnalare</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0F6F1FD" w14:textId="5177D8B0" w:rsidR="00AE7EF1" w:rsidRDefault="00000000">
            <w:pPr>
              <w:pStyle w:val="P68B1DB1-Normal9"/>
            </w:pPr>
            <w:r>
              <w:t>Quando si segnala un'analisi, uno scenario o una scheda, consente di selezionare valutazioni o commenti da includere nel report. Si noti che questa opzione si applica anche alle righe in cookie, archiviazione locale, beacon e testsl.</w:t>
            </w:r>
          </w:p>
        </w:tc>
      </w:tr>
      <w:tr w:rsidR="00AE7EF1" w14:paraId="2B11D51D"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83405F8" w14:textId="49D978BE" w:rsidR="00AE7EF1" w:rsidRDefault="00000000">
            <w:pPr>
              <w:pStyle w:val="P68B1DB1-Normal6"/>
            </w:pPr>
            <w:r>
              <w:t>Selezionare un allegato</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ED5CC77" w14:textId="41B2EBAA" w:rsidR="00AE7EF1" w:rsidRDefault="00000000">
            <w:pPr>
              <w:pStyle w:val="P68B1DB1-Normal9"/>
            </w:pPr>
            <w:r>
              <w:t>Quando segnala un'analisi, uno scenario o una carta, consente di aggiungere un allegato di indagine, ad esempio per spiegare come è stata effettuata l'indagine.</w:t>
            </w:r>
          </w:p>
        </w:tc>
      </w:tr>
    </w:tbl>
    <w:p w14:paraId="4A6778DD" w14:textId="77777777" w:rsidR="00AE7EF1" w:rsidRDefault="00000000">
      <w:pPr>
        <w:pStyle w:val="P68B1DB1-Normal17"/>
        <w:pBdr>
          <w:top w:val="nil"/>
          <w:left w:val="nil"/>
          <w:bottom w:val="nil"/>
          <w:right w:val="nil"/>
          <w:between w:val="nil"/>
        </w:pBdr>
        <w:spacing w:after="180"/>
      </w:pPr>
      <w:r>
        <w:t>I modelli e le opzioni di filtraggio sono reciprocamente inclusivi. Come tali, i modelli possono essere informazioni complete su analisi, scenari e carte che potrebbero essere successivamente selezionate attraverso le opzioni di filtraggio.</w:t>
      </w:r>
    </w:p>
    <w:p w14:paraId="7E949C69" w14:textId="77777777" w:rsidR="00AE7EF1" w:rsidRDefault="00000000">
      <w:pPr>
        <w:pStyle w:val="Titre2"/>
      </w:pPr>
      <w:bookmarkStart w:id="43" w:name="_Toc169703920"/>
      <w:r>
        <w:t>Modifica di nuovi modelli</w:t>
      </w:r>
      <w:bookmarkEnd w:id="43"/>
    </w:p>
    <w:p w14:paraId="058FBD51" w14:textId="6D1C206E" w:rsidR="00AE7EF1" w:rsidRDefault="00000000">
      <w:pPr>
        <w:pStyle w:val="P68B1DB1-Normal17"/>
        <w:pBdr>
          <w:top w:val="nil"/>
          <w:left w:val="nil"/>
          <w:bottom w:val="nil"/>
          <w:right w:val="nil"/>
          <w:between w:val="nil"/>
        </w:pBdr>
        <w:spacing w:after="180"/>
      </w:pPr>
      <w:r>
        <w:t xml:space="preserve">Un nuovo modello può essere aggiunto nella sezione template con il pulsante </w:t>
      </w:r>
      <w:r>
        <w:rPr>
          <w:i/>
        </w:rPr>
        <w:t>Nuovo modello</w:t>
      </w:r>
      <w:r>
        <w:t>.</w:t>
      </w:r>
    </w:p>
    <w:p w14:paraId="26415817" w14:textId="29294C01" w:rsidR="00AE7EF1" w:rsidRDefault="00000000">
      <w:pPr>
        <w:pStyle w:val="P68B1DB1-Normal18"/>
        <w:pBdr>
          <w:top w:val="nil"/>
          <w:left w:val="nil"/>
          <w:bottom w:val="nil"/>
          <w:right w:val="nil"/>
          <w:between w:val="nil"/>
        </w:pBdr>
        <w:spacing w:after="180"/>
        <w:rPr>
          <w:rFonts w:ascii="Roboto" w:eastAsia="Roboto" w:hAnsi="Roboto" w:cs="Roboto"/>
          <w:color w:val="000000"/>
        </w:rPr>
      </w:pPr>
      <w:r>
        <w:rPr>
          <w:rFonts w:ascii="Roboto" w:eastAsia="Roboto" w:hAnsi="Roboto" w:cs="Roboto"/>
          <w:color w:val="000000"/>
        </w:rPr>
        <w:t xml:space="preserve">Tuttavia, l'unica sintassi supportata per il modello è </w:t>
      </w:r>
      <w:hyperlink r:id="rId41">
        <w:r>
          <w:rPr>
            <w:rFonts w:ascii="inherit" w:eastAsia="inherit" w:hAnsi="inherit" w:cs="inherit"/>
            <w:b/>
            <w:color w:val="3CA8D3"/>
            <w:u w:val="single"/>
          </w:rPr>
          <w:t>PUG</w:t>
        </w:r>
      </w:hyperlink>
      <w:r>
        <w:rPr>
          <w:rFonts w:ascii="Roboto" w:eastAsia="Roboto" w:hAnsi="Roboto" w:cs="Roboto"/>
          <w:color w:val="000000"/>
        </w:rPr>
        <w:t xml:space="preserve">. Il report generato da un modello corrisponde ai dati contenuti nel json di un'analisi, uno scenario o una carta ai </w:t>
      </w:r>
      <w:r>
        <w:rPr>
          <w:rFonts w:ascii="Roboto" w:eastAsia="Roboto" w:hAnsi="Roboto" w:cs="Roboto"/>
          <w:i/>
          <w:color w:val="000000"/>
        </w:rPr>
        <w:t>locali</w:t>
      </w:r>
      <w:r>
        <w:rPr>
          <w:rFonts w:ascii="Roboto" w:eastAsia="Roboto" w:hAnsi="Roboto" w:cs="Roboto"/>
          <w:color w:val="000000"/>
        </w:rPr>
        <w:t xml:space="preserve"> corrispondenti nella sintassi del pug.</w:t>
      </w:r>
    </w:p>
    <w:p w14:paraId="33DD2C38" w14:textId="5A430304" w:rsidR="00AE7EF1" w:rsidRDefault="00000000">
      <w:pPr>
        <w:pStyle w:val="P68B1DB1-Normal18"/>
        <w:pBdr>
          <w:top w:val="nil"/>
          <w:left w:val="nil"/>
          <w:bottom w:val="nil"/>
          <w:right w:val="nil"/>
          <w:between w:val="nil"/>
        </w:pBdr>
        <w:spacing w:after="180"/>
        <w:rPr>
          <w:rFonts w:ascii="Roboto" w:eastAsia="Roboto" w:hAnsi="Roboto" w:cs="Roboto"/>
          <w:color w:val="000000"/>
        </w:rPr>
      </w:pPr>
      <w:r>
        <w:rPr>
          <w:rFonts w:ascii="Roboto" w:eastAsia="Roboto" w:hAnsi="Roboto" w:cs="Roboto"/>
          <w:color w:val="000000"/>
        </w:rPr>
        <w:t xml:space="preserve">È possibile fare riferimento alla </w:t>
      </w:r>
      <w:r>
        <w:rPr>
          <w:rFonts w:ascii="Roboto" w:eastAsia="Roboto" w:hAnsi="Roboto" w:cs="Roboto"/>
          <w:i/>
          <w:color w:val="000000"/>
        </w:rPr>
        <w:t>sezione Riferimento lingua</w:t>
      </w:r>
      <w:r>
        <w:rPr>
          <w:rFonts w:ascii="Roboto" w:eastAsia="Roboto" w:hAnsi="Roboto" w:cs="Roboto"/>
          <w:color w:val="000000"/>
        </w:rPr>
        <w:t xml:space="preserve"> del suo </w:t>
      </w:r>
      <w:hyperlink r:id="rId42">
        <w:r>
          <w:rPr>
            <w:rFonts w:ascii="inherit" w:eastAsia="inherit" w:hAnsi="inherit" w:cs="inherit"/>
            <w:b/>
            <w:color w:val="3CA8D3"/>
            <w:u w:val="single"/>
          </w:rPr>
          <w:t>sito ufficiale</w:t>
        </w:r>
      </w:hyperlink>
      <w:r>
        <w:rPr>
          <w:rFonts w:ascii="Roboto" w:eastAsia="Roboto" w:hAnsi="Roboto" w:cs="Roboto"/>
          <w:color w:val="000000"/>
        </w:rPr>
        <w:t xml:space="preserve"> per ottenere informazioni complete nella sua sintassi.</w:t>
      </w:r>
    </w:p>
    <w:p w14:paraId="46F62D38" w14:textId="2E99BB85" w:rsidR="00AE7EF1" w:rsidRDefault="00000000">
      <w:pPr>
        <w:pStyle w:val="P68B1DB1-Normal9"/>
        <w:pBdr>
          <w:top w:val="nil"/>
          <w:left w:val="nil"/>
          <w:bottom w:val="nil"/>
          <w:right w:val="nil"/>
          <w:between w:val="nil"/>
        </w:pBdr>
        <w:spacing w:after="180"/>
        <w:rPr>
          <w:color w:val="000000"/>
        </w:rPr>
      </w:pPr>
      <w:r>
        <w:rPr>
          <w:color w:val="000000"/>
        </w:rPr>
        <w:t xml:space="preserve">Il </w:t>
      </w:r>
      <w:r>
        <w:rPr>
          <w:smallCaps/>
          <w:color w:val="000000"/>
        </w:rPr>
        <w:t>TEMPLATE</w:t>
      </w:r>
      <w:r>
        <w:rPr>
          <w:color w:val="000000"/>
        </w:rPr>
        <w:t xml:space="preserve"> fornisce un insieme di azioni per importare, modificare o </w:t>
      </w:r>
      <w:r>
        <w:t>duplicare i</w:t>
      </w:r>
      <w:r>
        <w:rPr>
          <w:color w:val="000000"/>
        </w:rPr>
        <w:t xml:space="preserve"> modelli esistenti:</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275"/>
        <w:gridCol w:w="7775"/>
      </w:tblGrid>
      <w:tr w:rsidR="00AE7EF1" w14:paraId="049BE372" w14:textId="77777777">
        <w:tc>
          <w:tcPr>
            <w:tcW w:w="12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D31A51E" w14:textId="77777777" w:rsidR="00AE7EF1" w:rsidRDefault="00000000">
            <w:pPr>
              <w:pStyle w:val="P68B1DB1-Normal6"/>
              <w:rPr>
                <w:rFonts w:ascii="Roboto" w:eastAsia="Roboto" w:hAnsi="Roboto" w:cs="Roboto"/>
              </w:rPr>
            </w:pPr>
            <w:r>
              <w:t> Nuovo modello</w:t>
            </w:r>
          </w:p>
        </w:tc>
        <w:tc>
          <w:tcPr>
            <w:tcW w:w="77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4985FB2" w14:textId="77777777" w:rsidR="00AE7EF1" w:rsidRDefault="00000000">
            <w:pPr>
              <w:pStyle w:val="P68B1DB1-Normal9"/>
            </w:pPr>
            <w:r>
              <w:t>Importare un modello in sintassi PUG con un nome e un autore per il suo utilizzo successivo nei report.</w:t>
            </w:r>
          </w:p>
        </w:tc>
      </w:tr>
      <w:tr w:rsidR="00AE7EF1" w14:paraId="2A8A0C31" w14:textId="77777777">
        <w:tc>
          <w:tcPr>
            <w:tcW w:w="12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712D3B" w14:textId="77777777" w:rsidR="00AE7EF1" w:rsidRDefault="00000000">
            <w:pPr>
              <w:pStyle w:val="P68B1DB1-Normal9"/>
            </w:pPr>
            <w:r>
              <w:rPr>
                <w:noProof/>
              </w:rPr>
              <w:drawing>
                <wp:inline distT="114300" distB="114300" distL="114300" distR="114300" wp14:anchorId="3164052E" wp14:editId="65278343">
                  <wp:extent cx="676275" cy="276225"/>
                  <wp:effectExtent l="0" t="0" r="0" b="0"/>
                  <wp:docPr id="15" name="immagine8.png"/>
                  <wp:cNvGraphicFramePr/>
                  <a:graphic xmlns:a="http://schemas.openxmlformats.org/drawingml/2006/main">
                    <a:graphicData uri="http://schemas.openxmlformats.org/drawingml/2006/picture">
                      <pic:pic xmlns:pic="http://schemas.openxmlformats.org/drawingml/2006/picture">
                        <pic:nvPicPr>
                          <pic:cNvPr id="0" name="immagine8.png"/>
                          <pic:cNvPicPr preferRelativeResize="0"/>
                        </pic:nvPicPr>
                        <pic:blipFill>
                          <a:blip r:embed="rId43"/>
                          <a:srcRect/>
                          <a:stretch>
                            <a:fillRect/>
                          </a:stretch>
                        </pic:blipFill>
                        <pic:spPr>
                          <a:xfrm>
                            <a:off x="0" y="0"/>
                            <a:ext cx="676275" cy="276225"/>
                          </a:xfrm>
                          <a:prstGeom prst="rect">
                            <a:avLst/>
                          </a:prstGeom>
                          <a:ln/>
                        </pic:spPr>
                      </pic:pic>
                    </a:graphicData>
                  </a:graphic>
                </wp:inline>
              </w:drawing>
            </w:r>
          </w:p>
        </w:tc>
        <w:tc>
          <w:tcPr>
            <w:tcW w:w="77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FE11FB3" w14:textId="77777777" w:rsidR="00AE7EF1" w:rsidRDefault="00000000">
            <w:pPr>
              <w:pStyle w:val="P68B1DB1-Normal9"/>
            </w:pPr>
            <w:r>
              <w:t>Scarica ed elimina rispettivamente i modelli importati</w:t>
            </w:r>
          </w:p>
        </w:tc>
      </w:tr>
    </w:tbl>
    <w:p w14:paraId="0D027883" w14:textId="77777777" w:rsidR="00AE7EF1" w:rsidRDefault="00000000">
      <w:pPr>
        <w:pStyle w:val="P68B1DB1-Normal17"/>
        <w:pBdr>
          <w:top w:val="nil"/>
          <w:left w:val="nil"/>
          <w:bottom w:val="nil"/>
          <w:right w:val="nil"/>
          <w:between w:val="nil"/>
        </w:pBdr>
        <w:spacing w:after="180"/>
      </w:pPr>
      <w:r>
        <w:t xml:space="preserve">Come prima introduzione per la generazione di nuovi modelli, si consiglia di scaricare un'analisi, uno scenario o un tag dalla </w:t>
      </w:r>
      <w:r>
        <w:rPr>
          <w:i/>
        </w:rPr>
        <w:t>barra degli strumenti Modifica/esportazione</w:t>
      </w:r>
      <w:r>
        <w:t xml:space="preserve"> in formato JSON raw per trovare voci corrispondenti.</w:t>
      </w:r>
    </w:p>
    <w:p w14:paraId="096BA724" w14:textId="0E7E1A70" w:rsidR="00AE7EF1" w:rsidRDefault="00000000">
      <w:pPr>
        <w:pStyle w:val="P68B1DB1-Normal17"/>
        <w:pBdr>
          <w:top w:val="nil"/>
          <w:left w:val="nil"/>
          <w:bottom w:val="nil"/>
          <w:right w:val="nil"/>
          <w:between w:val="nil"/>
        </w:pBdr>
        <w:spacing w:after="180"/>
      </w:pPr>
      <w:r>
        <w:t>Molti online Pug Testing Tool consentono di copiare/incollare il modello PUG e le informazioni JSON per rendere l'HTML finale. </w:t>
      </w:r>
      <w:r>
        <w:rPr>
          <w:i/>
        </w:rPr>
        <w:t>Il modello</w:t>
      </w:r>
      <w:r>
        <w:t xml:space="preserve"> predefinito può anche essere esportato come riferimento.</w:t>
      </w:r>
    </w:p>
    <w:p w14:paraId="65643D9B" w14:textId="5CCCCA4B" w:rsidR="00AE7EF1" w:rsidRDefault="00000000">
      <w:pPr>
        <w:pStyle w:val="Titre2"/>
      </w:pPr>
      <w:bookmarkStart w:id="44" w:name="_Toc169703921"/>
      <w:r>
        <w:t>Aggiunta di un nuovo allegato</w:t>
      </w:r>
      <w:bookmarkEnd w:id="44"/>
    </w:p>
    <w:p w14:paraId="29235D37" w14:textId="3D13BC09" w:rsidR="00AE7EF1" w:rsidRDefault="00000000">
      <w:pPr>
        <w:pStyle w:val="P68B1DB1-Normal17"/>
        <w:pBdr>
          <w:top w:val="nil"/>
          <w:left w:val="nil"/>
          <w:bottom w:val="nil"/>
          <w:right w:val="nil"/>
          <w:between w:val="nil"/>
        </w:pBdr>
        <w:spacing w:after="180"/>
      </w:pPr>
      <w:r>
        <w:lastRenderedPageBreak/>
        <w:t xml:space="preserve">L'allegato può essere aggiunto anche nella sezione modello con il pulsante </w:t>
      </w:r>
      <w:r>
        <w:rPr>
          <w:i/>
        </w:rPr>
        <w:t>Nuovo allegato</w:t>
      </w:r>
      <w:r>
        <w:t>.</w:t>
      </w:r>
    </w:p>
    <w:p w14:paraId="5C0FCE25" w14:textId="7F31D25B" w:rsidR="00AE7EF1" w:rsidRDefault="00000000">
      <w:pPr>
        <w:pBdr>
          <w:top w:val="nil"/>
          <w:left w:val="nil"/>
          <w:bottom w:val="nil"/>
          <w:right w:val="nil"/>
          <w:between w:val="nil"/>
        </w:pBdr>
        <w:spacing w:after="180"/>
        <w:rPr>
          <w:rFonts w:ascii="Roboto" w:eastAsia="Roboto" w:hAnsi="Roboto" w:cs="Roboto"/>
          <w:color w:val="000000"/>
          <w:sz w:val="21"/>
        </w:rPr>
      </w:pPr>
      <w:r>
        <w:rPr>
          <w:rFonts w:ascii="Roboto" w:eastAsia="Roboto" w:hAnsi="Roboto" w:cs="Roboto"/>
          <w:color w:val="000000"/>
          <w:sz w:val="21"/>
        </w:rPr>
        <w:t>L'unica sintassi supportata per l'allegato è</w:t>
      </w:r>
      <w:r>
        <w:t xml:space="preserve"> HTML</w:t>
      </w:r>
      <w:r>
        <w:rPr>
          <w:rFonts w:ascii="Roboto" w:eastAsia="Roboto" w:hAnsi="Roboto" w:cs="Roboto"/>
          <w:color w:val="000000"/>
          <w:sz w:val="21"/>
        </w:rPr>
        <w:t>. Molti software supportano l'esportazione di un formato (ad esempio DOCx o PDF) in HTML. Questo allegato viene automaticamente aggiunto al modello di pug nella posizione</w:t>
      </w:r>
      <w:r>
        <w:rPr>
          <w:rFonts w:ascii="Roboto" w:eastAsia="Roboto" w:hAnsi="Roboto" w:cs="Roboto"/>
          <w:i/>
          <w:color w:val="000000"/>
          <w:sz w:val="21"/>
        </w:rPr>
        <w:t xml:space="preserve">!{annex} </w:t>
      </w:r>
      <w:r>
        <w:rPr>
          <w:rFonts w:ascii="Roboto" w:eastAsia="Roboto" w:hAnsi="Roboto" w:cs="Roboto"/>
          <w:color w:val="000000"/>
          <w:sz w:val="21"/>
        </w:rPr>
        <w:t>nella sintassi del pug</w:t>
      </w:r>
      <w:r>
        <w:rPr>
          <w:rFonts w:ascii="Roboto" w:eastAsia="Roboto" w:hAnsi="Roboto" w:cs="Roboto"/>
          <w:i/>
          <w:color w:val="000000"/>
          <w:sz w:val="21"/>
        </w:rPr>
        <w:t xml:space="preserve">. </w:t>
      </w:r>
      <w:r>
        <w:rPr>
          <w:rFonts w:ascii="Roboto" w:eastAsia="Roboto" w:hAnsi="Roboto" w:cs="Roboto"/>
          <w:color w:val="000000"/>
          <w:sz w:val="21"/>
        </w:rPr>
        <w:t>Nel modello predefinito di pug, il presente allegato è allegato come alla fine della relazione</w:t>
      </w:r>
      <w:r>
        <w:rPr>
          <w:rFonts w:ascii="Roboto" w:eastAsia="Roboto" w:hAnsi="Roboto" w:cs="Roboto"/>
          <w:i/>
          <w:color w:val="000000"/>
          <w:sz w:val="21"/>
        </w:rPr>
        <w:t>.</w:t>
      </w:r>
      <w:r>
        <w:rPr>
          <w:rFonts w:ascii="Roboto" w:eastAsia="Roboto" w:hAnsi="Roboto" w:cs="Roboto"/>
          <w:color w:val="000000"/>
          <w:sz w:val="21"/>
        </w:rPr>
        <w:t xml:space="preserve"> </w:t>
      </w:r>
    </w:p>
    <w:bookmarkEnd w:id="22"/>
    <w:bookmarkEnd w:id="23"/>
    <w:bookmarkEnd w:id="24"/>
    <w:p w14:paraId="275FB97E" w14:textId="58826060" w:rsidR="00AE7EF1" w:rsidRDefault="00AE7EF1">
      <w:pPr>
        <w:keepNext/>
        <w:keepLines/>
        <w:spacing w:before="360" w:after="240"/>
        <w:outlineLvl w:val="0"/>
        <w:rPr>
          <w:rFonts w:ascii="inherit" w:eastAsia="inherit" w:hAnsi="inherit" w:cs="inherit"/>
          <w:color w:val="000000"/>
          <w:sz w:val="21"/>
        </w:rPr>
      </w:pPr>
    </w:p>
    <w:sectPr w:rsidR="00AE7EF1">
      <w:footerReference w:type="default" r:id="rId44"/>
      <w:pgSz w:w="11906" w:h="16838"/>
      <w:pgMar w:top="1417" w:right="1417"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8311E" w14:textId="77777777" w:rsidR="00A87308" w:rsidRDefault="00A87308">
      <w:pPr>
        <w:spacing w:after="0" w:line="240" w:lineRule="auto"/>
      </w:pPr>
      <w:r>
        <w:separator/>
      </w:r>
    </w:p>
  </w:endnote>
  <w:endnote w:type="continuationSeparator" w:id="0">
    <w:p w14:paraId="07E5741E" w14:textId="77777777" w:rsidR="00A87308" w:rsidRDefault="00A87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 w:name="inherit">
    <w:altName w:val="Calibri"/>
    <w:panose1 w:val="020B0604020202020204"/>
    <w:charset w:val="00"/>
    <w:family w:val="auto"/>
    <w:pitch w:val="default"/>
  </w:font>
  <w:font w:name="LeMondeJournalPro-Regular-Ident">
    <w:altName w:val="MS Gothic"/>
    <w:panose1 w:val="020B0604020202020204"/>
    <w:charset w:val="80"/>
    <w:family w:val="auto"/>
    <w:notTrueType/>
    <w:pitch w:val="default"/>
    <w:sig w:usb0="00000001" w:usb1="08070000" w:usb2="00000010" w:usb3="00000000" w:csb0="00020000"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342952"/>
      <w:docPartObj>
        <w:docPartGallery w:val="Page Numbers (Bottom of Page)"/>
        <w:docPartUnique/>
      </w:docPartObj>
    </w:sdtPr>
    <w:sdtContent>
      <w:p w14:paraId="7BF3FDC1" w14:textId="513D714B" w:rsidR="00AE7EF1" w:rsidRDefault="00000000">
        <w:pPr>
          <w:pStyle w:val="Pieddepage"/>
        </w:pPr>
        <w:r>
          <w:t>Bozza</w:t>
        </w:r>
        <w:r>
          <w:tab/>
        </w:r>
        <w:r>
          <w:tab/>
        </w:r>
        <w:r>
          <w:fldChar w:fldCharType="begin"/>
        </w:r>
        <w:r>
          <w:instrText>PAGE   \* MERGEFORMAT</w:instrText>
        </w:r>
        <w:r>
          <w:fldChar w:fldCharType="separate"/>
        </w:r>
        <w:r>
          <w:t>17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85993" w14:textId="77777777" w:rsidR="00A87308" w:rsidRDefault="00A87308">
      <w:pPr>
        <w:spacing w:after="0" w:line="240" w:lineRule="auto"/>
      </w:pPr>
      <w:r>
        <w:separator/>
      </w:r>
    </w:p>
  </w:footnote>
  <w:footnote w:type="continuationSeparator" w:id="0">
    <w:p w14:paraId="6046EBF8" w14:textId="77777777" w:rsidR="00A87308" w:rsidRDefault="00A87308">
      <w:pPr>
        <w:spacing w:after="0" w:line="240" w:lineRule="auto"/>
      </w:pPr>
      <w:r>
        <w:continuationSeparator/>
      </w:r>
    </w:p>
  </w:footnote>
  <w:footnote w:id="1">
    <w:p w14:paraId="31852389" w14:textId="3AC29D94" w:rsidR="00AE7EF1" w:rsidRDefault="00000000">
      <w:pPr>
        <w:pStyle w:val="Notedebasdepage"/>
      </w:pPr>
      <w:r>
        <w:rPr>
          <w:rStyle w:val="Appelnotedebasdep"/>
        </w:rPr>
        <w:footnoteRef/>
      </w:r>
      <w:r>
        <w:t xml:space="preserve"> </w:t>
      </w:r>
      <w:hyperlink r:id="rId1" w:history="1">
        <w:r>
          <w:rPr>
            <w:rStyle w:val="Lienhypertexte"/>
          </w:rPr>
          <w:t>https://testssl.sh/</w:t>
        </w:r>
      </w:hyperlink>
      <w:r>
        <w:t xml:space="preserve"> </w:t>
      </w:r>
    </w:p>
  </w:footnote>
  <w:footnote w:id="2">
    <w:p w14:paraId="0FAA4C6E" w14:textId="1F7546C6" w:rsidR="00AE7EF1" w:rsidRDefault="00000000">
      <w:pPr>
        <w:pStyle w:val="Notedebasdepage"/>
      </w:pPr>
      <w:r>
        <w:rPr>
          <w:rStyle w:val="Appelnotedebasdep"/>
        </w:rPr>
        <w:footnoteRef/>
      </w:r>
      <w:r>
        <w:t xml:space="preserve"> Fonte e sviluppo sono su GitHub all'indirizzo </w:t>
      </w:r>
      <w:hyperlink r:id="rId2" w:history="1">
        <w:r>
          <w:rPr>
            <w:rStyle w:val="Lienhypertexte"/>
          </w:rPr>
          <w:t>https://github.com/drwetter/testssl.sh</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36BD"/>
    <w:multiLevelType w:val="hybridMultilevel"/>
    <w:tmpl w:val="462C8A9E"/>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E7413"/>
    <w:multiLevelType w:val="multilevel"/>
    <w:tmpl w:val="79BEDB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B9C0054"/>
    <w:multiLevelType w:val="hybridMultilevel"/>
    <w:tmpl w:val="37CC04F8"/>
    <w:lvl w:ilvl="0" w:tplc="F52AE598">
      <w:start w:val="1"/>
      <w:numFmt w:val="decimal"/>
      <w:pStyle w:val="Numbered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FA0DE6"/>
    <w:multiLevelType w:val="hybridMultilevel"/>
    <w:tmpl w:val="E2628706"/>
    <w:lvl w:ilvl="0" w:tplc="93605434">
      <w:start w:val="1"/>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DC67F8"/>
    <w:multiLevelType w:val="hybridMultilevel"/>
    <w:tmpl w:val="DB981584"/>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B614BD"/>
    <w:multiLevelType w:val="multilevel"/>
    <w:tmpl w:val="8FA2E5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26B4ACD"/>
    <w:multiLevelType w:val="multilevel"/>
    <w:tmpl w:val="9C20E05C"/>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7" w15:restartNumberingAfterBreak="0">
    <w:nsid w:val="45F21D57"/>
    <w:multiLevelType w:val="multilevel"/>
    <w:tmpl w:val="A8228D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76A4FDD"/>
    <w:multiLevelType w:val="multilevel"/>
    <w:tmpl w:val="1090BD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9076E25"/>
    <w:multiLevelType w:val="multilevel"/>
    <w:tmpl w:val="C44E76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BA2024E"/>
    <w:multiLevelType w:val="multilevel"/>
    <w:tmpl w:val="380687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3F00DAD"/>
    <w:multiLevelType w:val="hybridMultilevel"/>
    <w:tmpl w:val="BDF62F6E"/>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7970732">
    <w:abstractNumId w:val="2"/>
  </w:num>
  <w:num w:numId="2" w16cid:durableId="101074566">
    <w:abstractNumId w:val="6"/>
  </w:num>
  <w:num w:numId="3" w16cid:durableId="961687554">
    <w:abstractNumId w:val="6"/>
  </w:num>
  <w:num w:numId="4" w16cid:durableId="2141340195">
    <w:abstractNumId w:val="7"/>
  </w:num>
  <w:num w:numId="5" w16cid:durableId="727336427">
    <w:abstractNumId w:val="5"/>
  </w:num>
  <w:num w:numId="6" w16cid:durableId="1184589166">
    <w:abstractNumId w:val="9"/>
  </w:num>
  <w:num w:numId="7" w16cid:durableId="147089016">
    <w:abstractNumId w:val="8"/>
  </w:num>
  <w:num w:numId="8" w16cid:durableId="2134471523">
    <w:abstractNumId w:val="10"/>
  </w:num>
  <w:num w:numId="9" w16cid:durableId="1760564107">
    <w:abstractNumId w:val="1"/>
  </w:num>
  <w:num w:numId="10" w16cid:durableId="368457555">
    <w:abstractNumId w:val="4"/>
  </w:num>
  <w:num w:numId="11" w16cid:durableId="1543131621">
    <w:abstractNumId w:val="3"/>
  </w:num>
  <w:num w:numId="12" w16cid:durableId="1943562733">
    <w:abstractNumId w:val="11"/>
  </w:num>
  <w:num w:numId="13" w16cid:durableId="991376137">
    <w:abstractNumId w:val="0"/>
  </w:num>
  <w:num w:numId="14" w16cid:durableId="1552031255">
    <w:abstractNumId w:val="6"/>
  </w:num>
  <w:num w:numId="15" w16cid:durableId="867447986">
    <w:abstractNumId w:val="6"/>
  </w:num>
  <w:num w:numId="16" w16cid:durableId="784466791">
    <w:abstractNumId w:val="6"/>
  </w:num>
  <w:num w:numId="17" w16cid:durableId="1020936667">
    <w:abstractNumId w:val="6"/>
  </w:num>
  <w:num w:numId="18" w16cid:durableId="1116561319">
    <w:abstractNumId w:val="6"/>
  </w:num>
  <w:num w:numId="19" w16cid:durableId="1750888238">
    <w:abstractNumId w:val="6"/>
  </w:num>
  <w:num w:numId="20" w16cid:durableId="649407862">
    <w:abstractNumId w:val="6"/>
  </w:num>
  <w:num w:numId="21" w16cid:durableId="962342629">
    <w:abstractNumId w:val="6"/>
  </w:num>
  <w:num w:numId="22" w16cid:durableId="2089576735">
    <w:abstractNumId w:val="6"/>
  </w:num>
  <w:num w:numId="23" w16cid:durableId="182214038">
    <w:abstractNumId w:val="6"/>
  </w:num>
  <w:num w:numId="24" w16cid:durableId="611474205">
    <w:abstractNumId w:val="6"/>
  </w:num>
  <w:num w:numId="25" w16cid:durableId="1361201633">
    <w:abstractNumId w:val="6"/>
  </w:num>
  <w:num w:numId="26" w16cid:durableId="24065724">
    <w:abstractNumId w:val="6"/>
  </w:num>
  <w:num w:numId="27" w16cid:durableId="1430467005">
    <w:abstractNumId w:val="6"/>
  </w:num>
  <w:num w:numId="28" w16cid:durableId="60294577">
    <w:abstractNumId w:val="6"/>
  </w:num>
  <w:num w:numId="29" w16cid:durableId="1340425024">
    <w:abstractNumId w:val="6"/>
  </w:num>
  <w:num w:numId="30" w16cid:durableId="1929459323">
    <w:abstractNumId w:val="6"/>
  </w:num>
  <w:num w:numId="31" w16cid:durableId="1066683391">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removePersonalInformation/>
  <w:removeDateAndTime/>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37"/>
    <w:rsid w:val="00001AD7"/>
    <w:rsid w:val="00001F5C"/>
    <w:rsid w:val="00002799"/>
    <w:rsid w:val="000066AB"/>
    <w:rsid w:val="0001051B"/>
    <w:rsid w:val="0001081B"/>
    <w:rsid w:val="00010E81"/>
    <w:rsid w:val="0001166A"/>
    <w:rsid w:val="00016DE9"/>
    <w:rsid w:val="00021318"/>
    <w:rsid w:val="00022DC4"/>
    <w:rsid w:val="00023785"/>
    <w:rsid w:val="00024B85"/>
    <w:rsid w:val="0002599E"/>
    <w:rsid w:val="000302B7"/>
    <w:rsid w:val="00030AE1"/>
    <w:rsid w:val="000375ED"/>
    <w:rsid w:val="00041C37"/>
    <w:rsid w:val="00042F26"/>
    <w:rsid w:val="000451C4"/>
    <w:rsid w:val="00045A8B"/>
    <w:rsid w:val="0004635E"/>
    <w:rsid w:val="0004688F"/>
    <w:rsid w:val="000500BE"/>
    <w:rsid w:val="000508E2"/>
    <w:rsid w:val="00052F79"/>
    <w:rsid w:val="00053E06"/>
    <w:rsid w:val="00054770"/>
    <w:rsid w:val="00057093"/>
    <w:rsid w:val="00060D59"/>
    <w:rsid w:val="00062A4E"/>
    <w:rsid w:val="00062C4E"/>
    <w:rsid w:val="00063C22"/>
    <w:rsid w:val="000670DC"/>
    <w:rsid w:val="00070451"/>
    <w:rsid w:val="000705E2"/>
    <w:rsid w:val="000740CA"/>
    <w:rsid w:val="00074345"/>
    <w:rsid w:val="000754FF"/>
    <w:rsid w:val="000774A9"/>
    <w:rsid w:val="00077F2B"/>
    <w:rsid w:val="00077FD1"/>
    <w:rsid w:val="00080177"/>
    <w:rsid w:val="00082948"/>
    <w:rsid w:val="00082A9D"/>
    <w:rsid w:val="00084AC5"/>
    <w:rsid w:val="00085726"/>
    <w:rsid w:val="00086232"/>
    <w:rsid w:val="00091F0A"/>
    <w:rsid w:val="00094FFD"/>
    <w:rsid w:val="000962CA"/>
    <w:rsid w:val="00097B10"/>
    <w:rsid w:val="000A06F5"/>
    <w:rsid w:val="000A07DB"/>
    <w:rsid w:val="000A22B6"/>
    <w:rsid w:val="000B123B"/>
    <w:rsid w:val="000B1622"/>
    <w:rsid w:val="000B1825"/>
    <w:rsid w:val="000C1095"/>
    <w:rsid w:val="000C1155"/>
    <w:rsid w:val="000C1BF8"/>
    <w:rsid w:val="000C3C91"/>
    <w:rsid w:val="000C43B3"/>
    <w:rsid w:val="000C55F1"/>
    <w:rsid w:val="000C5EFA"/>
    <w:rsid w:val="000C7D3A"/>
    <w:rsid w:val="000D66F2"/>
    <w:rsid w:val="000E10F5"/>
    <w:rsid w:val="000E26C3"/>
    <w:rsid w:val="000E4AE2"/>
    <w:rsid w:val="000E6F52"/>
    <w:rsid w:val="000E73F0"/>
    <w:rsid w:val="000F40FC"/>
    <w:rsid w:val="000F6287"/>
    <w:rsid w:val="000F7630"/>
    <w:rsid w:val="0010244E"/>
    <w:rsid w:val="00102DC6"/>
    <w:rsid w:val="00106E8F"/>
    <w:rsid w:val="001101F9"/>
    <w:rsid w:val="00110C92"/>
    <w:rsid w:val="00111F02"/>
    <w:rsid w:val="00111F8E"/>
    <w:rsid w:val="001148AA"/>
    <w:rsid w:val="001154AC"/>
    <w:rsid w:val="00116E0D"/>
    <w:rsid w:val="00117359"/>
    <w:rsid w:val="00117C92"/>
    <w:rsid w:val="00117DED"/>
    <w:rsid w:val="00120C76"/>
    <w:rsid w:val="001217F0"/>
    <w:rsid w:val="00122FCB"/>
    <w:rsid w:val="00125198"/>
    <w:rsid w:val="00126AAB"/>
    <w:rsid w:val="0013023D"/>
    <w:rsid w:val="00130D95"/>
    <w:rsid w:val="00132EAB"/>
    <w:rsid w:val="001341D8"/>
    <w:rsid w:val="00137278"/>
    <w:rsid w:val="00142707"/>
    <w:rsid w:val="00150BE4"/>
    <w:rsid w:val="00151332"/>
    <w:rsid w:val="001513EB"/>
    <w:rsid w:val="001545D7"/>
    <w:rsid w:val="00155C1B"/>
    <w:rsid w:val="00155EB4"/>
    <w:rsid w:val="0016018B"/>
    <w:rsid w:val="001619BD"/>
    <w:rsid w:val="0016416B"/>
    <w:rsid w:val="00166E4F"/>
    <w:rsid w:val="00167647"/>
    <w:rsid w:val="00171203"/>
    <w:rsid w:val="001717E2"/>
    <w:rsid w:val="001723E5"/>
    <w:rsid w:val="001744E4"/>
    <w:rsid w:val="00184C12"/>
    <w:rsid w:val="00185CB1"/>
    <w:rsid w:val="00187708"/>
    <w:rsid w:val="001912BD"/>
    <w:rsid w:val="00191E83"/>
    <w:rsid w:val="001931F4"/>
    <w:rsid w:val="00194FCE"/>
    <w:rsid w:val="00197C3E"/>
    <w:rsid w:val="00197CE7"/>
    <w:rsid w:val="001A0A4E"/>
    <w:rsid w:val="001A1ED5"/>
    <w:rsid w:val="001A352F"/>
    <w:rsid w:val="001A40A7"/>
    <w:rsid w:val="001A4B95"/>
    <w:rsid w:val="001A6190"/>
    <w:rsid w:val="001A7585"/>
    <w:rsid w:val="001A7832"/>
    <w:rsid w:val="001B4835"/>
    <w:rsid w:val="001B5E3B"/>
    <w:rsid w:val="001B65C9"/>
    <w:rsid w:val="001C4812"/>
    <w:rsid w:val="001C4856"/>
    <w:rsid w:val="001D260F"/>
    <w:rsid w:val="001D34BE"/>
    <w:rsid w:val="001D613E"/>
    <w:rsid w:val="001D65A5"/>
    <w:rsid w:val="001D75DC"/>
    <w:rsid w:val="001D7BC0"/>
    <w:rsid w:val="001E1BE7"/>
    <w:rsid w:val="001E4206"/>
    <w:rsid w:val="001E5C83"/>
    <w:rsid w:val="001E75EC"/>
    <w:rsid w:val="001F0C05"/>
    <w:rsid w:val="001F1FF8"/>
    <w:rsid w:val="001F55F0"/>
    <w:rsid w:val="001F59E2"/>
    <w:rsid w:val="00200AA9"/>
    <w:rsid w:val="00205AED"/>
    <w:rsid w:val="00212043"/>
    <w:rsid w:val="0021310E"/>
    <w:rsid w:val="002141E9"/>
    <w:rsid w:val="002141EE"/>
    <w:rsid w:val="00216EDD"/>
    <w:rsid w:val="00221890"/>
    <w:rsid w:val="00221DD9"/>
    <w:rsid w:val="00224811"/>
    <w:rsid w:val="00231B35"/>
    <w:rsid w:val="00233033"/>
    <w:rsid w:val="002417C3"/>
    <w:rsid w:val="002421C7"/>
    <w:rsid w:val="002436B1"/>
    <w:rsid w:val="0024370D"/>
    <w:rsid w:val="00243BAF"/>
    <w:rsid w:val="00254773"/>
    <w:rsid w:val="0025559E"/>
    <w:rsid w:val="00255AD4"/>
    <w:rsid w:val="00261C58"/>
    <w:rsid w:val="00262F36"/>
    <w:rsid w:val="00264D01"/>
    <w:rsid w:val="00265D08"/>
    <w:rsid w:val="00266F79"/>
    <w:rsid w:val="002676E0"/>
    <w:rsid w:val="00267900"/>
    <w:rsid w:val="00267C90"/>
    <w:rsid w:val="002723F4"/>
    <w:rsid w:val="0027291D"/>
    <w:rsid w:val="00273170"/>
    <w:rsid w:val="0027540D"/>
    <w:rsid w:val="00281CD3"/>
    <w:rsid w:val="002868AB"/>
    <w:rsid w:val="0028787B"/>
    <w:rsid w:val="00287DDA"/>
    <w:rsid w:val="00290E1D"/>
    <w:rsid w:val="00291BA8"/>
    <w:rsid w:val="0029232C"/>
    <w:rsid w:val="00295175"/>
    <w:rsid w:val="002A0842"/>
    <w:rsid w:val="002A09FA"/>
    <w:rsid w:val="002A1A68"/>
    <w:rsid w:val="002A341C"/>
    <w:rsid w:val="002A3532"/>
    <w:rsid w:val="002A44D4"/>
    <w:rsid w:val="002A59AE"/>
    <w:rsid w:val="002B10AA"/>
    <w:rsid w:val="002B1D5C"/>
    <w:rsid w:val="002B4A6E"/>
    <w:rsid w:val="002C078B"/>
    <w:rsid w:val="002C0E00"/>
    <w:rsid w:val="002C1A3D"/>
    <w:rsid w:val="002C1C67"/>
    <w:rsid w:val="002C5858"/>
    <w:rsid w:val="002C6887"/>
    <w:rsid w:val="002C77DD"/>
    <w:rsid w:val="002D038B"/>
    <w:rsid w:val="002D0FFB"/>
    <w:rsid w:val="002D29DB"/>
    <w:rsid w:val="002D2E08"/>
    <w:rsid w:val="002D34D8"/>
    <w:rsid w:val="002E0179"/>
    <w:rsid w:val="002E3143"/>
    <w:rsid w:val="002E6A54"/>
    <w:rsid w:val="002F12E5"/>
    <w:rsid w:val="002F3A9E"/>
    <w:rsid w:val="002F6AD8"/>
    <w:rsid w:val="002F7972"/>
    <w:rsid w:val="003023FA"/>
    <w:rsid w:val="003041BF"/>
    <w:rsid w:val="00305CF4"/>
    <w:rsid w:val="00306EAF"/>
    <w:rsid w:val="00307965"/>
    <w:rsid w:val="003106D8"/>
    <w:rsid w:val="003112ED"/>
    <w:rsid w:val="00311A3A"/>
    <w:rsid w:val="003122DB"/>
    <w:rsid w:val="00313973"/>
    <w:rsid w:val="00314ACC"/>
    <w:rsid w:val="0031577E"/>
    <w:rsid w:val="003274FF"/>
    <w:rsid w:val="00330491"/>
    <w:rsid w:val="0033062C"/>
    <w:rsid w:val="00330EB1"/>
    <w:rsid w:val="003315D7"/>
    <w:rsid w:val="00333921"/>
    <w:rsid w:val="00334BC8"/>
    <w:rsid w:val="003373B6"/>
    <w:rsid w:val="003439ED"/>
    <w:rsid w:val="00343E67"/>
    <w:rsid w:val="003455A7"/>
    <w:rsid w:val="00345B91"/>
    <w:rsid w:val="00345E93"/>
    <w:rsid w:val="00353D4E"/>
    <w:rsid w:val="00362503"/>
    <w:rsid w:val="003703A4"/>
    <w:rsid w:val="003703A7"/>
    <w:rsid w:val="00371C87"/>
    <w:rsid w:val="0037207D"/>
    <w:rsid w:val="00372BE7"/>
    <w:rsid w:val="003744C6"/>
    <w:rsid w:val="00375BA3"/>
    <w:rsid w:val="00376240"/>
    <w:rsid w:val="0038068B"/>
    <w:rsid w:val="00385B88"/>
    <w:rsid w:val="00385C47"/>
    <w:rsid w:val="00391382"/>
    <w:rsid w:val="00391FFB"/>
    <w:rsid w:val="00394787"/>
    <w:rsid w:val="00397BA0"/>
    <w:rsid w:val="003A1535"/>
    <w:rsid w:val="003A1BFC"/>
    <w:rsid w:val="003A274E"/>
    <w:rsid w:val="003A3B85"/>
    <w:rsid w:val="003A75C7"/>
    <w:rsid w:val="003B004D"/>
    <w:rsid w:val="003B1385"/>
    <w:rsid w:val="003B29DC"/>
    <w:rsid w:val="003B4C80"/>
    <w:rsid w:val="003B50DC"/>
    <w:rsid w:val="003C0EF2"/>
    <w:rsid w:val="003C2F51"/>
    <w:rsid w:val="003C7AD8"/>
    <w:rsid w:val="003D2110"/>
    <w:rsid w:val="003D244C"/>
    <w:rsid w:val="003D245D"/>
    <w:rsid w:val="003D3639"/>
    <w:rsid w:val="003D3887"/>
    <w:rsid w:val="003D40F8"/>
    <w:rsid w:val="003D4EA4"/>
    <w:rsid w:val="003D5A31"/>
    <w:rsid w:val="003E0F9C"/>
    <w:rsid w:val="003E2684"/>
    <w:rsid w:val="003F47A7"/>
    <w:rsid w:val="003F5048"/>
    <w:rsid w:val="003F50E3"/>
    <w:rsid w:val="003F796F"/>
    <w:rsid w:val="0040181F"/>
    <w:rsid w:val="00401EEC"/>
    <w:rsid w:val="00403C24"/>
    <w:rsid w:val="00404E1E"/>
    <w:rsid w:val="00406A59"/>
    <w:rsid w:val="00407DA1"/>
    <w:rsid w:val="00410D12"/>
    <w:rsid w:val="0041159B"/>
    <w:rsid w:val="00414085"/>
    <w:rsid w:val="0041680C"/>
    <w:rsid w:val="00416DB6"/>
    <w:rsid w:val="00421CA0"/>
    <w:rsid w:val="00421DE9"/>
    <w:rsid w:val="00425B44"/>
    <w:rsid w:val="00426B0E"/>
    <w:rsid w:val="00426C95"/>
    <w:rsid w:val="00427AB9"/>
    <w:rsid w:val="00430497"/>
    <w:rsid w:val="00431C02"/>
    <w:rsid w:val="004350E0"/>
    <w:rsid w:val="004356AB"/>
    <w:rsid w:val="00436ED8"/>
    <w:rsid w:val="00441F70"/>
    <w:rsid w:val="0044420D"/>
    <w:rsid w:val="00446CAC"/>
    <w:rsid w:val="00447416"/>
    <w:rsid w:val="00452469"/>
    <w:rsid w:val="004533D2"/>
    <w:rsid w:val="00453619"/>
    <w:rsid w:val="00453AE8"/>
    <w:rsid w:val="00454026"/>
    <w:rsid w:val="00455F3B"/>
    <w:rsid w:val="00460CFB"/>
    <w:rsid w:val="00464F4F"/>
    <w:rsid w:val="00466249"/>
    <w:rsid w:val="004709DB"/>
    <w:rsid w:val="00470A97"/>
    <w:rsid w:val="00472D11"/>
    <w:rsid w:val="00472E1C"/>
    <w:rsid w:val="004738ED"/>
    <w:rsid w:val="00475DBB"/>
    <w:rsid w:val="004764BD"/>
    <w:rsid w:val="00482FB5"/>
    <w:rsid w:val="004837B9"/>
    <w:rsid w:val="0048463E"/>
    <w:rsid w:val="00484838"/>
    <w:rsid w:val="00487A44"/>
    <w:rsid w:val="00490350"/>
    <w:rsid w:val="004916A8"/>
    <w:rsid w:val="00493564"/>
    <w:rsid w:val="0049510B"/>
    <w:rsid w:val="00495F0A"/>
    <w:rsid w:val="00496392"/>
    <w:rsid w:val="004A30ED"/>
    <w:rsid w:val="004A3D5F"/>
    <w:rsid w:val="004A3EB1"/>
    <w:rsid w:val="004A3FA3"/>
    <w:rsid w:val="004B03A6"/>
    <w:rsid w:val="004B15E5"/>
    <w:rsid w:val="004B18AB"/>
    <w:rsid w:val="004B3CCF"/>
    <w:rsid w:val="004B4E5B"/>
    <w:rsid w:val="004B7870"/>
    <w:rsid w:val="004B7C9D"/>
    <w:rsid w:val="004B7DA7"/>
    <w:rsid w:val="004C014A"/>
    <w:rsid w:val="004C3A08"/>
    <w:rsid w:val="004C4878"/>
    <w:rsid w:val="004D0F60"/>
    <w:rsid w:val="004D14DD"/>
    <w:rsid w:val="004D2B79"/>
    <w:rsid w:val="004D7AF7"/>
    <w:rsid w:val="004D7B61"/>
    <w:rsid w:val="004E0B2A"/>
    <w:rsid w:val="004E1489"/>
    <w:rsid w:val="004E28DC"/>
    <w:rsid w:val="004E6B47"/>
    <w:rsid w:val="004E7FEC"/>
    <w:rsid w:val="004F1C54"/>
    <w:rsid w:val="004F206B"/>
    <w:rsid w:val="004F2DA9"/>
    <w:rsid w:val="004F68A3"/>
    <w:rsid w:val="00501899"/>
    <w:rsid w:val="00502E40"/>
    <w:rsid w:val="0050302D"/>
    <w:rsid w:val="005039E9"/>
    <w:rsid w:val="00505364"/>
    <w:rsid w:val="00505809"/>
    <w:rsid w:val="005100F7"/>
    <w:rsid w:val="0051012C"/>
    <w:rsid w:val="00511662"/>
    <w:rsid w:val="0051357C"/>
    <w:rsid w:val="00517898"/>
    <w:rsid w:val="00517D4B"/>
    <w:rsid w:val="00520D75"/>
    <w:rsid w:val="00521729"/>
    <w:rsid w:val="00524511"/>
    <w:rsid w:val="00531AE1"/>
    <w:rsid w:val="00531DC0"/>
    <w:rsid w:val="00537ECC"/>
    <w:rsid w:val="00540C52"/>
    <w:rsid w:val="00541333"/>
    <w:rsid w:val="005419FE"/>
    <w:rsid w:val="00542381"/>
    <w:rsid w:val="005447E8"/>
    <w:rsid w:val="00544AC0"/>
    <w:rsid w:val="00544B3C"/>
    <w:rsid w:val="00546E0C"/>
    <w:rsid w:val="00547AFD"/>
    <w:rsid w:val="00547CC2"/>
    <w:rsid w:val="00554A14"/>
    <w:rsid w:val="00555AC2"/>
    <w:rsid w:val="00557257"/>
    <w:rsid w:val="00557D59"/>
    <w:rsid w:val="00563BCB"/>
    <w:rsid w:val="005640B6"/>
    <w:rsid w:val="00565736"/>
    <w:rsid w:val="00565FDF"/>
    <w:rsid w:val="0056624F"/>
    <w:rsid w:val="00571769"/>
    <w:rsid w:val="00571D98"/>
    <w:rsid w:val="005727F7"/>
    <w:rsid w:val="00575097"/>
    <w:rsid w:val="00575841"/>
    <w:rsid w:val="00576800"/>
    <w:rsid w:val="00576A24"/>
    <w:rsid w:val="00580B50"/>
    <w:rsid w:val="00580CEA"/>
    <w:rsid w:val="00582099"/>
    <w:rsid w:val="005828E5"/>
    <w:rsid w:val="00583289"/>
    <w:rsid w:val="005928C3"/>
    <w:rsid w:val="00592C3D"/>
    <w:rsid w:val="00593A17"/>
    <w:rsid w:val="005960A3"/>
    <w:rsid w:val="00596211"/>
    <w:rsid w:val="005A0B9C"/>
    <w:rsid w:val="005A121C"/>
    <w:rsid w:val="005A1793"/>
    <w:rsid w:val="005A1AC6"/>
    <w:rsid w:val="005A2D54"/>
    <w:rsid w:val="005A32F7"/>
    <w:rsid w:val="005A3AB1"/>
    <w:rsid w:val="005A3CF9"/>
    <w:rsid w:val="005A605D"/>
    <w:rsid w:val="005B0E1C"/>
    <w:rsid w:val="005B13BD"/>
    <w:rsid w:val="005B3744"/>
    <w:rsid w:val="005B495A"/>
    <w:rsid w:val="005B6139"/>
    <w:rsid w:val="005B61B3"/>
    <w:rsid w:val="005C102D"/>
    <w:rsid w:val="005C5FCA"/>
    <w:rsid w:val="005D3446"/>
    <w:rsid w:val="005D39C3"/>
    <w:rsid w:val="005D4F25"/>
    <w:rsid w:val="005D784E"/>
    <w:rsid w:val="005E0508"/>
    <w:rsid w:val="005E06CF"/>
    <w:rsid w:val="005E0E3E"/>
    <w:rsid w:val="005E2D56"/>
    <w:rsid w:val="005E6639"/>
    <w:rsid w:val="005E6815"/>
    <w:rsid w:val="005E6A26"/>
    <w:rsid w:val="005F19C9"/>
    <w:rsid w:val="005F23BA"/>
    <w:rsid w:val="005F394E"/>
    <w:rsid w:val="005F55B8"/>
    <w:rsid w:val="005F595C"/>
    <w:rsid w:val="005F5D1C"/>
    <w:rsid w:val="006004B8"/>
    <w:rsid w:val="00600EE8"/>
    <w:rsid w:val="00602CED"/>
    <w:rsid w:val="00604419"/>
    <w:rsid w:val="0060478D"/>
    <w:rsid w:val="00604C9E"/>
    <w:rsid w:val="0060667A"/>
    <w:rsid w:val="00610583"/>
    <w:rsid w:val="0061167B"/>
    <w:rsid w:val="006126B0"/>
    <w:rsid w:val="00612D26"/>
    <w:rsid w:val="00614F11"/>
    <w:rsid w:val="00615751"/>
    <w:rsid w:val="006162B0"/>
    <w:rsid w:val="0062015B"/>
    <w:rsid w:val="0062098D"/>
    <w:rsid w:val="00622F8B"/>
    <w:rsid w:val="00625D0F"/>
    <w:rsid w:val="00626623"/>
    <w:rsid w:val="006336C3"/>
    <w:rsid w:val="00636454"/>
    <w:rsid w:val="006379F0"/>
    <w:rsid w:val="00637B04"/>
    <w:rsid w:val="0064263B"/>
    <w:rsid w:val="00643FED"/>
    <w:rsid w:val="0064599F"/>
    <w:rsid w:val="00653695"/>
    <w:rsid w:val="006538BC"/>
    <w:rsid w:val="00653E70"/>
    <w:rsid w:val="0066331B"/>
    <w:rsid w:val="00665E4A"/>
    <w:rsid w:val="0067297E"/>
    <w:rsid w:val="00673DD6"/>
    <w:rsid w:val="00674AEB"/>
    <w:rsid w:val="00675CE8"/>
    <w:rsid w:val="006779FB"/>
    <w:rsid w:val="00681D55"/>
    <w:rsid w:val="00681F4E"/>
    <w:rsid w:val="006845E4"/>
    <w:rsid w:val="00684EA5"/>
    <w:rsid w:val="006859BC"/>
    <w:rsid w:val="00685EC7"/>
    <w:rsid w:val="006866F5"/>
    <w:rsid w:val="00690D9B"/>
    <w:rsid w:val="00693706"/>
    <w:rsid w:val="00694EB3"/>
    <w:rsid w:val="00695EBB"/>
    <w:rsid w:val="00697FCD"/>
    <w:rsid w:val="006A0C95"/>
    <w:rsid w:val="006A1C78"/>
    <w:rsid w:val="006A6C69"/>
    <w:rsid w:val="006A753E"/>
    <w:rsid w:val="006A7C16"/>
    <w:rsid w:val="006B0179"/>
    <w:rsid w:val="006B319B"/>
    <w:rsid w:val="006B4006"/>
    <w:rsid w:val="006B58CE"/>
    <w:rsid w:val="006B710E"/>
    <w:rsid w:val="006C00E5"/>
    <w:rsid w:val="006C2C7A"/>
    <w:rsid w:val="006C5F25"/>
    <w:rsid w:val="006C607D"/>
    <w:rsid w:val="006C6ECC"/>
    <w:rsid w:val="006D04F6"/>
    <w:rsid w:val="006D134C"/>
    <w:rsid w:val="006D242E"/>
    <w:rsid w:val="006D405E"/>
    <w:rsid w:val="006D6334"/>
    <w:rsid w:val="006D7524"/>
    <w:rsid w:val="006E4A54"/>
    <w:rsid w:val="006F0513"/>
    <w:rsid w:val="006F0B61"/>
    <w:rsid w:val="006F1017"/>
    <w:rsid w:val="006F46AD"/>
    <w:rsid w:val="006F6262"/>
    <w:rsid w:val="006F6770"/>
    <w:rsid w:val="006F7658"/>
    <w:rsid w:val="00700FFF"/>
    <w:rsid w:val="007016E7"/>
    <w:rsid w:val="00703D3D"/>
    <w:rsid w:val="0070483D"/>
    <w:rsid w:val="00706B0E"/>
    <w:rsid w:val="00707105"/>
    <w:rsid w:val="00707BA7"/>
    <w:rsid w:val="00707CEB"/>
    <w:rsid w:val="00711870"/>
    <w:rsid w:val="00713AC6"/>
    <w:rsid w:val="007152A0"/>
    <w:rsid w:val="007153FD"/>
    <w:rsid w:val="00715BEF"/>
    <w:rsid w:val="00715D30"/>
    <w:rsid w:val="00717D87"/>
    <w:rsid w:val="00721589"/>
    <w:rsid w:val="00724637"/>
    <w:rsid w:val="007255C2"/>
    <w:rsid w:val="00731576"/>
    <w:rsid w:val="00731BC7"/>
    <w:rsid w:val="00732BC0"/>
    <w:rsid w:val="0073499B"/>
    <w:rsid w:val="00735FC0"/>
    <w:rsid w:val="00740D78"/>
    <w:rsid w:val="007432B1"/>
    <w:rsid w:val="00744379"/>
    <w:rsid w:val="007468C8"/>
    <w:rsid w:val="0074699D"/>
    <w:rsid w:val="00751940"/>
    <w:rsid w:val="00751C47"/>
    <w:rsid w:val="00756A87"/>
    <w:rsid w:val="007603D7"/>
    <w:rsid w:val="00761213"/>
    <w:rsid w:val="00761397"/>
    <w:rsid w:val="00761D4D"/>
    <w:rsid w:val="00763C45"/>
    <w:rsid w:val="00763C55"/>
    <w:rsid w:val="0077675F"/>
    <w:rsid w:val="007770F5"/>
    <w:rsid w:val="00777703"/>
    <w:rsid w:val="00777742"/>
    <w:rsid w:val="0078059E"/>
    <w:rsid w:val="007809FC"/>
    <w:rsid w:val="00783AE1"/>
    <w:rsid w:val="00784825"/>
    <w:rsid w:val="00786A50"/>
    <w:rsid w:val="00786B58"/>
    <w:rsid w:val="0079449B"/>
    <w:rsid w:val="007948B2"/>
    <w:rsid w:val="00797300"/>
    <w:rsid w:val="007A0822"/>
    <w:rsid w:val="007A1651"/>
    <w:rsid w:val="007A18EE"/>
    <w:rsid w:val="007B0F7D"/>
    <w:rsid w:val="007B1C84"/>
    <w:rsid w:val="007B299F"/>
    <w:rsid w:val="007B3A73"/>
    <w:rsid w:val="007B3EB7"/>
    <w:rsid w:val="007B7482"/>
    <w:rsid w:val="007C1812"/>
    <w:rsid w:val="007C2CAC"/>
    <w:rsid w:val="007C5374"/>
    <w:rsid w:val="007C53E8"/>
    <w:rsid w:val="007C5A52"/>
    <w:rsid w:val="007D0597"/>
    <w:rsid w:val="007D1AF9"/>
    <w:rsid w:val="007D2B81"/>
    <w:rsid w:val="007E00B9"/>
    <w:rsid w:val="007E11B7"/>
    <w:rsid w:val="007E3FFF"/>
    <w:rsid w:val="007E4970"/>
    <w:rsid w:val="007E4B65"/>
    <w:rsid w:val="007E6442"/>
    <w:rsid w:val="007F0D21"/>
    <w:rsid w:val="007F38FB"/>
    <w:rsid w:val="007F4532"/>
    <w:rsid w:val="007F4DBE"/>
    <w:rsid w:val="007F604C"/>
    <w:rsid w:val="007F76B3"/>
    <w:rsid w:val="008000F3"/>
    <w:rsid w:val="00800746"/>
    <w:rsid w:val="00801F35"/>
    <w:rsid w:val="008021FE"/>
    <w:rsid w:val="00802B2A"/>
    <w:rsid w:val="00803F64"/>
    <w:rsid w:val="00805722"/>
    <w:rsid w:val="00805AAF"/>
    <w:rsid w:val="00806A18"/>
    <w:rsid w:val="008073F9"/>
    <w:rsid w:val="00811AD2"/>
    <w:rsid w:val="00811C16"/>
    <w:rsid w:val="00813CE8"/>
    <w:rsid w:val="00815145"/>
    <w:rsid w:val="00816C2D"/>
    <w:rsid w:val="0082478C"/>
    <w:rsid w:val="00827123"/>
    <w:rsid w:val="008306E0"/>
    <w:rsid w:val="008323C8"/>
    <w:rsid w:val="008326C3"/>
    <w:rsid w:val="00836D6D"/>
    <w:rsid w:val="00840112"/>
    <w:rsid w:val="00846E73"/>
    <w:rsid w:val="00847025"/>
    <w:rsid w:val="0085094F"/>
    <w:rsid w:val="00851545"/>
    <w:rsid w:val="00851D42"/>
    <w:rsid w:val="00852392"/>
    <w:rsid w:val="00854637"/>
    <w:rsid w:val="00856FC4"/>
    <w:rsid w:val="00857545"/>
    <w:rsid w:val="0086025E"/>
    <w:rsid w:val="0086160E"/>
    <w:rsid w:val="00863260"/>
    <w:rsid w:val="00865732"/>
    <w:rsid w:val="00874894"/>
    <w:rsid w:val="008868D3"/>
    <w:rsid w:val="00896B23"/>
    <w:rsid w:val="008A32CA"/>
    <w:rsid w:val="008A3BD2"/>
    <w:rsid w:val="008A42F6"/>
    <w:rsid w:val="008A4AD3"/>
    <w:rsid w:val="008A6A42"/>
    <w:rsid w:val="008B1D56"/>
    <w:rsid w:val="008B4EDF"/>
    <w:rsid w:val="008B5004"/>
    <w:rsid w:val="008C0544"/>
    <w:rsid w:val="008C0B2A"/>
    <w:rsid w:val="008C2292"/>
    <w:rsid w:val="008C2F8A"/>
    <w:rsid w:val="008C3E6B"/>
    <w:rsid w:val="008C57C5"/>
    <w:rsid w:val="008D0718"/>
    <w:rsid w:val="008D4AFF"/>
    <w:rsid w:val="008D5EFF"/>
    <w:rsid w:val="008D7C4E"/>
    <w:rsid w:val="008E02EC"/>
    <w:rsid w:val="008E0593"/>
    <w:rsid w:val="008E3B53"/>
    <w:rsid w:val="008E40AE"/>
    <w:rsid w:val="008E48DB"/>
    <w:rsid w:val="008E5B2A"/>
    <w:rsid w:val="008E6600"/>
    <w:rsid w:val="008E6706"/>
    <w:rsid w:val="008E7723"/>
    <w:rsid w:val="008F1975"/>
    <w:rsid w:val="008F1FFE"/>
    <w:rsid w:val="008F3357"/>
    <w:rsid w:val="008F3D86"/>
    <w:rsid w:val="008F3ED5"/>
    <w:rsid w:val="00901934"/>
    <w:rsid w:val="0090201C"/>
    <w:rsid w:val="00903206"/>
    <w:rsid w:val="00903461"/>
    <w:rsid w:val="009049F2"/>
    <w:rsid w:val="00904AC9"/>
    <w:rsid w:val="009070CB"/>
    <w:rsid w:val="009115E9"/>
    <w:rsid w:val="00916856"/>
    <w:rsid w:val="009260F7"/>
    <w:rsid w:val="00927652"/>
    <w:rsid w:val="009348BB"/>
    <w:rsid w:val="00940F0A"/>
    <w:rsid w:val="009418D6"/>
    <w:rsid w:val="00944518"/>
    <w:rsid w:val="00945521"/>
    <w:rsid w:val="00951FD6"/>
    <w:rsid w:val="009558DB"/>
    <w:rsid w:val="009560D0"/>
    <w:rsid w:val="0096186C"/>
    <w:rsid w:val="00961D74"/>
    <w:rsid w:val="009632D2"/>
    <w:rsid w:val="00971C65"/>
    <w:rsid w:val="00977A54"/>
    <w:rsid w:val="009811AC"/>
    <w:rsid w:val="0098254E"/>
    <w:rsid w:val="009857CE"/>
    <w:rsid w:val="009857FF"/>
    <w:rsid w:val="00987F48"/>
    <w:rsid w:val="00992899"/>
    <w:rsid w:val="009938E7"/>
    <w:rsid w:val="00993C86"/>
    <w:rsid w:val="009A0507"/>
    <w:rsid w:val="009A3685"/>
    <w:rsid w:val="009A5321"/>
    <w:rsid w:val="009A5FC4"/>
    <w:rsid w:val="009B29B2"/>
    <w:rsid w:val="009B6487"/>
    <w:rsid w:val="009C20B6"/>
    <w:rsid w:val="009C2E76"/>
    <w:rsid w:val="009C4B23"/>
    <w:rsid w:val="009C627C"/>
    <w:rsid w:val="009C67C0"/>
    <w:rsid w:val="009C77E0"/>
    <w:rsid w:val="009D1AEA"/>
    <w:rsid w:val="009D4A55"/>
    <w:rsid w:val="009D5ED9"/>
    <w:rsid w:val="009D6E5B"/>
    <w:rsid w:val="009D7B2B"/>
    <w:rsid w:val="009E05F6"/>
    <w:rsid w:val="009E10A6"/>
    <w:rsid w:val="009E1339"/>
    <w:rsid w:val="009E2DB3"/>
    <w:rsid w:val="009E4367"/>
    <w:rsid w:val="009E469C"/>
    <w:rsid w:val="009E5B50"/>
    <w:rsid w:val="009F0D09"/>
    <w:rsid w:val="009F1365"/>
    <w:rsid w:val="009F1AC6"/>
    <w:rsid w:val="009F1DE1"/>
    <w:rsid w:val="009F23A4"/>
    <w:rsid w:val="009F3003"/>
    <w:rsid w:val="009F5483"/>
    <w:rsid w:val="009F621A"/>
    <w:rsid w:val="009F62E1"/>
    <w:rsid w:val="009F7260"/>
    <w:rsid w:val="009F7BF7"/>
    <w:rsid w:val="00A00B08"/>
    <w:rsid w:val="00A0104A"/>
    <w:rsid w:val="00A0192D"/>
    <w:rsid w:val="00A03601"/>
    <w:rsid w:val="00A036E0"/>
    <w:rsid w:val="00A07275"/>
    <w:rsid w:val="00A1278D"/>
    <w:rsid w:val="00A12A9A"/>
    <w:rsid w:val="00A16130"/>
    <w:rsid w:val="00A21081"/>
    <w:rsid w:val="00A24871"/>
    <w:rsid w:val="00A24D9B"/>
    <w:rsid w:val="00A2736A"/>
    <w:rsid w:val="00A30C84"/>
    <w:rsid w:val="00A31A0E"/>
    <w:rsid w:val="00A32107"/>
    <w:rsid w:val="00A33802"/>
    <w:rsid w:val="00A356FE"/>
    <w:rsid w:val="00A35B69"/>
    <w:rsid w:val="00A36B3B"/>
    <w:rsid w:val="00A37A43"/>
    <w:rsid w:val="00A41442"/>
    <w:rsid w:val="00A42BAC"/>
    <w:rsid w:val="00A43336"/>
    <w:rsid w:val="00A43361"/>
    <w:rsid w:val="00A47930"/>
    <w:rsid w:val="00A5128B"/>
    <w:rsid w:val="00A54027"/>
    <w:rsid w:val="00A60C6B"/>
    <w:rsid w:val="00A6285E"/>
    <w:rsid w:val="00A67D92"/>
    <w:rsid w:val="00A728F7"/>
    <w:rsid w:val="00A7352F"/>
    <w:rsid w:val="00A73EB1"/>
    <w:rsid w:val="00A745EA"/>
    <w:rsid w:val="00A7536F"/>
    <w:rsid w:val="00A75725"/>
    <w:rsid w:val="00A7719A"/>
    <w:rsid w:val="00A80534"/>
    <w:rsid w:val="00A805D9"/>
    <w:rsid w:val="00A8419C"/>
    <w:rsid w:val="00A842E5"/>
    <w:rsid w:val="00A84509"/>
    <w:rsid w:val="00A852F1"/>
    <w:rsid w:val="00A8611C"/>
    <w:rsid w:val="00A8668E"/>
    <w:rsid w:val="00A87308"/>
    <w:rsid w:val="00A873B2"/>
    <w:rsid w:val="00A901B5"/>
    <w:rsid w:val="00A9289E"/>
    <w:rsid w:val="00A96F6B"/>
    <w:rsid w:val="00A97FB1"/>
    <w:rsid w:val="00AA0586"/>
    <w:rsid w:val="00AA0BC2"/>
    <w:rsid w:val="00AA4C3C"/>
    <w:rsid w:val="00AA5343"/>
    <w:rsid w:val="00AB1A88"/>
    <w:rsid w:val="00AB1E25"/>
    <w:rsid w:val="00AB3DDD"/>
    <w:rsid w:val="00AB3ED9"/>
    <w:rsid w:val="00AB4110"/>
    <w:rsid w:val="00AC1132"/>
    <w:rsid w:val="00AC1BC6"/>
    <w:rsid w:val="00AC2724"/>
    <w:rsid w:val="00AC47DC"/>
    <w:rsid w:val="00AC5B2A"/>
    <w:rsid w:val="00AC6D24"/>
    <w:rsid w:val="00AD026C"/>
    <w:rsid w:val="00AD14C4"/>
    <w:rsid w:val="00AD1B02"/>
    <w:rsid w:val="00AD1F24"/>
    <w:rsid w:val="00AD4360"/>
    <w:rsid w:val="00AD45D2"/>
    <w:rsid w:val="00AD6F3F"/>
    <w:rsid w:val="00AE11A1"/>
    <w:rsid w:val="00AE1279"/>
    <w:rsid w:val="00AE2F0F"/>
    <w:rsid w:val="00AE3C49"/>
    <w:rsid w:val="00AE57E7"/>
    <w:rsid w:val="00AE60DB"/>
    <w:rsid w:val="00AE6224"/>
    <w:rsid w:val="00AE7EF1"/>
    <w:rsid w:val="00AF2427"/>
    <w:rsid w:val="00AF59ED"/>
    <w:rsid w:val="00AF59FD"/>
    <w:rsid w:val="00B03358"/>
    <w:rsid w:val="00B03F1E"/>
    <w:rsid w:val="00B04CCE"/>
    <w:rsid w:val="00B05F31"/>
    <w:rsid w:val="00B06594"/>
    <w:rsid w:val="00B07BD6"/>
    <w:rsid w:val="00B12983"/>
    <w:rsid w:val="00B159E8"/>
    <w:rsid w:val="00B15DA1"/>
    <w:rsid w:val="00B169AF"/>
    <w:rsid w:val="00B16D21"/>
    <w:rsid w:val="00B17827"/>
    <w:rsid w:val="00B221E3"/>
    <w:rsid w:val="00B23ECE"/>
    <w:rsid w:val="00B24223"/>
    <w:rsid w:val="00B24449"/>
    <w:rsid w:val="00B24B86"/>
    <w:rsid w:val="00B24E2B"/>
    <w:rsid w:val="00B2559B"/>
    <w:rsid w:val="00B2782E"/>
    <w:rsid w:val="00B3012E"/>
    <w:rsid w:val="00B308CE"/>
    <w:rsid w:val="00B315AC"/>
    <w:rsid w:val="00B320CC"/>
    <w:rsid w:val="00B32633"/>
    <w:rsid w:val="00B327D6"/>
    <w:rsid w:val="00B329BE"/>
    <w:rsid w:val="00B32A76"/>
    <w:rsid w:val="00B342F7"/>
    <w:rsid w:val="00B349AD"/>
    <w:rsid w:val="00B4073F"/>
    <w:rsid w:val="00B4189E"/>
    <w:rsid w:val="00B45DF9"/>
    <w:rsid w:val="00B46AD1"/>
    <w:rsid w:val="00B47FF5"/>
    <w:rsid w:val="00B5081F"/>
    <w:rsid w:val="00B515C3"/>
    <w:rsid w:val="00B52697"/>
    <w:rsid w:val="00B55B09"/>
    <w:rsid w:val="00B61EA8"/>
    <w:rsid w:val="00B6450D"/>
    <w:rsid w:val="00B731AE"/>
    <w:rsid w:val="00B74CCA"/>
    <w:rsid w:val="00B80E96"/>
    <w:rsid w:val="00B8344A"/>
    <w:rsid w:val="00B85112"/>
    <w:rsid w:val="00B85AE2"/>
    <w:rsid w:val="00B9347F"/>
    <w:rsid w:val="00BA15BF"/>
    <w:rsid w:val="00BA2AFA"/>
    <w:rsid w:val="00BA38B8"/>
    <w:rsid w:val="00BA3AAB"/>
    <w:rsid w:val="00BA4CE4"/>
    <w:rsid w:val="00BA58D7"/>
    <w:rsid w:val="00BB1C38"/>
    <w:rsid w:val="00BC1599"/>
    <w:rsid w:val="00BC2650"/>
    <w:rsid w:val="00BC399A"/>
    <w:rsid w:val="00BC5182"/>
    <w:rsid w:val="00BC6E4E"/>
    <w:rsid w:val="00BD0282"/>
    <w:rsid w:val="00BD1586"/>
    <w:rsid w:val="00BD2393"/>
    <w:rsid w:val="00BD29FC"/>
    <w:rsid w:val="00BD439D"/>
    <w:rsid w:val="00BD443F"/>
    <w:rsid w:val="00BD53C9"/>
    <w:rsid w:val="00BD5A5D"/>
    <w:rsid w:val="00BD6A23"/>
    <w:rsid w:val="00BE3EEA"/>
    <w:rsid w:val="00BE6AB5"/>
    <w:rsid w:val="00BF129E"/>
    <w:rsid w:val="00BF67D4"/>
    <w:rsid w:val="00BF7F18"/>
    <w:rsid w:val="00C00E7A"/>
    <w:rsid w:val="00C02C9C"/>
    <w:rsid w:val="00C03498"/>
    <w:rsid w:val="00C03B74"/>
    <w:rsid w:val="00C03E2A"/>
    <w:rsid w:val="00C04EBB"/>
    <w:rsid w:val="00C07C92"/>
    <w:rsid w:val="00C12C78"/>
    <w:rsid w:val="00C14101"/>
    <w:rsid w:val="00C147BE"/>
    <w:rsid w:val="00C161AC"/>
    <w:rsid w:val="00C1643E"/>
    <w:rsid w:val="00C1728E"/>
    <w:rsid w:val="00C20168"/>
    <w:rsid w:val="00C213DE"/>
    <w:rsid w:val="00C219C6"/>
    <w:rsid w:val="00C2394A"/>
    <w:rsid w:val="00C24835"/>
    <w:rsid w:val="00C2657E"/>
    <w:rsid w:val="00C34619"/>
    <w:rsid w:val="00C35FB6"/>
    <w:rsid w:val="00C366A3"/>
    <w:rsid w:val="00C37112"/>
    <w:rsid w:val="00C44869"/>
    <w:rsid w:val="00C460F0"/>
    <w:rsid w:val="00C47452"/>
    <w:rsid w:val="00C474B9"/>
    <w:rsid w:val="00C52331"/>
    <w:rsid w:val="00C5305C"/>
    <w:rsid w:val="00C53B89"/>
    <w:rsid w:val="00C56327"/>
    <w:rsid w:val="00C57352"/>
    <w:rsid w:val="00C610D9"/>
    <w:rsid w:val="00C636ED"/>
    <w:rsid w:val="00C6530A"/>
    <w:rsid w:val="00C7256C"/>
    <w:rsid w:val="00C76170"/>
    <w:rsid w:val="00C77519"/>
    <w:rsid w:val="00C80301"/>
    <w:rsid w:val="00C838E5"/>
    <w:rsid w:val="00C85D43"/>
    <w:rsid w:val="00C86557"/>
    <w:rsid w:val="00C879CB"/>
    <w:rsid w:val="00C9081E"/>
    <w:rsid w:val="00C92FCD"/>
    <w:rsid w:val="00C97294"/>
    <w:rsid w:val="00C972B7"/>
    <w:rsid w:val="00CA19C1"/>
    <w:rsid w:val="00CA21AA"/>
    <w:rsid w:val="00CB02E9"/>
    <w:rsid w:val="00CB481F"/>
    <w:rsid w:val="00CB4CCA"/>
    <w:rsid w:val="00CB625F"/>
    <w:rsid w:val="00CB6DC0"/>
    <w:rsid w:val="00CB7CC9"/>
    <w:rsid w:val="00CC1C70"/>
    <w:rsid w:val="00CC47F8"/>
    <w:rsid w:val="00CC6C8C"/>
    <w:rsid w:val="00CD19BA"/>
    <w:rsid w:val="00CD1C5D"/>
    <w:rsid w:val="00CD7049"/>
    <w:rsid w:val="00CE1CEB"/>
    <w:rsid w:val="00CE2546"/>
    <w:rsid w:val="00CE6BDE"/>
    <w:rsid w:val="00CF0970"/>
    <w:rsid w:val="00CF0BE4"/>
    <w:rsid w:val="00CF757B"/>
    <w:rsid w:val="00D0176C"/>
    <w:rsid w:val="00D01C45"/>
    <w:rsid w:val="00D02245"/>
    <w:rsid w:val="00D0250C"/>
    <w:rsid w:val="00D0658B"/>
    <w:rsid w:val="00D1098E"/>
    <w:rsid w:val="00D111D4"/>
    <w:rsid w:val="00D125CD"/>
    <w:rsid w:val="00D14E9D"/>
    <w:rsid w:val="00D14F04"/>
    <w:rsid w:val="00D15D1F"/>
    <w:rsid w:val="00D17287"/>
    <w:rsid w:val="00D25FA1"/>
    <w:rsid w:val="00D319C9"/>
    <w:rsid w:val="00D323EE"/>
    <w:rsid w:val="00D32435"/>
    <w:rsid w:val="00D37318"/>
    <w:rsid w:val="00D413BE"/>
    <w:rsid w:val="00D4145C"/>
    <w:rsid w:val="00D4482C"/>
    <w:rsid w:val="00D456E7"/>
    <w:rsid w:val="00D45CC6"/>
    <w:rsid w:val="00D464B6"/>
    <w:rsid w:val="00D46B19"/>
    <w:rsid w:val="00D51441"/>
    <w:rsid w:val="00D52D5F"/>
    <w:rsid w:val="00D553C4"/>
    <w:rsid w:val="00D56E00"/>
    <w:rsid w:val="00D56EEC"/>
    <w:rsid w:val="00D60204"/>
    <w:rsid w:val="00D6039C"/>
    <w:rsid w:val="00D60E61"/>
    <w:rsid w:val="00D643AB"/>
    <w:rsid w:val="00D66272"/>
    <w:rsid w:val="00D67B64"/>
    <w:rsid w:val="00D706F1"/>
    <w:rsid w:val="00D71C03"/>
    <w:rsid w:val="00D75577"/>
    <w:rsid w:val="00D808D4"/>
    <w:rsid w:val="00D81636"/>
    <w:rsid w:val="00D83088"/>
    <w:rsid w:val="00D8336B"/>
    <w:rsid w:val="00D83522"/>
    <w:rsid w:val="00D83A68"/>
    <w:rsid w:val="00D877B0"/>
    <w:rsid w:val="00D87B36"/>
    <w:rsid w:val="00D9036E"/>
    <w:rsid w:val="00D93516"/>
    <w:rsid w:val="00D93F61"/>
    <w:rsid w:val="00D94981"/>
    <w:rsid w:val="00D95363"/>
    <w:rsid w:val="00D9598E"/>
    <w:rsid w:val="00DA0A8E"/>
    <w:rsid w:val="00DA494F"/>
    <w:rsid w:val="00DA4EC5"/>
    <w:rsid w:val="00DA565F"/>
    <w:rsid w:val="00DA698B"/>
    <w:rsid w:val="00DB0C8C"/>
    <w:rsid w:val="00DB42C3"/>
    <w:rsid w:val="00DC19B6"/>
    <w:rsid w:val="00DC219C"/>
    <w:rsid w:val="00DC4483"/>
    <w:rsid w:val="00DC4732"/>
    <w:rsid w:val="00DC62D4"/>
    <w:rsid w:val="00DD1673"/>
    <w:rsid w:val="00DD2265"/>
    <w:rsid w:val="00DD256A"/>
    <w:rsid w:val="00DD2A5F"/>
    <w:rsid w:val="00DD30AC"/>
    <w:rsid w:val="00DD4365"/>
    <w:rsid w:val="00DD46FD"/>
    <w:rsid w:val="00DD55A2"/>
    <w:rsid w:val="00DD796E"/>
    <w:rsid w:val="00DD7E33"/>
    <w:rsid w:val="00DE0185"/>
    <w:rsid w:val="00DE1655"/>
    <w:rsid w:val="00DE4C88"/>
    <w:rsid w:val="00DE6EC3"/>
    <w:rsid w:val="00DF4208"/>
    <w:rsid w:val="00DF6CE1"/>
    <w:rsid w:val="00DF77F3"/>
    <w:rsid w:val="00DF7D3C"/>
    <w:rsid w:val="00E01253"/>
    <w:rsid w:val="00E0204B"/>
    <w:rsid w:val="00E0270F"/>
    <w:rsid w:val="00E03E75"/>
    <w:rsid w:val="00E10219"/>
    <w:rsid w:val="00E10D2F"/>
    <w:rsid w:val="00E1193B"/>
    <w:rsid w:val="00E128E6"/>
    <w:rsid w:val="00E1361A"/>
    <w:rsid w:val="00E1596E"/>
    <w:rsid w:val="00E15D84"/>
    <w:rsid w:val="00E160FB"/>
    <w:rsid w:val="00E20C5B"/>
    <w:rsid w:val="00E21C7B"/>
    <w:rsid w:val="00E22D52"/>
    <w:rsid w:val="00E230FF"/>
    <w:rsid w:val="00E2314A"/>
    <w:rsid w:val="00E23756"/>
    <w:rsid w:val="00E265FD"/>
    <w:rsid w:val="00E326EA"/>
    <w:rsid w:val="00E34891"/>
    <w:rsid w:val="00E34ABA"/>
    <w:rsid w:val="00E37A24"/>
    <w:rsid w:val="00E37F99"/>
    <w:rsid w:val="00E4009D"/>
    <w:rsid w:val="00E41BC9"/>
    <w:rsid w:val="00E463BD"/>
    <w:rsid w:val="00E52600"/>
    <w:rsid w:val="00E52D26"/>
    <w:rsid w:val="00E52E86"/>
    <w:rsid w:val="00E54702"/>
    <w:rsid w:val="00E57798"/>
    <w:rsid w:val="00E621DB"/>
    <w:rsid w:val="00E64D2D"/>
    <w:rsid w:val="00E652F0"/>
    <w:rsid w:val="00E71464"/>
    <w:rsid w:val="00E71F96"/>
    <w:rsid w:val="00E73942"/>
    <w:rsid w:val="00E73B18"/>
    <w:rsid w:val="00E75289"/>
    <w:rsid w:val="00E759C8"/>
    <w:rsid w:val="00E77B1E"/>
    <w:rsid w:val="00E8167D"/>
    <w:rsid w:val="00E82BB4"/>
    <w:rsid w:val="00E82F8D"/>
    <w:rsid w:val="00E900AD"/>
    <w:rsid w:val="00E91202"/>
    <w:rsid w:val="00E9350F"/>
    <w:rsid w:val="00EA1FB4"/>
    <w:rsid w:val="00EA308B"/>
    <w:rsid w:val="00EA340D"/>
    <w:rsid w:val="00EA35EC"/>
    <w:rsid w:val="00EA37A3"/>
    <w:rsid w:val="00EB6BB8"/>
    <w:rsid w:val="00EC15B7"/>
    <w:rsid w:val="00EC3C3D"/>
    <w:rsid w:val="00EC4690"/>
    <w:rsid w:val="00EC4D4D"/>
    <w:rsid w:val="00EC55A8"/>
    <w:rsid w:val="00EC72D8"/>
    <w:rsid w:val="00ED1631"/>
    <w:rsid w:val="00ED1928"/>
    <w:rsid w:val="00ED50CE"/>
    <w:rsid w:val="00ED65C8"/>
    <w:rsid w:val="00EE07B6"/>
    <w:rsid w:val="00EE0802"/>
    <w:rsid w:val="00EE2383"/>
    <w:rsid w:val="00EE4A3F"/>
    <w:rsid w:val="00EE57F5"/>
    <w:rsid w:val="00EE5FDC"/>
    <w:rsid w:val="00EE6909"/>
    <w:rsid w:val="00EE6AD6"/>
    <w:rsid w:val="00EF2F7A"/>
    <w:rsid w:val="00EF2FA6"/>
    <w:rsid w:val="00EF3250"/>
    <w:rsid w:val="00EF3FF9"/>
    <w:rsid w:val="00EF5DC2"/>
    <w:rsid w:val="00EF5E9C"/>
    <w:rsid w:val="00EF642C"/>
    <w:rsid w:val="00EF77FC"/>
    <w:rsid w:val="00F00671"/>
    <w:rsid w:val="00F0271E"/>
    <w:rsid w:val="00F047E1"/>
    <w:rsid w:val="00F04C18"/>
    <w:rsid w:val="00F06EFE"/>
    <w:rsid w:val="00F102DF"/>
    <w:rsid w:val="00F1094B"/>
    <w:rsid w:val="00F10B2B"/>
    <w:rsid w:val="00F11B24"/>
    <w:rsid w:val="00F11FF7"/>
    <w:rsid w:val="00F12DF4"/>
    <w:rsid w:val="00F200B5"/>
    <w:rsid w:val="00F21D0D"/>
    <w:rsid w:val="00F22422"/>
    <w:rsid w:val="00F22744"/>
    <w:rsid w:val="00F250F7"/>
    <w:rsid w:val="00F26842"/>
    <w:rsid w:val="00F26BBF"/>
    <w:rsid w:val="00F30DE1"/>
    <w:rsid w:val="00F32D94"/>
    <w:rsid w:val="00F34AAE"/>
    <w:rsid w:val="00F34CE7"/>
    <w:rsid w:val="00F42B68"/>
    <w:rsid w:val="00F43698"/>
    <w:rsid w:val="00F443C8"/>
    <w:rsid w:val="00F45A49"/>
    <w:rsid w:val="00F45F3A"/>
    <w:rsid w:val="00F50839"/>
    <w:rsid w:val="00F51068"/>
    <w:rsid w:val="00F51B4A"/>
    <w:rsid w:val="00F55EA4"/>
    <w:rsid w:val="00F5689F"/>
    <w:rsid w:val="00F578AA"/>
    <w:rsid w:val="00F643F2"/>
    <w:rsid w:val="00F67C9E"/>
    <w:rsid w:val="00F7002C"/>
    <w:rsid w:val="00F70B6C"/>
    <w:rsid w:val="00F70C68"/>
    <w:rsid w:val="00F718E0"/>
    <w:rsid w:val="00F728F6"/>
    <w:rsid w:val="00F7391C"/>
    <w:rsid w:val="00F74B23"/>
    <w:rsid w:val="00F75682"/>
    <w:rsid w:val="00F82C9F"/>
    <w:rsid w:val="00F82F15"/>
    <w:rsid w:val="00F83DEE"/>
    <w:rsid w:val="00F84D20"/>
    <w:rsid w:val="00F84FC6"/>
    <w:rsid w:val="00F85E2F"/>
    <w:rsid w:val="00F876BC"/>
    <w:rsid w:val="00F8794B"/>
    <w:rsid w:val="00F91204"/>
    <w:rsid w:val="00F91273"/>
    <w:rsid w:val="00F92C1A"/>
    <w:rsid w:val="00F94544"/>
    <w:rsid w:val="00F95AD1"/>
    <w:rsid w:val="00FA00E5"/>
    <w:rsid w:val="00FA17A9"/>
    <w:rsid w:val="00FA50D6"/>
    <w:rsid w:val="00FA55B7"/>
    <w:rsid w:val="00FA629C"/>
    <w:rsid w:val="00FA64AF"/>
    <w:rsid w:val="00FB1087"/>
    <w:rsid w:val="00FB12EA"/>
    <w:rsid w:val="00FB2EAD"/>
    <w:rsid w:val="00FB3409"/>
    <w:rsid w:val="00FC085F"/>
    <w:rsid w:val="00FC2F8B"/>
    <w:rsid w:val="00FC31C7"/>
    <w:rsid w:val="00FC48BB"/>
    <w:rsid w:val="00FC5B21"/>
    <w:rsid w:val="00FC61E1"/>
    <w:rsid w:val="00FC6504"/>
    <w:rsid w:val="00FD1532"/>
    <w:rsid w:val="00FD6AE7"/>
    <w:rsid w:val="00FD6B71"/>
    <w:rsid w:val="00FE386B"/>
    <w:rsid w:val="00FE3E16"/>
    <w:rsid w:val="00FE3FE8"/>
    <w:rsid w:val="00FE5311"/>
    <w:rsid w:val="00FE7E4D"/>
    <w:rsid w:val="00FF7BBF"/>
    <w:rsid w:val="00FF7BE7"/>
    <w:rsid w:val="00FF7C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A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it"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F60"/>
  </w:style>
  <w:style w:type="paragraph" w:styleId="Titre1">
    <w:name w:val="heading 1"/>
    <w:aliases w:val="EDPB heading 1"/>
    <w:basedOn w:val="Normal"/>
    <w:next w:val="Normal"/>
    <w:link w:val="Titre1Car"/>
    <w:uiPriority w:val="9"/>
    <w:qFormat/>
    <w:rsid w:val="00CF0BE4"/>
    <w:pPr>
      <w:keepNext/>
      <w:keepLines/>
      <w:numPr>
        <w:numId w:val="3"/>
      </w:numPr>
      <w:spacing w:before="360" w:after="240"/>
      <w:outlineLvl w:val="0"/>
    </w:pPr>
    <w:rPr>
      <w:rFonts w:asciiTheme="majorHAnsi" w:eastAsiaTheme="majorEastAsia" w:hAnsiTheme="majorHAnsi" w:cstheme="majorBidi"/>
      <w:caps/>
      <w:color w:val="2E74B5" w:themeColor="accent1" w:themeShade="BF"/>
      <w:sz w:val="32"/>
    </w:rPr>
  </w:style>
  <w:style w:type="paragraph" w:styleId="Titre2">
    <w:name w:val="heading 2"/>
    <w:aliases w:val="EDPB Heading 2"/>
    <w:basedOn w:val="Normal"/>
    <w:next w:val="Normal"/>
    <w:link w:val="Titre2Car"/>
    <w:uiPriority w:val="9"/>
    <w:unhideWhenUsed/>
    <w:qFormat/>
    <w:rsid w:val="00F50839"/>
    <w:pPr>
      <w:numPr>
        <w:ilvl w:val="1"/>
        <w:numId w:val="3"/>
      </w:numPr>
      <w:spacing w:before="240" w:after="120"/>
      <w:outlineLvl w:val="1"/>
    </w:pPr>
    <w:rPr>
      <w:rFonts w:asciiTheme="majorHAnsi" w:eastAsiaTheme="majorEastAsia" w:hAnsiTheme="majorHAnsi" w:cstheme="majorBidi"/>
      <w:color w:val="2E74B5" w:themeColor="accent1" w:themeShade="BF"/>
      <w:sz w:val="26"/>
    </w:rPr>
  </w:style>
  <w:style w:type="paragraph" w:styleId="Titre3">
    <w:name w:val="heading 3"/>
    <w:aliases w:val="EDPB Heading 3"/>
    <w:basedOn w:val="Normal"/>
    <w:next w:val="Normal"/>
    <w:link w:val="Titre3Car"/>
    <w:uiPriority w:val="9"/>
    <w:unhideWhenUsed/>
    <w:qFormat/>
    <w:rsid w:val="00F50839"/>
    <w:pPr>
      <w:keepNext/>
      <w:keepLines/>
      <w:numPr>
        <w:ilvl w:val="2"/>
        <w:numId w:val="3"/>
      </w:numPr>
      <w:spacing w:before="240" w:after="120"/>
      <w:outlineLvl w:val="2"/>
    </w:pPr>
    <w:rPr>
      <w:rFonts w:asciiTheme="majorHAnsi" w:eastAsiaTheme="majorEastAsia" w:hAnsiTheme="majorHAnsi" w:cstheme="majorBidi"/>
      <w:color w:val="1F4D78" w:themeColor="accent1" w:themeShade="7F"/>
      <w:sz w:val="24"/>
    </w:rPr>
  </w:style>
  <w:style w:type="paragraph" w:styleId="Titre4">
    <w:name w:val="heading 4"/>
    <w:aliases w:val="EDPB Heading 4"/>
    <w:basedOn w:val="Normal"/>
    <w:next w:val="NumberedParagraph"/>
    <w:link w:val="Titre4Car"/>
    <w:uiPriority w:val="9"/>
    <w:unhideWhenUsed/>
    <w:qFormat/>
    <w:rsid w:val="004F1C54"/>
    <w:pPr>
      <w:keepNext/>
      <w:keepLines/>
      <w:numPr>
        <w:ilvl w:val="3"/>
        <w:numId w:val="3"/>
      </w:numPr>
      <w:spacing w:before="40" w:after="0"/>
      <w:outlineLvl w:val="3"/>
    </w:pPr>
    <w:rPr>
      <w:rFonts w:asciiTheme="majorHAnsi" w:eastAsiaTheme="majorEastAsia" w:hAnsiTheme="majorHAnsi" w:cstheme="majorBidi"/>
      <w:i/>
      <w:color w:val="1F4E79" w:themeColor="accent1" w:themeShade="80"/>
    </w:rPr>
  </w:style>
  <w:style w:type="paragraph" w:styleId="Titre5">
    <w:name w:val="heading 5"/>
    <w:basedOn w:val="Normal"/>
    <w:next w:val="Normal"/>
    <w:link w:val="Titre5Car"/>
    <w:uiPriority w:val="9"/>
    <w:semiHidden/>
    <w:unhideWhenUsed/>
    <w:qFormat/>
    <w:rsid w:val="00F7002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7002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7002C"/>
    <w:pPr>
      <w:keepNext/>
      <w:keepLines/>
      <w:numPr>
        <w:ilvl w:val="6"/>
        <w:numId w:val="3"/>
      </w:numPr>
      <w:spacing w:before="40" w:after="0"/>
      <w:outlineLvl w:val="6"/>
    </w:pPr>
    <w:rPr>
      <w:rFonts w:asciiTheme="majorHAnsi" w:eastAsiaTheme="majorEastAsia" w:hAnsiTheme="majorHAnsi" w:cstheme="majorBidi"/>
      <w:i/>
      <w:color w:val="1F4D78" w:themeColor="accent1" w:themeShade="7F"/>
    </w:rPr>
  </w:style>
  <w:style w:type="paragraph" w:styleId="Titre8">
    <w:name w:val="heading 8"/>
    <w:basedOn w:val="Normal"/>
    <w:next w:val="Normal"/>
    <w:link w:val="Titre8Car"/>
    <w:uiPriority w:val="9"/>
    <w:semiHidden/>
    <w:unhideWhenUsed/>
    <w:qFormat/>
    <w:rsid w:val="00F7002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rPr>
  </w:style>
  <w:style w:type="paragraph" w:styleId="Titre9">
    <w:name w:val="heading 9"/>
    <w:basedOn w:val="Normal"/>
    <w:next w:val="Normal"/>
    <w:link w:val="Titre9Car"/>
    <w:uiPriority w:val="9"/>
    <w:semiHidden/>
    <w:unhideWhenUsed/>
    <w:qFormat/>
    <w:rsid w:val="00F7002C"/>
    <w:pPr>
      <w:keepNext/>
      <w:keepLines/>
      <w:numPr>
        <w:ilvl w:val="8"/>
        <w:numId w:val="3"/>
      </w:numPr>
      <w:spacing w:before="40" w:after="0"/>
      <w:outlineLvl w:val="8"/>
    </w:pPr>
    <w:rPr>
      <w:rFonts w:asciiTheme="majorHAnsi" w:eastAsiaTheme="majorEastAsia" w:hAnsiTheme="majorHAnsi" w:cstheme="majorBidi"/>
      <w:i/>
      <w:color w:val="272727" w:themeColor="text1" w:themeTint="D8"/>
      <w:sz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EDPB heading 1 Car"/>
    <w:basedOn w:val="Policepardfaut"/>
    <w:link w:val="Titre1"/>
    <w:uiPriority w:val="9"/>
    <w:rsid w:val="00CF0BE4"/>
    <w:rPr>
      <w:rFonts w:asciiTheme="majorHAnsi" w:eastAsiaTheme="majorEastAsia" w:hAnsiTheme="majorHAnsi" w:cstheme="majorBidi"/>
      <w:caps/>
      <w:color w:val="2E74B5" w:themeColor="accent1" w:themeShade="BF"/>
      <w:sz w:val="32"/>
    </w:rPr>
  </w:style>
  <w:style w:type="table" w:styleId="Grilledutableau">
    <w:name w:val="Table Grid"/>
    <w:basedOn w:val="TableauNormal"/>
    <w:uiPriority w:val="59"/>
    <w:rsid w:val="004D0F60"/>
    <w:pPr>
      <w:spacing w:after="0" w:line="24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D0F60"/>
    <w:rPr>
      <w:color w:val="0563C1" w:themeColor="hyperlink"/>
      <w:u w:val="single"/>
    </w:rPr>
  </w:style>
  <w:style w:type="paragraph" w:styleId="Paragraphedeliste">
    <w:name w:val="List Paragraph"/>
    <w:basedOn w:val="Normal"/>
    <w:uiPriority w:val="34"/>
    <w:qFormat/>
    <w:rsid w:val="004D0F60"/>
    <w:pPr>
      <w:spacing w:after="200" w:line="276" w:lineRule="auto"/>
      <w:ind w:left="720"/>
      <w:contextualSpacing/>
    </w:pPr>
  </w:style>
  <w:style w:type="paragraph" w:styleId="En-ttedetabledesmatires">
    <w:name w:val="TOC Heading"/>
    <w:basedOn w:val="Titre1"/>
    <w:next w:val="Normal"/>
    <w:uiPriority w:val="39"/>
    <w:unhideWhenUsed/>
    <w:qFormat/>
    <w:rsid w:val="004D0F60"/>
    <w:pPr>
      <w:spacing w:before="480" w:line="276" w:lineRule="auto"/>
      <w:outlineLvl w:val="9"/>
    </w:pPr>
    <w:rPr>
      <w:b/>
      <w:sz w:val="28"/>
    </w:rPr>
  </w:style>
  <w:style w:type="paragraph" w:styleId="TM1">
    <w:name w:val="toc 1"/>
    <w:basedOn w:val="Normal"/>
    <w:next w:val="Normal"/>
    <w:autoRedefine/>
    <w:uiPriority w:val="39"/>
    <w:unhideWhenUsed/>
    <w:qFormat/>
    <w:rsid w:val="004D0F60"/>
    <w:pPr>
      <w:spacing w:after="100" w:line="276" w:lineRule="auto"/>
    </w:pPr>
  </w:style>
  <w:style w:type="character" w:styleId="Marquedecommentaire">
    <w:name w:val="annotation reference"/>
    <w:basedOn w:val="Policepardfaut"/>
    <w:uiPriority w:val="99"/>
    <w:unhideWhenUsed/>
    <w:rsid w:val="004D0F60"/>
    <w:rPr>
      <w:sz w:val="16"/>
    </w:rPr>
  </w:style>
  <w:style w:type="paragraph" w:styleId="Commentaire">
    <w:name w:val="annotation text"/>
    <w:basedOn w:val="Normal"/>
    <w:link w:val="CommentaireCar"/>
    <w:uiPriority w:val="99"/>
    <w:unhideWhenUsed/>
    <w:rsid w:val="004D0F60"/>
    <w:pPr>
      <w:spacing w:line="240" w:lineRule="auto"/>
    </w:pPr>
    <w:rPr>
      <w:sz w:val="20"/>
    </w:rPr>
  </w:style>
  <w:style w:type="character" w:customStyle="1" w:styleId="CommentaireCar">
    <w:name w:val="Commentaire Car"/>
    <w:basedOn w:val="Policepardfaut"/>
    <w:link w:val="Commentaire"/>
    <w:uiPriority w:val="99"/>
    <w:rsid w:val="004D0F60"/>
    <w:rPr>
      <w:sz w:val="20"/>
    </w:rPr>
  </w:style>
  <w:style w:type="paragraph" w:styleId="Objetducommentaire">
    <w:name w:val="annotation subject"/>
    <w:basedOn w:val="Commentaire"/>
    <w:next w:val="Commentaire"/>
    <w:link w:val="ObjetducommentaireCar"/>
    <w:uiPriority w:val="99"/>
    <w:semiHidden/>
    <w:unhideWhenUsed/>
    <w:rsid w:val="004D0F60"/>
    <w:rPr>
      <w:b/>
    </w:rPr>
  </w:style>
  <w:style w:type="character" w:customStyle="1" w:styleId="ObjetducommentaireCar">
    <w:name w:val="Objet du commentaire Car"/>
    <w:basedOn w:val="CommentaireCar"/>
    <w:link w:val="Objetducommentaire"/>
    <w:uiPriority w:val="99"/>
    <w:semiHidden/>
    <w:rsid w:val="004D0F60"/>
    <w:rPr>
      <w:b/>
      <w:sz w:val="20"/>
    </w:rPr>
  </w:style>
  <w:style w:type="paragraph" w:styleId="Textedebulles">
    <w:name w:val="Balloon Text"/>
    <w:basedOn w:val="Normal"/>
    <w:link w:val="TextedebullesCar"/>
    <w:uiPriority w:val="99"/>
    <w:semiHidden/>
    <w:unhideWhenUsed/>
    <w:rsid w:val="004D0F60"/>
    <w:pPr>
      <w:spacing w:after="0" w:line="240" w:lineRule="auto"/>
    </w:pPr>
    <w:rPr>
      <w:rFonts w:ascii="Segoe UI" w:hAnsi="Segoe UI" w:cs="Segoe UI"/>
      <w:sz w:val="18"/>
    </w:rPr>
  </w:style>
  <w:style w:type="character" w:customStyle="1" w:styleId="TextedebullesCar">
    <w:name w:val="Texte de bulles Car"/>
    <w:basedOn w:val="Policepardfaut"/>
    <w:link w:val="Textedebulles"/>
    <w:uiPriority w:val="99"/>
    <w:semiHidden/>
    <w:rsid w:val="004D0F60"/>
    <w:rPr>
      <w:rFonts w:ascii="Segoe UI" w:hAnsi="Segoe UI" w:cs="Segoe UI"/>
      <w:sz w:val="18"/>
    </w:rPr>
  </w:style>
  <w:style w:type="paragraph" w:styleId="Notedebasdepage">
    <w:name w:val="footnote text"/>
    <w:basedOn w:val="Normal"/>
    <w:link w:val="NotedebasdepageCar"/>
    <w:uiPriority w:val="99"/>
    <w:unhideWhenUsed/>
    <w:rsid w:val="004D0F60"/>
    <w:pPr>
      <w:spacing w:after="0" w:line="240" w:lineRule="auto"/>
    </w:pPr>
    <w:rPr>
      <w:sz w:val="20"/>
    </w:rPr>
  </w:style>
  <w:style w:type="character" w:customStyle="1" w:styleId="NotedebasdepageCar">
    <w:name w:val="Note de bas de page Car"/>
    <w:basedOn w:val="Policepardfaut"/>
    <w:link w:val="Notedebasdepage"/>
    <w:uiPriority w:val="99"/>
    <w:rsid w:val="004D0F60"/>
    <w:rPr>
      <w:sz w:val="20"/>
    </w:rPr>
  </w:style>
  <w:style w:type="character" w:styleId="Appelnotedebasdep">
    <w:name w:val="footnote reference"/>
    <w:basedOn w:val="Policepardfaut"/>
    <w:uiPriority w:val="99"/>
    <w:unhideWhenUsed/>
    <w:rsid w:val="004D0F60"/>
    <w:rPr>
      <w:vertAlign w:val="superscript"/>
    </w:rPr>
  </w:style>
  <w:style w:type="table" w:customStyle="1" w:styleId="Grilledutableau1">
    <w:name w:val="Grille du tableau1"/>
    <w:basedOn w:val="TableauNormal"/>
    <w:next w:val="Grilledutableau"/>
    <w:uiPriority w:val="59"/>
    <w:rsid w:val="004D0F60"/>
    <w:pPr>
      <w:spacing w:after="0" w:line="24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olicepardfaut"/>
    <w:rsid w:val="004D0F60"/>
    <w:rPr>
      <w:rFonts w:ascii="Times New Roman" w:hAnsi="Times New Roman" w:cs="Times New Roman" w:hint="default"/>
      <w:b w:val="0"/>
      <w:i w:val="0"/>
      <w:color w:val="000000"/>
      <w:sz w:val="24"/>
    </w:rPr>
  </w:style>
  <w:style w:type="character" w:styleId="Lienhypertextesuivivisit">
    <w:name w:val="FollowedHyperlink"/>
    <w:basedOn w:val="Policepardfaut"/>
    <w:uiPriority w:val="99"/>
    <w:semiHidden/>
    <w:unhideWhenUsed/>
    <w:rsid w:val="004D0F60"/>
    <w:rPr>
      <w:color w:val="954F72" w:themeColor="followedHyperlink"/>
      <w:u w:val="single"/>
    </w:rPr>
  </w:style>
  <w:style w:type="paragraph" w:styleId="En-tte">
    <w:name w:val="header"/>
    <w:basedOn w:val="Normal"/>
    <w:link w:val="En-tteCar"/>
    <w:uiPriority w:val="99"/>
    <w:unhideWhenUsed/>
    <w:rsid w:val="004D0F60"/>
    <w:pPr>
      <w:tabs>
        <w:tab w:val="center" w:pos="4536"/>
        <w:tab w:val="right" w:pos="9072"/>
      </w:tabs>
      <w:spacing w:after="0" w:line="240" w:lineRule="auto"/>
    </w:pPr>
  </w:style>
  <w:style w:type="character" w:customStyle="1" w:styleId="En-tteCar">
    <w:name w:val="En-tête Car"/>
    <w:basedOn w:val="Policepardfaut"/>
    <w:link w:val="En-tte"/>
    <w:uiPriority w:val="99"/>
    <w:rsid w:val="004D0F60"/>
  </w:style>
  <w:style w:type="paragraph" w:styleId="Pieddepage">
    <w:name w:val="footer"/>
    <w:basedOn w:val="Normal"/>
    <w:link w:val="PieddepageCar"/>
    <w:uiPriority w:val="99"/>
    <w:unhideWhenUsed/>
    <w:rsid w:val="004D0F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0F60"/>
  </w:style>
  <w:style w:type="paragraph" w:styleId="Rvision">
    <w:name w:val="Revision"/>
    <w:hidden/>
    <w:uiPriority w:val="99"/>
    <w:semiHidden/>
    <w:rsid w:val="004D0F60"/>
    <w:pPr>
      <w:spacing w:after="0" w:line="240" w:lineRule="auto"/>
    </w:pPr>
  </w:style>
  <w:style w:type="paragraph" w:styleId="Notedefin">
    <w:name w:val="endnote text"/>
    <w:basedOn w:val="Normal"/>
    <w:link w:val="NotedefinCar"/>
    <w:uiPriority w:val="99"/>
    <w:semiHidden/>
    <w:unhideWhenUsed/>
    <w:rsid w:val="00DE1655"/>
    <w:pPr>
      <w:spacing w:after="0" w:line="240" w:lineRule="auto"/>
    </w:pPr>
    <w:rPr>
      <w:sz w:val="20"/>
    </w:rPr>
  </w:style>
  <w:style w:type="character" w:customStyle="1" w:styleId="NotedefinCar">
    <w:name w:val="Note de fin Car"/>
    <w:basedOn w:val="Policepardfaut"/>
    <w:link w:val="Notedefin"/>
    <w:uiPriority w:val="99"/>
    <w:semiHidden/>
    <w:rsid w:val="00DE1655"/>
    <w:rPr>
      <w:sz w:val="20"/>
    </w:rPr>
  </w:style>
  <w:style w:type="character" w:styleId="Appeldenotedefin">
    <w:name w:val="endnote reference"/>
    <w:basedOn w:val="Policepardfaut"/>
    <w:uiPriority w:val="99"/>
    <w:semiHidden/>
    <w:unhideWhenUsed/>
    <w:rsid w:val="00DE1655"/>
    <w:rPr>
      <w:vertAlign w:val="superscript"/>
    </w:rPr>
  </w:style>
  <w:style w:type="character" w:customStyle="1" w:styleId="ind">
    <w:name w:val="ind"/>
    <w:basedOn w:val="Policepardfaut"/>
    <w:rsid w:val="00166E4F"/>
  </w:style>
  <w:style w:type="character" w:customStyle="1" w:styleId="Titre2Car">
    <w:name w:val="Titre 2 Car"/>
    <w:aliases w:val="EDPB Heading 2 Car"/>
    <w:basedOn w:val="Policepardfaut"/>
    <w:link w:val="Titre2"/>
    <w:uiPriority w:val="9"/>
    <w:rsid w:val="00F50839"/>
    <w:rPr>
      <w:rFonts w:asciiTheme="majorHAnsi" w:eastAsiaTheme="majorEastAsia" w:hAnsiTheme="majorHAnsi" w:cstheme="majorBidi"/>
      <w:color w:val="2E74B5" w:themeColor="accent1" w:themeShade="BF"/>
      <w:sz w:val="26"/>
    </w:rPr>
  </w:style>
  <w:style w:type="character" w:customStyle="1" w:styleId="Titre3Car">
    <w:name w:val="Titre 3 Car"/>
    <w:aliases w:val="EDPB Heading 3 Car"/>
    <w:basedOn w:val="Policepardfaut"/>
    <w:link w:val="Titre3"/>
    <w:uiPriority w:val="9"/>
    <w:rsid w:val="00F50839"/>
    <w:rPr>
      <w:rFonts w:asciiTheme="majorHAnsi" w:eastAsiaTheme="majorEastAsia" w:hAnsiTheme="majorHAnsi" w:cstheme="majorBidi"/>
      <w:color w:val="1F4D78" w:themeColor="accent1" w:themeShade="7F"/>
      <w:sz w:val="24"/>
    </w:rPr>
  </w:style>
  <w:style w:type="paragraph" w:styleId="TM2">
    <w:name w:val="toc 2"/>
    <w:basedOn w:val="Normal"/>
    <w:next w:val="Normal"/>
    <w:autoRedefine/>
    <w:uiPriority w:val="39"/>
    <w:unhideWhenUsed/>
    <w:rsid w:val="00137278"/>
    <w:pPr>
      <w:spacing w:after="100"/>
      <w:ind w:left="220"/>
    </w:pPr>
  </w:style>
  <w:style w:type="paragraph" w:styleId="TM3">
    <w:name w:val="toc 3"/>
    <w:basedOn w:val="Normal"/>
    <w:next w:val="Normal"/>
    <w:autoRedefine/>
    <w:uiPriority w:val="39"/>
    <w:unhideWhenUsed/>
    <w:rsid w:val="00137278"/>
    <w:pPr>
      <w:spacing w:after="100"/>
      <w:ind w:left="440"/>
    </w:pPr>
  </w:style>
  <w:style w:type="paragraph" w:customStyle="1" w:styleId="NumberedParagraph">
    <w:name w:val="Numbered Paragraph"/>
    <w:basedOn w:val="Normal"/>
    <w:qFormat/>
    <w:rsid w:val="00EB6BB8"/>
    <w:pPr>
      <w:numPr>
        <w:numId w:val="1"/>
      </w:numPr>
      <w:tabs>
        <w:tab w:val="left" w:pos="0"/>
      </w:tabs>
      <w:ind w:left="0" w:hanging="567"/>
      <w:jc w:val="both"/>
    </w:pPr>
  </w:style>
  <w:style w:type="paragraph" w:customStyle="1" w:styleId="PreambuleTheEDPB">
    <w:name w:val="Preambule The EDPB ..."/>
    <w:basedOn w:val="Normal"/>
    <w:next w:val="Normal"/>
    <w:qFormat/>
    <w:rsid w:val="00C00E7A"/>
    <w:pPr>
      <w:spacing w:after="480"/>
      <w:jc w:val="both"/>
    </w:pPr>
    <w:rPr>
      <w:b/>
      <w:sz w:val="28"/>
    </w:rPr>
  </w:style>
  <w:style w:type="paragraph" w:customStyle="1" w:styleId="Preambulehasadopted">
    <w:name w:val="Preambule 'has adopted'"/>
    <w:basedOn w:val="Normal"/>
    <w:next w:val="Normal"/>
    <w:qFormat/>
    <w:rsid w:val="00C00E7A"/>
    <w:pPr>
      <w:spacing w:before="480" w:after="480"/>
      <w:jc w:val="both"/>
    </w:pPr>
    <w:rPr>
      <w:b/>
      <w:caps/>
      <w:sz w:val="24"/>
    </w:rPr>
  </w:style>
  <w:style w:type="character" w:customStyle="1" w:styleId="Titre4Car">
    <w:name w:val="Titre 4 Car"/>
    <w:aliases w:val="EDPB Heading 4 Car"/>
    <w:basedOn w:val="Policepardfaut"/>
    <w:link w:val="Titre4"/>
    <w:uiPriority w:val="9"/>
    <w:rsid w:val="004F1C54"/>
    <w:rPr>
      <w:rFonts w:asciiTheme="majorHAnsi" w:eastAsiaTheme="majorEastAsia" w:hAnsiTheme="majorHAnsi" w:cstheme="majorBidi"/>
      <w:i/>
      <w:color w:val="1F4E79" w:themeColor="accent1" w:themeShade="80"/>
    </w:rPr>
  </w:style>
  <w:style w:type="character" w:customStyle="1" w:styleId="Titre5Car">
    <w:name w:val="Titre 5 Car"/>
    <w:basedOn w:val="Policepardfaut"/>
    <w:link w:val="Titre5"/>
    <w:uiPriority w:val="9"/>
    <w:semiHidden/>
    <w:rsid w:val="00F7002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F7002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F7002C"/>
    <w:rPr>
      <w:rFonts w:asciiTheme="majorHAnsi" w:eastAsiaTheme="majorEastAsia" w:hAnsiTheme="majorHAnsi" w:cstheme="majorBidi"/>
      <w:i/>
      <w:color w:val="1F4D78" w:themeColor="accent1" w:themeShade="7F"/>
    </w:rPr>
  </w:style>
  <w:style w:type="character" w:customStyle="1" w:styleId="Titre8Car">
    <w:name w:val="Titre 8 Car"/>
    <w:basedOn w:val="Policepardfaut"/>
    <w:link w:val="Titre8"/>
    <w:uiPriority w:val="9"/>
    <w:semiHidden/>
    <w:rsid w:val="00F7002C"/>
    <w:rPr>
      <w:rFonts w:asciiTheme="majorHAnsi" w:eastAsiaTheme="majorEastAsia" w:hAnsiTheme="majorHAnsi" w:cstheme="majorBidi"/>
      <w:color w:val="272727" w:themeColor="text1" w:themeTint="D8"/>
      <w:sz w:val="21"/>
    </w:rPr>
  </w:style>
  <w:style w:type="character" w:customStyle="1" w:styleId="Titre9Car">
    <w:name w:val="Titre 9 Car"/>
    <w:basedOn w:val="Policepardfaut"/>
    <w:link w:val="Titre9"/>
    <w:uiPriority w:val="9"/>
    <w:semiHidden/>
    <w:rsid w:val="00F7002C"/>
    <w:rPr>
      <w:rFonts w:asciiTheme="majorHAnsi" w:eastAsiaTheme="majorEastAsia" w:hAnsiTheme="majorHAnsi" w:cstheme="majorBidi"/>
      <w:i/>
      <w:color w:val="272727" w:themeColor="text1" w:themeTint="D8"/>
      <w:sz w:val="21"/>
    </w:rPr>
  </w:style>
  <w:style w:type="paragraph" w:customStyle="1" w:styleId="Annexheading1">
    <w:name w:val="Annex heading 1"/>
    <w:basedOn w:val="Titre1"/>
    <w:link w:val="Annexheading1Char"/>
    <w:qFormat/>
    <w:rsid w:val="001D260F"/>
    <w:pPr>
      <w:numPr>
        <w:numId w:val="0"/>
      </w:numPr>
    </w:pPr>
  </w:style>
  <w:style w:type="character" w:customStyle="1" w:styleId="Annexheading1Char">
    <w:name w:val="Annex heading 1 Char"/>
    <w:basedOn w:val="Titre1Car"/>
    <w:link w:val="Annexheading1"/>
    <w:rsid w:val="001D260F"/>
    <w:rPr>
      <w:rFonts w:asciiTheme="majorHAnsi" w:eastAsiaTheme="majorEastAsia" w:hAnsiTheme="majorHAnsi" w:cstheme="majorBidi"/>
      <w:caps/>
      <w:color w:val="2E74B5" w:themeColor="accent1" w:themeShade="BF"/>
      <w:sz w:val="32"/>
    </w:rPr>
  </w:style>
  <w:style w:type="paragraph" w:styleId="Sansinterligne">
    <w:name w:val="No Spacing"/>
    <w:link w:val="SansinterligneCar"/>
    <w:uiPriority w:val="1"/>
    <w:qFormat/>
    <w:rsid w:val="00AD4360"/>
    <w:pPr>
      <w:spacing w:after="0" w:line="240" w:lineRule="auto"/>
    </w:pPr>
    <w:rPr>
      <w:sz w:val="24"/>
    </w:rPr>
  </w:style>
  <w:style w:type="character" w:customStyle="1" w:styleId="SansinterligneCar">
    <w:name w:val="Sans interligne Car"/>
    <w:basedOn w:val="Policepardfaut"/>
    <w:link w:val="Sansinterligne"/>
    <w:uiPriority w:val="1"/>
    <w:rsid w:val="00AD4360"/>
    <w:rPr>
      <w:sz w:val="24"/>
    </w:rPr>
  </w:style>
  <w:style w:type="table" w:customStyle="1" w:styleId="TableGrid1">
    <w:name w:val="Table Grid1"/>
    <w:basedOn w:val="TableauNormal"/>
    <w:next w:val="Grilledutableau"/>
    <w:uiPriority w:val="59"/>
    <w:rsid w:val="007432B1"/>
    <w:pPr>
      <w:spacing w:after="0" w:line="24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InABox">
    <w:name w:val="TextInABox"/>
    <w:basedOn w:val="Normal"/>
    <w:qFormat/>
    <w:rsid w:val="000670DC"/>
    <w:pPr>
      <w:pBdr>
        <w:top w:val="single" w:sz="4" w:space="1" w:color="auto"/>
        <w:left w:val="single" w:sz="4" w:space="4" w:color="auto"/>
        <w:bottom w:val="single" w:sz="4" w:space="1" w:color="auto"/>
        <w:right w:val="single" w:sz="4" w:space="4" w:color="auto"/>
      </w:pBdr>
      <w:jc w:val="both"/>
    </w:pPr>
  </w:style>
  <w:style w:type="paragraph" w:customStyle="1" w:styleId="Annexheading2">
    <w:name w:val="Annex heading 2"/>
    <w:basedOn w:val="Titre2"/>
    <w:next w:val="Normal"/>
    <w:qFormat/>
    <w:rsid w:val="00FA17A9"/>
    <w:pPr>
      <w:numPr>
        <w:ilvl w:val="0"/>
        <w:numId w:val="0"/>
      </w:numPr>
      <w:spacing w:after="240"/>
    </w:pPr>
  </w:style>
  <w:style w:type="paragraph" w:customStyle="1" w:styleId="UnnumberedSectionHeader">
    <w:name w:val="UnnumberedSectionHeader"/>
    <w:basedOn w:val="Normal"/>
    <w:link w:val="UnnumberedSectionHeaderChar"/>
    <w:qFormat/>
    <w:rsid w:val="00F50839"/>
    <w:pPr>
      <w:spacing w:before="240"/>
      <w:jc w:val="both"/>
    </w:pPr>
    <w:rPr>
      <w:i/>
      <w:u w:val="single"/>
    </w:rPr>
  </w:style>
  <w:style w:type="character" w:customStyle="1" w:styleId="UnnumberedSectionHeaderChar">
    <w:name w:val="UnnumberedSectionHeader Char"/>
    <w:basedOn w:val="Policepardfaut"/>
    <w:link w:val="UnnumberedSectionHeader"/>
    <w:rsid w:val="00F50839"/>
    <w:rPr>
      <w:i/>
      <w:u w:val="single"/>
    </w:rPr>
  </w:style>
  <w:style w:type="paragraph" w:customStyle="1" w:styleId="UnnumberedEDPBParagraph">
    <w:name w:val="Unnumbered EDPB Paragraph"/>
    <w:basedOn w:val="Normal"/>
    <w:qFormat/>
    <w:rsid w:val="00150BE4"/>
    <w:pPr>
      <w:tabs>
        <w:tab w:val="left" w:pos="0"/>
      </w:tabs>
      <w:jc w:val="both"/>
    </w:pPr>
  </w:style>
  <w:style w:type="paragraph" w:customStyle="1" w:styleId="EditorialNotesEDPB">
    <w:name w:val="EditorialNotesEDPB"/>
    <w:basedOn w:val="Normal"/>
    <w:qFormat/>
    <w:rsid w:val="00197CE7"/>
    <w:rPr>
      <w:rFonts w:eastAsiaTheme="minorEastAsia"/>
      <w:i/>
      <w:color w:val="ED7D31" w:themeColor="accent2"/>
    </w:rPr>
  </w:style>
  <w:style w:type="paragraph" w:styleId="Titre">
    <w:name w:val="Title"/>
    <w:basedOn w:val="Normal"/>
    <w:next w:val="Normal"/>
    <w:link w:val="TitreCar"/>
    <w:uiPriority w:val="10"/>
    <w:qFormat/>
    <w:rsid w:val="008C2F8A"/>
    <w:pPr>
      <w:spacing w:after="0" w:line="240" w:lineRule="auto"/>
      <w:contextualSpacing/>
    </w:pPr>
    <w:rPr>
      <w:rFonts w:asciiTheme="majorHAnsi" w:eastAsiaTheme="majorEastAsia" w:hAnsiTheme="majorHAnsi" w:cstheme="majorBidi"/>
      <w:kern w:val="28"/>
      <w:sz w:val="56"/>
    </w:rPr>
  </w:style>
  <w:style w:type="character" w:customStyle="1" w:styleId="TitreCar">
    <w:name w:val="Titre Car"/>
    <w:basedOn w:val="Policepardfaut"/>
    <w:link w:val="Titre"/>
    <w:uiPriority w:val="10"/>
    <w:rsid w:val="008C2F8A"/>
    <w:rPr>
      <w:rFonts w:asciiTheme="majorHAnsi" w:eastAsiaTheme="majorEastAsia" w:hAnsiTheme="majorHAnsi" w:cstheme="majorBidi"/>
      <w:kern w:val="28"/>
      <w:sz w:val="56"/>
    </w:rPr>
  </w:style>
  <w:style w:type="paragraph" w:customStyle="1" w:styleId="StarSpacer">
    <w:name w:val="StarSpacer"/>
    <w:basedOn w:val="Paragraphedeliste"/>
    <w:link w:val="StarSpacerChar"/>
    <w:qFormat/>
    <w:rsid w:val="00685EC7"/>
    <w:pPr>
      <w:spacing w:before="240" w:after="240" w:line="259" w:lineRule="auto"/>
      <w:ind w:left="0"/>
      <w:jc w:val="center"/>
    </w:pPr>
  </w:style>
  <w:style w:type="character" w:customStyle="1" w:styleId="StarSpacerChar">
    <w:name w:val="StarSpacer Char"/>
    <w:basedOn w:val="Policepardfaut"/>
    <w:link w:val="StarSpacer"/>
    <w:rsid w:val="00685EC7"/>
  </w:style>
  <w:style w:type="character" w:styleId="lev">
    <w:name w:val="Strong"/>
    <w:basedOn w:val="Policepardfaut"/>
    <w:uiPriority w:val="22"/>
    <w:qFormat/>
    <w:rsid w:val="00557257"/>
    <w:rPr>
      <w:b/>
    </w:rPr>
  </w:style>
  <w:style w:type="paragraph" w:customStyle="1" w:styleId="Default">
    <w:name w:val="Default"/>
    <w:rsid w:val="00F67C9E"/>
    <w:pPr>
      <w:autoSpaceDE w:val="0"/>
      <w:autoSpaceDN w:val="0"/>
      <w:adjustRightInd w:val="0"/>
      <w:spacing w:after="0" w:line="240" w:lineRule="auto"/>
    </w:pPr>
    <w:rPr>
      <w:rFonts w:ascii="Calibri" w:hAnsi="Calibri" w:cs="Calibri"/>
      <w:color w:val="000000"/>
      <w:sz w:val="24"/>
    </w:rPr>
  </w:style>
  <w:style w:type="paragraph" w:customStyle="1" w:styleId="EDBPtextinatable">
    <w:name w:val="EDBP text in a table"/>
    <w:basedOn w:val="Normal"/>
    <w:link w:val="EDBPtextinatableChar"/>
    <w:qFormat/>
    <w:rsid w:val="00E34891"/>
    <w:pPr>
      <w:spacing w:after="0" w:line="276" w:lineRule="auto"/>
      <w:jc w:val="both"/>
    </w:pPr>
    <w:rPr>
      <w:rFonts w:ascii="Calibri" w:hAnsi="Calibri" w:cstheme="minorHAnsi"/>
    </w:rPr>
  </w:style>
  <w:style w:type="character" w:customStyle="1" w:styleId="EDBPtextinatableChar">
    <w:name w:val="EDBP text in a table Char"/>
    <w:basedOn w:val="Policepardfaut"/>
    <w:link w:val="EDBPtextinatable"/>
    <w:rsid w:val="00E34891"/>
    <w:rPr>
      <w:rFonts w:ascii="Calibri" w:hAnsi="Calibri" w:cstheme="minorHAnsi"/>
    </w:rPr>
  </w:style>
  <w:style w:type="paragraph" w:customStyle="1" w:styleId="EditorialHeadingsEDPB">
    <w:name w:val="Editorial Headings EDPB"/>
    <w:basedOn w:val="Normal"/>
    <w:next w:val="Normal"/>
    <w:qFormat/>
    <w:rsid w:val="00C34619"/>
    <w:rPr>
      <w:rFonts w:asciiTheme="majorHAnsi" w:hAnsiTheme="majorHAnsi" w:cstheme="majorHAnsi"/>
      <w:b/>
      <w:color w:val="2E74B5" w:themeColor="accent1" w:themeShade="BF"/>
      <w:sz w:val="28"/>
    </w:rPr>
  </w:style>
  <w:style w:type="paragraph" w:styleId="PrformatHTML">
    <w:name w:val="HTML Preformatted"/>
    <w:basedOn w:val="Normal"/>
    <w:link w:val="PrformatHTMLCar"/>
    <w:uiPriority w:val="99"/>
    <w:unhideWhenUsed/>
    <w:rsid w:val="004B1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PrformatHTMLCar">
    <w:name w:val="Préformaté HTML Car"/>
    <w:basedOn w:val="Policepardfaut"/>
    <w:link w:val="PrformatHTML"/>
    <w:uiPriority w:val="99"/>
    <w:rsid w:val="004B18AB"/>
    <w:rPr>
      <w:rFonts w:ascii="Courier New" w:eastAsia="Times New Roman" w:hAnsi="Courier New" w:cs="Courier New"/>
      <w:sz w:val="20"/>
    </w:rPr>
  </w:style>
  <w:style w:type="character" w:styleId="CodeHTML">
    <w:name w:val="HTML Code"/>
    <w:basedOn w:val="Policepardfaut"/>
    <w:uiPriority w:val="99"/>
    <w:semiHidden/>
    <w:unhideWhenUsed/>
    <w:rsid w:val="004B18AB"/>
    <w:rPr>
      <w:rFonts w:ascii="Courier New" w:eastAsia="Times New Roman" w:hAnsi="Courier New" w:cs="Courier New"/>
      <w:sz w:val="20"/>
    </w:rPr>
  </w:style>
  <w:style w:type="character" w:styleId="Accentuation">
    <w:name w:val="Emphasis"/>
    <w:basedOn w:val="Policepardfaut"/>
    <w:uiPriority w:val="20"/>
    <w:qFormat/>
    <w:rsid w:val="00732BC0"/>
    <w:rPr>
      <w:i/>
    </w:rPr>
  </w:style>
  <w:style w:type="character" w:customStyle="1" w:styleId="Mentionnonrsolue1">
    <w:name w:val="Mention non résolue1"/>
    <w:basedOn w:val="Policepardfaut"/>
    <w:uiPriority w:val="99"/>
    <w:semiHidden/>
    <w:unhideWhenUsed/>
    <w:rsid w:val="00731BC7"/>
    <w:rPr>
      <w:color w:val="605E5C"/>
      <w:shd w:val="clear" w:color="auto" w:fill="E1DFDD"/>
    </w:rPr>
  </w:style>
  <w:style w:type="paragraph" w:customStyle="1" w:styleId="P68B1DB1-EditorialNotesEDPB1">
    <w:name w:val="P68B1DB1-EditorialNotesEDPB1"/>
    <w:basedOn w:val="EditorialNotesEDPB"/>
    <w:rPr>
      <w:rFonts w:ascii="Roboto" w:eastAsia="Roboto" w:hAnsi="Roboto" w:cs="Roboto"/>
      <w:sz w:val="21"/>
    </w:rPr>
  </w:style>
  <w:style w:type="paragraph" w:customStyle="1" w:styleId="P68B1DB1-Normal2">
    <w:name w:val="P68B1DB1-Normal2"/>
    <w:basedOn w:val="Normal"/>
    <w:rPr>
      <w:rFonts w:cstheme="minorHAnsi"/>
    </w:rPr>
  </w:style>
  <w:style w:type="paragraph" w:customStyle="1" w:styleId="P68B1DB1-Normal3">
    <w:name w:val="P68B1DB1-Normal3"/>
    <w:basedOn w:val="Normal"/>
    <w:rPr>
      <w:rFonts w:asciiTheme="majorHAnsi" w:hAnsiTheme="majorHAnsi"/>
      <w:b/>
      <w:color w:val="2E74B5" w:themeColor="accent1" w:themeShade="BF"/>
      <w:sz w:val="28"/>
    </w:rPr>
  </w:style>
  <w:style w:type="paragraph" w:customStyle="1" w:styleId="P68B1DB1-TOC14">
    <w:name w:val="P68B1DB1-TOC14"/>
    <w:basedOn w:val="TM1"/>
    <w:rPr>
      <w:b/>
    </w:rPr>
  </w:style>
  <w:style w:type="paragraph" w:customStyle="1" w:styleId="P68B1DB1-Normal5">
    <w:name w:val="P68B1DB1-Normal5"/>
    <w:basedOn w:val="Normal"/>
    <w:rPr>
      <w:rFonts w:ascii="inherit" w:eastAsia="inherit" w:hAnsi="inherit" w:cs="inherit"/>
      <w:color w:val="000000"/>
      <w:sz w:val="21"/>
    </w:rPr>
  </w:style>
  <w:style w:type="paragraph" w:customStyle="1" w:styleId="P68B1DB1-Normal6">
    <w:name w:val="P68B1DB1-Normal6"/>
    <w:basedOn w:val="Normal"/>
    <w:rPr>
      <w:rFonts w:ascii="inherit" w:eastAsia="inherit" w:hAnsi="inherit" w:cs="inherit"/>
      <w:sz w:val="21"/>
    </w:rPr>
  </w:style>
  <w:style w:type="paragraph" w:customStyle="1" w:styleId="P68B1DB1-Normal7">
    <w:name w:val="P68B1DB1-Normal7"/>
    <w:basedOn w:val="Normal"/>
    <w:rPr>
      <w:rFonts w:ascii="Roboto" w:eastAsia="Roboto" w:hAnsi="Roboto" w:cs="Roboto"/>
      <w:smallCaps/>
    </w:rPr>
  </w:style>
  <w:style w:type="paragraph" w:customStyle="1" w:styleId="P68B1DB1-Normal8">
    <w:name w:val="P68B1DB1-Normal8"/>
    <w:basedOn w:val="Normal"/>
    <w:rPr>
      <w:rFonts w:ascii="inherit" w:eastAsia="inherit" w:hAnsi="inherit" w:cs="inherit"/>
    </w:rPr>
  </w:style>
  <w:style w:type="paragraph" w:customStyle="1" w:styleId="P68B1DB1-Normal9">
    <w:name w:val="P68B1DB1-Normal9"/>
    <w:basedOn w:val="Normal"/>
    <w:rPr>
      <w:rFonts w:ascii="Roboto" w:eastAsia="Roboto" w:hAnsi="Roboto" w:cs="Roboto"/>
      <w:sz w:val="21"/>
    </w:rPr>
  </w:style>
  <w:style w:type="paragraph" w:customStyle="1" w:styleId="P68B1DB1-Normal10">
    <w:name w:val="P68B1DB1-Normal10"/>
    <w:basedOn w:val="Normal"/>
    <w:rPr>
      <w:color w:val="000000"/>
      <w:sz w:val="21"/>
    </w:rPr>
  </w:style>
  <w:style w:type="paragraph" w:customStyle="1" w:styleId="P68B1DB1-Normal11">
    <w:name w:val="P68B1DB1-Normal11"/>
    <w:basedOn w:val="Normal"/>
    <w:rPr>
      <w:sz w:val="23"/>
    </w:rPr>
  </w:style>
  <w:style w:type="paragraph" w:customStyle="1" w:styleId="P68B1DB1-Normal12">
    <w:name w:val="P68B1DB1-Normal12"/>
    <w:basedOn w:val="Normal"/>
    <w:rPr>
      <w:color w:val="000000"/>
      <w:sz w:val="23"/>
    </w:rPr>
  </w:style>
  <w:style w:type="paragraph" w:customStyle="1" w:styleId="P68B1DB1-Normal13">
    <w:name w:val="P68B1DB1-Normal13"/>
    <w:basedOn w:val="Normal"/>
    <w:rPr>
      <w:rFonts w:ascii="inherit" w:eastAsia="inherit" w:hAnsi="inherit" w:cs="inherit"/>
      <w:color w:val="008000"/>
      <w:sz w:val="21"/>
    </w:rPr>
  </w:style>
  <w:style w:type="paragraph" w:customStyle="1" w:styleId="P68B1DB1-Normal14">
    <w:name w:val="P68B1DB1-Normal14"/>
    <w:basedOn w:val="Normal"/>
    <w:rPr>
      <w:rFonts w:ascii="inherit" w:eastAsia="inherit" w:hAnsi="inherit" w:cs="inherit"/>
      <w:color w:val="FF0000"/>
      <w:sz w:val="21"/>
    </w:rPr>
  </w:style>
  <w:style w:type="paragraph" w:customStyle="1" w:styleId="P68B1DB1-Normal15">
    <w:name w:val="P68B1DB1-Normal15"/>
    <w:basedOn w:val="Normal"/>
    <w:rPr>
      <w:rFonts w:ascii="inherit" w:eastAsia="inherit" w:hAnsi="inherit" w:cs="inherit"/>
      <w:color w:val="004494"/>
      <w:sz w:val="21"/>
    </w:rPr>
  </w:style>
  <w:style w:type="paragraph" w:customStyle="1" w:styleId="P68B1DB1-Normal16">
    <w:name w:val="P68B1DB1-Normal16"/>
    <w:basedOn w:val="Normal"/>
    <w:rPr>
      <w:b/>
    </w:rPr>
  </w:style>
  <w:style w:type="paragraph" w:customStyle="1" w:styleId="P68B1DB1-Normal17">
    <w:name w:val="P68B1DB1-Normal17"/>
    <w:basedOn w:val="Normal"/>
    <w:rPr>
      <w:rFonts w:ascii="Roboto" w:eastAsia="Roboto" w:hAnsi="Roboto" w:cs="Roboto"/>
      <w:color w:val="000000"/>
      <w:sz w:val="21"/>
    </w:rPr>
  </w:style>
  <w:style w:type="paragraph" w:customStyle="1" w:styleId="P68B1DB1-Normal18">
    <w:name w:val="P68B1DB1-Normal18"/>
    <w:basedOn w:val="Normal"/>
    <w:rPr>
      <w:sz w:val="21"/>
    </w:rPr>
  </w:style>
  <w:style w:type="paragraph" w:customStyle="1" w:styleId="P68B1DB1-Normal19">
    <w:name w:val="P68B1DB1-Normal19"/>
    <w:basedOn w:val="Normal"/>
    <w:rPr>
      <w:rFonts w:ascii="Roboto" w:eastAsia="Roboto" w:hAnsi="Roboto" w:cs="Roboto"/>
      <w: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32833">
      <w:bodyDiv w:val="1"/>
      <w:marLeft w:val="0"/>
      <w:marRight w:val="0"/>
      <w:marTop w:val="0"/>
      <w:marBottom w:val="0"/>
      <w:divBdr>
        <w:top w:val="none" w:sz="0" w:space="0" w:color="auto"/>
        <w:left w:val="none" w:sz="0" w:space="0" w:color="auto"/>
        <w:bottom w:val="none" w:sz="0" w:space="0" w:color="auto"/>
        <w:right w:val="none" w:sz="0" w:space="0" w:color="auto"/>
      </w:divBdr>
    </w:div>
    <w:div w:id="357127885">
      <w:bodyDiv w:val="1"/>
      <w:marLeft w:val="0"/>
      <w:marRight w:val="0"/>
      <w:marTop w:val="0"/>
      <w:marBottom w:val="0"/>
      <w:divBdr>
        <w:top w:val="none" w:sz="0" w:space="0" w:color="auto"/>
        <w:left w:val="none" w:sz="0" w:space="0" w:color="auto"/>
        <w:bottom w:val="none" w:sz="0" w:space="0" w:color="auto"/>
        <w:right w:val="none" w:sz="0" w:space="0" w:color="auto"/>
      </w:divBdr>
    </w:div>
    <w:div w:id="491334513">
      <w:bodyDiv w:val="1"/>
      <w:marLeft w:val="0"/>
      <w:marRight w:val="0"/>
      <w:marTop w:val="0"/>
      <w:marBottom w:val="0"/>
      <w:divBdr>
        <w:top w:val="none" w:sz="0" w:space="0" w:color="auto"/>
        <w:left w:val="none" w:sz="0" w:space="0" w:color="auto"/>
        <w:bottom w:val="none" w:sz="0" w:space="0" w:color="auto"/>
        <w:right w:val="none" w:sz="0" w:space="0" w:color="auto"/>
      </w:divBdr>
    </w:div>
    <w:div w:id="634527321">
      <w:bodyDiv w:val="1"/>
      <w:marLeft w:val="0"/>
      <w:marRight w:val="0"/>
      <w:marTop w:val="0"/>
      <w:marBottom w:val="0"/>
      <w:divBdr>
        <w:top w:val="none" w:sz="0" w:space="0" w:color="auto"/>
        <w:left w:val="none" w:sz="0" w:space="0" w:color="auto"/>
        <w:bottom w:val="none" w:sz="0" w:space="0" w:color="auto"/>
        <w:right w:val="none" w:sz="0" w:space="0" w:color="auto"/>
      </w:divBdr>
      <w:divsChild>
        <w:div w:id="964312796">
          <w:marLeft w:val="0"/>
          <w:marRight w:val="0"/>
          <w:marTop w:val="0"/>
          <w:marBottom w:val="0"/>
          <w:divBdr>
            <w:top w:val="none" w:sz="0" w:space="0" w:color="auto"/>
            <w:left w:val="none" w:sz="0" w:space="0" w:color="auto"/>
            <w:bottom w:val="none" w:sz="0" w:space="0" w:color="auto"/>
            <w:right w:val="none" w:sz="0" w:space="0" w:color="auto"/>
          </w:divBdr>
          <w:divsChild>
            <w:div w:id="13568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2847">
      <w:bodyDiv w:val="1"/>
      <w:marLeft w:val="0"/>
      <w:marRight w:val="0"/>
      <w:marTop w:val="0"/>
      <w:marBottom w:val="0"/>
      <w:divBdr>
        <w:top w:val="none" w:sz="0" w:space="0" w:color="auto"/>
        <w:left w:val="none" w:sz="0" w:space="0" w:color="auto"/>
        <w:bottom w:val="none" w:sz="0" w:space="0" w:color="auto"/>
        <w:right w:val="none" w:sz="0" w:space="0" w:color="auto"/>
      </w:divBdr>
    </w:div>
    <w:div w:id="1048794499">
      <w:bodyDiv w:val="1"/>
      <w:marLeft w:val="0"/>
      <w:marRight w:val="0"/>
      <w:marTop w:val="0"/>
      <w:marBottom w:val="0"/>
      <w:divBdr>
        <w:top w:val="none" w:sz="0" w:space="0" w:color="auto"/>
        <w:left w:val="none" w:sz="0" w:space="0" w:color="auto"/>
        <w:bottom w:val="none" w:sz="0" w:space="0" w:color="auto"/>
        <w:right w:val="none" w:sz="0" w:space="0" w:color="auto"/>
      </w:divBdr>
    </w:div>
    <w:div w:id="1118063820">
      <w:bodyDiv w:val="1"/>
      <w:marLeft w:val="0"/>
      <w:marRight w:val="0"/>
      <w:marTop w:val="0"/>
      <w:marBottom w:val="0"/>
      <w:divBdr>
        <w:top w:val="none" w:sz="0" w:space="0" w:color="auto"/>
        <w:left w:val="none" w:sz="0" w:space="0" w:color="auto"/>
        <w:bottom w:val="none" w:sz="0" w:space="0" w:color="auto"/>
        <w:right w:val="none" w:sz="0" w:space="0" w:color="auto"/>
      </w:divBdr>
    </w:div>
    <w:div w:id="1122505636">
      <w:bodyDiv w:val="1"/>
      <w:marLeft w:val="0"/>
      <w:marRight w:val="0"/>
      <w:marTop w:val="0"/>
      <w:marBottom w:val="0"/>
      <w:divBdr>
        <w:top w:val="none" w:sz="0" w:space="0" w:color="auto"/>
        <w:left w:val="none" w:sz="0" w:space="0" w:color="auto"/>
        <w:bottom w:val="none" w:sz="0" w:space="0" w:color="auto"/>
        <w:right w:val="none" w:sz="0" w:space="0" w:color="auto"/>
      </w:divBdr>
    </w:div>
    <w:div w:id="1303392660">
      <w:bodyDiv w:val="1"/>
      <w:marLeft w:val="0"/>
      <w:marRight w:val="0"/>
      <w:marTop w:val="0"/>
      <w:marBottom w:val="0"/>
      <w:divBdr>
        <w:top w:val="none" w:sz="0" w:space="0" w:color="auto"/>
        <w:left w:val="none" w:sz="0" w:space="0" w:color="auto"/>
        <w:bottom w:val="none" w:sz="0" w:space="0" w:color="auto"/>
        <w:right w:val="none" w:sz="0" w:space="0" w:color="auto"/>
      </w:divBdr>
    </w:div>
    <w:div w:id="142799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rwetter/testssl.sh"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image" Target="media/image7.png"/><Relationship Id="rId34" Type="http://schemas.openxmlformats.org/officeDocument/2006/relationships/image" Target="media/image17.png"/><Relationship Id="rId42" Type="http://schemas.openxmlformats.org/officeDocument/2006/relationships/hyperlink" Target="https://pugjs.org/api/getting-started.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docker.com/desktop/install/mac-install/"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stssl.sh/" TargetMode="External"/><Relationship Id="rId24" Type="http://schemas.openxmlformats.org/officeDocument/2006/relationships/image" Target="media/image9.png"/><Relationship Id="rId32" Type="http://schemas.openxmlformats.org/officeDocument/2006/relationships/hyperlink" Target="https://easylist.to/" TargetMode="External"/><Relationship Id="rId37" Type="http://schemas.openxmlformats.org/officeDocument/2006/relationships/image" Target="media/image18.png"/><Relationship Id="rId40" Type="http://schemas.openxmlformats.org/officeDocument/2006/relationships/hyperlink" Target="http://localhost:4200/"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docker.com/desktop/install/windows-install/"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localhost:4200/" TargetMode="External"/><Relationship Id="rId10" Type="http://schemas.openxmlformats.org/officeDocument/2006/relationships/hyperlink" Target="https://code.europa.eu/edpb/website-auditing-tool/-/releases" TargetMode="Externa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ocalhost:4200/" TargetMode="External"/><Relationship Id="rId14" Type="http://schemas.openxmlformats.org/officeDocument/2006/relationships/image" Target="media/image3.png"/><Relationship Id="rId22" Type="http://schemas.openxmlformats.org/officeDocument/2006/relationships/hyperlink" Target="https://edps.europa.eu/edps-inspection-software_en"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localhost:4200/" TargetMode="External"/><Relationship Id="rId43" Type="http://schemas.openxmlformats.org/officeDocument/2006/relationships/image" Target="media/image21.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cs.docker.com/desktop/install/linux-install/" TargetMode="External"/><Relationship Id="rId25" Type="http://schemas.openxmlformats.org/officeDocument/2006/relationships/image" Target="media/image10.png"/><Relationship Id="rId33" Type="http://schemas.openxmlformats.org/officeDocument/2006/relationships/hyperlink" Target="https://easylist.to/" TargetMode="External"/><Relationship Id="rId38" Type="http://schemas.openxmlformats.org/officeDocument/2006/relationships/image" Target="media/image19.png"/><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hyperlink" Target="https://github.com/pugjs/pu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drwetter/testssl.sh" TargetMode="External"/><Relationship Id="rId1" Type="http://schemas.openxmlformats.org/officeDocument/2006/relationships/hyperlink" Target="https://testssl.s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CD7CF-C7F2-45C4-9BAD-10D08C330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6175</Words>
  <Characters>33967</Characters>
  <Application>Microsoft Office Word</Application>
  <DocSecurity>0</DocSecurity>
  <Lines>283</Lines>
  <Paragraphs>80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2024-06-19T12:47:00Z</dcterms:created>
  <dcterms:modified xsi:type="dcterms:W3CDTF">2024-06-19T13:35:00Z</dcterms:modified>
</cp:coreProperties>
</file>