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4dghkex9s1n" w:id="0"/>
      <w:bookmarkEnd w:id="0"/>
      <w:r w:rsidDel="00000000" w:rsidR="00000000" w:rsidRPr="00000000">
        <w:rPr>
          <w:b w:val="1"/>
          <w:bCs w:val="1"/>
          <w:sz w:val="46"/>
          <w:szCs w:val="46"/>
          <w:rtl w:val="0"/>
        </w:rPr>
        <w:t xml:space="preserve">Concept Note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zjseepnvhgp" w:id="1"/>
      <w:bookmarkEnd w:id="1"/>
      <w:r w:rsidDel="00000000" w:rsidR="00000000" w:rsidRPr="00000000">
        <w:rPr>
          <w:b w:val="1"/>
          <w:bCs w:val="1"/>
          <w:sz w:val="34"/>
          <w:szCs w:val="34"/>
          <w:rtl w:val="0"/>
        </w:rPr>
        <w:t xml:space="preserve">Project Title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Building the PATNA Digital Platform:</w:t>
        <w:br w:type="textWrapping"/>
        <w:t xml:space="preserve"> A Community-Driven Decision Intelligence System for Africa’s Energy Transition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p4xw1kx6fw9f" w:id="2"/>
      <w:bookmarkEnd w:id="2"/>
      <w:r w:rsidDel="00000000" w:rsidR="00000000" w:rsidRPr="00000000">
        <w:rPr>
          <w:b w:val="1"/>
          <w:bCs w:val="1"/>
          <w:sz w:val="34"/>
          <w:szCs w:val="34"/>
          <w:rtl w:val="0"/>
        </w:rPr>
        <w:t xml:space="preserve">Implementing Organisation</w:t>
      </w:r>
    </w:p>
    <w:p w:rsidR="00000000" w:rsidDel="00000000" w:rsidP="00000000" w:rsidRDefault="00000000" w:rsidRPr="00000000" w14:paraId="00000005">
      <w:pPr>
        <w:spacing w:after="240" w:before="240" w:lineRule="auto"/>
        <w:rPr/>
      </w:pPr>
      <w:r w:rsidDel="00000000" w:rsidR="00000000" w:rsidRPr="00000000">
        <w:rPr>
          <w:rtl w:val="0"/>
        </w:rPr>
        <w:t xml:space="preserve">The Professional African Technical Network Advisory (PATNA) Initiative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ymre8ofyeufq" w:id="3"/>
      <w:bookmarkEnd w:id="3"/>
      <w:r w:rsidDel="00000000" w:rsidR="00000000" w:rsidRPr="00000000">
        <w:rPr>
          <w:b w:val="1"/>
          <w:bCs w:val="1"/>
          <w:sz w:val="34"/>
          <w:szCs w:val="34"/>
          <w:rtl w:val="0"/>
        </w:rPr>
        <w:t xml:space="preserve">Project Duration</w:t>
      </w:r>
    </w:p>
    <w:p w:rsidR="00000000" w:rsidDel="00000000" w:rsidP="00000000" w:rsidRDefault="00000000" w:rsidRPr="00000000" w14:paraId="00000007">
      <w:pPr>
        <w:spacing w:after="240" w:before="240" w:lineRule="auto"/>
        <w:rPr/>
      </w:pPr>
      <w:r w:rsidDel="00000000" w:rsidR="00000000" w:rsidRPr="00000000">
        <w:rPr>
          <w:rtl w:val="0"/>
        </w:rPr>
        <w:t xml:space="preserve">2 months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k3haw1ecfp11" w:id="4"/>
      <w:bookmarkEnd w:id="4"/>
      <w:r w:rsidDel="00000000" w:rsidR="00000000" w:rsidRPr="00000000">
        <w:rPr>
          <w:b w:val="1"/>
          <w:bCs w:val="1"/>
          <w:sz w:val="34"/>
          <w:szCs w:val="34"/>
          <w:rtl w:val="0"/>
        </w:rPr>
        <w:t xml:space="preserve">Total Budget Requested</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₦12,000,000</w:t>
      </w:r>
      <w:r w:rsidDel="00000000" w:rsidR="00000000" w:rsidRPr="00000000">
        <w:rPr>
          <w:rtl w:val="0"/>
        </w:rPr>
        <w:t xml:space="preserve"> (approx. USD 7,500–8,000)</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29f6akihyo0u" w:id="5"/>
      <w:bookmarkEnd w:id="5"/>
      <w:r w:rsidDel="00000000" w:rsidR="00000000" w:rsidRPr="00000000">
        <w:rPr>
          <w:b w:val="1"/>
          <w:bCs w:val="1"/>
          <w:sz w:val="34"/>
          <w:szCs w:val="34"/>
          <w:rtl w:val="0"/>
        </w:rPr>
        <w:t xml:space="preserve">1. Context and Rationale</w:t>
      </w:r>
    </w:p>
    <w:p w:rsidR="00000000" w:rsidDel="00000000" w:rsidP="00000000" w:rsidRDefault="00000000" w:rsidRPr="00000000" w14:paraId="0000000C">
      <w:pPr>
        <w:spacing w:after="240" w:before="240" w:lineRule="auto"/>
        <w:rPr/>
      </w:pPr>
      <w:r w:rsidDel="00000000" w:rsidR="00000000" w:rsidRPr="00000000">
        <w:rPr>
          <w:rtl w:val="0"/>
        </w:rPr>
        <w:t xml:space="preserve">African countries are navigating increasingly complex climate and energy transitions while operating under constrained fiscal space, fragmented institutions, and rapidly evolving global rules. Despite growing engagement in international climate processes, many decisions affecting African economies are still made with limited coordination, incomplete information, and weak institutional continuity.</w:t>
      </w:r>
    </w:p>
    <w:p w:rsidR="00000000" w:rsidDel="00000000" w:rsidP="00000000" w:rsidRDefault="00000000" w:rsidRPr="00000000" w14:paraId="0000000D">
      <w:pPr>
        <w:spacing w:after="240" w:before="240" w:lineRule="auto"/>
        <w:rPr/>
      </w:pPr>
      <w:r w:rsidDel="00000000" w:rsidR="00000000" w:rsidRPr="00000000">
        <w:rPr>
          <w:rtl w:val="0"/>
        </w:rPr>
        <w:t xml:space="preserve">PATNA was established to address this gap. Initially focused on maritime decarbonisation, PATNA has evolved into an African-led platform supporting </w:t>
      </w:r>
      <w:r w:rsidDel="00000000" w:rsidR="00000000" w:rsidRPr="00000000">
        <w:rPr>
          <w:b w:val="1"/>
          <w:bCs w:val="1"/>
          <w:rtl w:val="0"/>
        </w:rPr>
        <w:t xml:space="preserve">inclusive energy transition and climate action</w:t>
      </w:r>
      <w:r w:rsidDel="00000000" w:rsidR="00000000" w:rsidRPr="00000000">
        <w:rPr>
          <w:rtl w:val="0"/>
        </w:rPr>
        <w:t xml:space="preserve">, grounded in evidence, coordination, and long-term institutional learning.</w:t>
      </w:r>
    </w:p>
    <w:p w:rsidR="00000000" w:rsidDel="00000000" w:rsidP="00000000" w:rsidRDefault="00000000" w:rsidRPr="00000000" w14:paraId="0000000E">
      <w:pPr>
        <w:spacing w:after="240" w:before="240" w:lineRule="auto"/>
        <w:rPr/>
      </w:pPr>
      <w:r w:rsidDel="00000000" w:rsidR="00000000" w:rsidRPr="00000000">
        <w:rPr>
          <w:rtl w:val="0"/>
        </w:rPr>
        <w:t xml:space="preserve">However, PATNA’s current digital infrastructure does not yet support this role at scale. The existing website functions primarily as an information repository and does not enable structured community engagement, systematic knowledge reuse, or scalable decision support.</w:t>
      </w:r>
    </w:p>
    <w:p w:rsidR="00000000" w:rsidDel="00000000" w:rsidP="00000000" w:rsidRDefault="00000000" w:rsidRPr="00000000" w14:paraId="0000000F">
      <w:pPr>
        <w:spacing w:after="240" w:before="240" w:lineRule="auto"/>
        <w:rPr/>
      </w:pPr>
      <w:r w:rsidDel="00000000" w:rsidR="00000000" w:rsidRPr="00000000">
        <w:rPr>
          <w:rtl w:val="0"/>
        </w:rPr>
        <w:t xml:space="preserve">This project responds to that gap by developing a </w:t>
      </w:r>
      <w:r w:rsidDel="00000000" w:rsidR="00000000" w:rsidRPr="00000000">
        <w:rPr>
          <w:b w:val="1"/>
          <w:bCs w:val="1"/>
          <w:rtl w:val="0"/>
        </w:rPr>
        <w:t xml:space="preserve">purpose-built digital platform</w:t>
      </w:r>
      <w:r w:rsidDel="00000000" w:rsidR="00000000" w:rsidRPr="00000000">
        <w:rPr>
          <w:rtl w:val="0"/>
        </w:rPr>
        <w:t xml:space="preserve"> that reflects how PATNA actually works: as a coordinator, synthesiser, and enabler of African-centred decision-making.</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u6kilzpizsp8" w:id="6"/>
      <w:bookmarkEnd w:id="6"/>
      <w:r w:rsidDel="00000000" w:rsidR="00000000" w:rsidRPr="00000000">
        <w:rPr>
          <w:b w:val="1"/>
          <w:bCs w:val="1"/>
          <w:sz w:val="34"/>
          <w:szCs w:val="34"/>
          <w:rtl w:val="0"/>
        </w:rPr>
        <w:t xml:space="preserve">2. Project Objective</w:t>
      </w:r>
    </w:p>
    <w:p w:rsidR="00000000" w:rsidDel="00000000" w:rsidP="00000000" w:rsidRDefault="00000000" w:rsidRPr="00000000" w14:paraId="00000012">
      <w:pPr>
        <w:spacing w:after="240" w:before="240" w:lineRule="auto"/>
        <w:rPr/>
      </w:pPr>
      <w:r w:rsidDel="00000000" w:rsidR="00000000" w:rsidRPr="00000000">
        <w:rPr>
          <w:rtl w:val="0"/>
        </w:rPr>
        <w:t xml:space="preserve">To design and implement a digital platform that strengthens PATNA’s ability to:</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convene and manage its multi-cohort community (Academic, Policy, Industry, Civil Society),</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transform knowledge outputs into decision-ready insights,</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support coordination across thematic and constituency groupings (e.g. SIDS, LDCs, oil-producing states), and</w:t>
        <w:br w:type="textWrapping"/>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establish a robust foundation for future AI-enabled decision intelligence.</w:t>
        <w:br w:type="textWrapping"/>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d9uct93avk4s" w:id="7"/>
      <w:bookmarkEnd w:id="7"/>
      <w:r w:rsidDel="00000000" w:rsidR="00000000" w:rsidRPr="00000000">
        <w:rPr>
          <w:b w:val="1"/>
          <w:bCs w:val="1"/>
          <w:sz w:val="34"/>
          <w:szCs w:val="34"/>
          <w:rtl w:val="0"/>
        </w:rPr>
        <w:t xml:space="preserve">3. Proposed Solution</w:t>
      </w:r>
    </w:p>
    <w:p w:rsidR="00000000" w:rsidDel="00000000" w:rsidP="00000000" w:rsidRDefault="00000000" w:rsidRPr="00000000" w14:paraId="00000019">
      <w:pPr>
        <w:spacing w:after="240" w:before="240" w:lineRule="auto"/>
        <w:rPr/>
      </w:pPr>
      <w:r w:rsidDel="00000000" w:rsidR="00000000" w:rsidRPr="00000000">
        <w:rPr>
          <w:rtl w:val="0"/>
        </w:rPr>
        <w:t xml:space="preserve">The project will deliver an integrated digital platform consisting of:</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p6pzlykk86b2" w:id="8"/>
      <w:bookmarkEnd w:id="8"/>
      <w:r w:rsidDel="00000000" w:rsidR="00000000" w:rsidRPr="00000000">
        <w:rPr>
          <w:b w:val="1"/>
          <w:bCs w:val="1"/>
          <w:color w:val="000000"/>
          <w:sz w:val="26"/>
          <w:szCs w:val="26"/>
          <w:rtl w:val="0"/>
        </w:rPr>
        <w:t xml:space="preserve">a) A Redesigned Public Website</w:t>
      </w:r>
    </w:p>
    <w:p w:rsidR="00000000" w:rsidDel="00000000" w:rsidP="00000000" w:rsidRDefault="00000000" w:rsidRPr="00000000" w14:paraId="0000001B">
      <w:pPr>
        <w:spacing w:after="240" w:before="240" w:lineRule="auto"/>
        <w:rPr/>
      </w:pPr>
      <w:r w:rsidDel="00000000" w:rsidR="00000000" w:rsidRPr="00000000">
        <w:rPr>
          <w:rtl w:val="0"/>
        </w:rPr>
        <w:t xml:space="preserve">Clearly communicating PATNA’s mandate, value proposition, and engagement pathways for governments, funders, experts, and partners.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ker52nphon6n" w:id="9"/>
      <w:bookmarkEnd w:id="9"/>
      <w:r w:rsidDel="00000000" w:rsidR="00000000" w:rsidRPr="00000000">
        <w:rPr>
          <w:b w:val="1"/>
          <w:bCs w:val="1"/>
          <w:color w:val="000000"/>
          <w:sz w:val="26"/>
          <w:szCs w:val="26"/>
          <w:rtl w:val="0"/>
        </w:rPr>
        <w:t xml:space="preserve">b) A Structured Community Platform</w:t>
      </w:r>
    </w:p>
    <w:p w:rsidR="00000000" w:rsidDel="00000000" w:rsidP="00000000" w:rsidRDefault="00000000" w:rsidRPr="00000000" w14:paraId="0000001D">
      <w:pPr>
        <w:spacing w:after="240" w:before="240" w:lineRule="auto"/>
        <w:rPr/>
      </w:pPr>
      <w:r w:rsidDel="00000000" w:rsidR="00000000" w:rsidRPr="00000000">
        <w:rPr>
          <w:rtl w:val="0"/>
        </w:rPr>
        <w:t xml:space="preserve">Including:</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rtl w:val="0"/>
        </w:rPr>
        <w:t xml:space="preserve">interview-gated onboarding,</w:t>
        <w:br w:type="textWrapping"/>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cohort-based identity and governance,</w:t>
        <w:br w:type="textWrapping"/>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thematic and constituency-based community spaces,</w:t>
        <w:br w:type="textWrapping"/>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rtl w:val="0"/>
        </w:rPr>
        <w:t xml:space="preserve">moderated discussions and member discovery.</w:t>
        <w:br w:type="textWrapping"/>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i1ly8cjxdfds" w:id="10"/>
      <w:bookmarkEnd w:id="10"/>
      <w:r w:rsidDel="00000000" w:rsidR="00000000" w:rsidRPr="00000000">
        <w:rPr>
          <w:b w:val="1"/>
          <w:bCs w:val="1"/>
          <w:color w:val="000000"/>
          <w:sz w:val="26"/>
          <w:szCs w:val="26"/>
          <w:rtl w:val="0"/>
        </w:rPr>
        <w:t xml:space="preserve">c) A Unified Knowledge &amp; Insights Hub</w:t>
      </w:r>
    </w:p>
    <w:p w:rsidR="00000000" w:rsidDel="00000000" w:rsidP="00000000" w:rsidRDefault="00000000" w:rsidRPr="00000000" w14:paraId="00000023">
      <w:pPr>
        <w:spacing w:after="240" w:before="240" w:lineRule="auto"/>
        <w:rPr/>
      </w:pPr>
      <w:r w:rsidDel="00000000" w:rsidR="00000000" w:rsidRPr="00000000">
        <w:rPr>
          <w:rtl w:val="0"/>
        </w:rPr>
        <w:t xml:space="preserve">Merging blogs, reports, briefs, and event outputs into a single, well-structured system tagged by cohort relevance, theme, geography, and process.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ajebzxv7mfnu" w:id="11"/>
      <w:bookmarkEnd w:id="11"/>
      <w:r w:rsidDel="00000000" w:rsidR="00000000" w:rsidRPr="00000000">
        <w:rPr>
          <w:b w:val="1"/>
          <w:bCs w:val="1"/>
          <w:color w:val="000000"/>
          <w:sz w:val="26"/>
          <w:szCs w:val="26"/>
          <w:rtl w:val="0"/>
        </w:rPr>
        <w:t xml:space="preserve">d) AI-Ready Architecture (Phase 2)</w:t>
      </w:r>
    </w:p>
    <w:p w:rsidR="00000000" w:rsidDel="00000000" w:rsidP="00000000" w:rsidRDefault="00000000" w:rsidRPr="00000000" w14:paraId="00000025">
      <w:pPr>
        <w:spacing w:after="240" w:before="240" w:lineRule="auto"/>
        <w:rPr/>
      </w:pPr>
      <w:r w:rsidDel="00000000" w:rsidR="00000000" w:rsidRPr="00000000">
        <w:rPr>
          <w:rtl w:val="0"/>
        </w:rPr>
        <w:t xml:space="preserve">Introducing a scoped, responsible AI layer that supports sense-making and learning, grounded only in PATNA-approved knowledge.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gzggx6k23obs" w:id="12"/>
      <w:bookmarkEnd w:id="12"/>
      <w:r w:rsidDel="00000000" w:rsidR="00000000" w:rsidRPr="00000000">
        <w:rPr>
          <w:b w:val="1"/>
          <w:bCs w:val="1"/>
          <w:sz w:val="34"/>
          <w:szCs w:val="34"/>
          <w:rtl w:val="0"/>
        </w:rPr>
        <w:t xml:space="preserve">4. Implementation Approach and Phases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8y4f69a6njp1" w:id="13"/>
      <w:bookmarkEnd w:id="13"/>
      <w:r w:rsidDel="00000000" w:rsidR="00000000" w:rsidRPr="00000000">
        <w:rPr>
          <w:b w:val="1"/>
          <w:bCs w:val="1"/>
          <w:color w:val="000000"/>
          <w:sz w:val="26"/>
          <w:szCs w:val="26"/>
          <w:rtl w:val="0"/>
        </w:rPr>
        <w:t xml:space="preserve">Phase 1 – Platform MVP (Month 1)</w:t>
      </w:r>
    </w:p>
    <w:p w:rsidR="00000000" w:rsidDel="00000000" w:rsidP="00000000" w:rsidRDefault="00000000" w:rsidRPr="00000000" w14:paraId="00000029">
      <w:pPr>
        <w:spacing w:after="240" w:before="240" w:lineRule="auto"/>
        <w:rPr/>
      </w:pPr>
      <w:r w:rsidDel="00000000" w:rsidR="00000000" w:rsidRPr="00000000">
        <w:rPr>
          <w:rtl w:val="0"/>
        </w:rPr>
        <w:t xml:space="preserve">Focus: Core platform and community foundations</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Public website redesign</w:t>
        <w:br w:type="textWrapping"/>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Unified publishing system (Insights)</w:t>
        <w:br w:type="textWrapping"/>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Community onboarding workflow (expression of interest → interview → approval)</w:t>
        <w:br w:type="textWrapping"/>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Member profiles, cohort assignment, tagging</w:t>
        <w:br w:type="textWrapping"/>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Community spaces and moderation tools</w:t>
        <w:br w:type="textWrapping"/>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Outcome:</w:t>
        <w:br w:type="textWrapping"/>
      </w:r>
      <w:r w:rsidDel="00000000" w:rsidR="00000000" w:rsidRPr="00000000">
        <w:rPr>
          <w:rtl w:val="0"/>
        </w:rPr>
        <w:t xml:space="preserve"> A fully functional platform enabling community engagement and knowledge sharing.</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17gkpoedipvw" w:id="14"/>
      <w:bookmarkEnd w:id="14"/>
      <w:r w:rsidDel="00000000" w:rsidR="00000000" w:rsidRPr="00000000">
        <w:rPr>
          <w:b w:val="1"/>
          <w:bCs w:val="1"/>
          <w:color w:val="000000"/>
          <w:sz w:val="26"/>
          <w:szCs w:val="26"/>
          <w:rtl w:val="0"/>
        </w:rPr>
        <w:t xml:space="preserve">Phase 2 – AI Integration (Month 2)</w:t>
      </w:r>
    </w:p>
    <w:p w:rsidR="00000000" w:rsidDel="00000000" w:rsidP="00000000" w:rsidRDefault="00000000" w:rsidRPr="00000000" w14:paraId="00000032">
      <w:pPr>
        <w:spacing w:after="240" w:before="240" w:lineRule="auto"/>
        <w:rPr/>
      </w:pPr>
      <w:r w:rsidDel="00000000" w:rsidR="00000000" w:rsidRPr="00000000">
        <w:rPr>
          <w:rtl w:val="0"/>
        </w:rPr>
        <w:t xml:space="preserve">Focus: Augmenting decision support responsibly</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rtl w:val="0"/>
        </w:rPr>
        <w:t xml:space="preserve">Structuring and indexing knowledge assets</w:t>
        <w:br w:type="textWrapping"/>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Initial Retrieval-Augmented Generation (RAG) integration</w:t>
        <w:br w:type="textWrapping"/>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Role-aware AI interactions grounded in PATNA content</w:t>
        <w:br w:type="textWrapping"/>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rtl w:val="0"/>
        </w:rPr>
        <w:t xml:space="preserve">Testing and documentation</w:t>
        <w:br w:type="textWrapping"/>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Outcome:</w:t>
        <w:br w:type="textWrapping"/>
      </w:r>
      <w:r w:rsidDel="00000000" w:rsidR="00000000" w:rsidRPr="00000000">
        <w:rPr>
          <w:rtl w:val="0"/>
        </w:rPr>
        <w:t xml:space="preserve"> An AI-augmented platform supporting understanding and coordination, without replacing human judgement.</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haazvkax2ile" w:id="15"/>
      <w:bookmarkEnd w:id="15"/>
      <w:r w:rsidDel="00000000" w:rsidR="00000000" w:rsidRPr="00000000">
        <w:rPr>
          <w:b w:val="1"/>
          <w:bCs w:val="1"/>
          <w:sz w:val="34"/>
          <w:szCs w:val="34"/>
          <w:rtl w:val="0"/>
        </w:rPr>
        <w:t xml:space="preserve">5. Expected Outcomes</w:t>
      </w:r>
    </w:p>
    <w:p w:rsidR="00000000" w:rsidDel="00000000" w:rsidP="00000000" w:rsidRDefault="00000000" w:rsidRPr="00000000" w14:paraId="0000003A">
      <w:pPr>
        <w:spacing w:after="240" w:before="240" w:lineRule="auto"/>
        <w:rPr/>
      </w:pPr>
      <w:r w:rsidDel="00000000" w:rsidR="00000000" w:rsidRPr="00000000">
        <w:rPr>
          <w:rtl w:val="0"/>
        </w:rPr>
        <w:t xml:space="preserve">By the end of the project, PATNA will have:</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rtl w:val="0"/>
        </w:rPr>
        <w:t xml:space="preserve">A modern digital presence aligned with its strategic mandate</w:t>
        <w:br w:type="textWrapping"/>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A structured, governed community platform</w:t>
        <w:br w:type="textWrapping"/>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A usable, decision-oriented knowledge system</w:t>
        <w:br w:type="textWrapping"/>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Improved engagement with members, partners, and funders</w:t>
        <w:br w:type="textWrapping"/>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rtl w:val="0"/>
        </w:rPr>
        <w:t xml:space="preserve">A future-ready data foundation for scaling impact</w:t>
        <w:br w:type="textWrapping"/>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qjpz41b6g2iq" w:id="16"/>
      <w:bookmarkEnd w:id="16"/>
      <w:r w:rsidDel="00000000" w:rsidR="00000000" w:rsidRPr="00000000">
        <w:rPr>
          <w:b w:val="1"/>
          <w:bCs w:val="1"/>
          <w:sz w:val="34"/>
          <w:szCs w:val="34"/>
          <w:rtl w:val="0"/>
        </w:rPr>
        <w:t xml:space="preserve">6. Budget Summary</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877elrkglp90" w:id="17"/>
      <w:bookmarkEnd w:id="17"/>
      <w:r w:rsidDel="00000000" w:rsidR="00000000" w:rsidRPr="00000000">
        <w:rPr>
          <w:b w:val="1"/>
          <w:bCs w:val="1"/>
          <w:color w:val="000000"/>
          <w:sz w:val="26"/>
          <w:szCs w:val="26"/>
          <w:rtl w:val="0"/>
        </w:rPr>
        <w:t xml:space="preserve">Budget Table</w:t>
      </w:r>
    </w:p>
    <w:tbl>
      <w:tblPr>
        <w:tblStyle w:val="Table1"/>
        <w:tblW w:w="7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0"/>
        <w:gridCol w:w="1400"/>
        <w:gridCol w:w="1400"/>
        <w:gridCol w:w="1310"/>
        <w:tblGridChange w:id="0">
          <w:tblGrid>
            <w:gridCol w:w="3590"/>
            <w:gridCol w:w="1400"/>
            <w:gridCol w:w="1400"/>
            <w:gridCol w:w="1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Cost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Phase 1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Phase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Total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Software Engineering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2,000,000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2,000,000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4,000,000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UX/UI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1,200,000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500,000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1,700,000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Product &amp; Technical Leadership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2,000,000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1,800,000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3,800,000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AI / Infrastructure Setup &amp;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700,000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700,000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Contingency &amp; Integration Buffer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800,000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1,000,000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1,800,000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rtl w:val="0"/>
              </w:rPr>
              <w:t xml:space="preserve">6,000,000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6,000,000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bCs w:val="1"/>
                <w:rtl w:val="0"/>
              </w:rPr>
              <w:t xml:space="preserve">12,000,000</w:t>
            </w:r>
            <w:r w:rsidDel="00000000" w:rsidR="00000000" w:rsidRPr="00000000">
              <w:rPr>
                <w:rtl w:val="0"/>
              </w:rPr>
            </w:r>
          </w:p>
        </w:tc>
      </w:tr>
    </w:tbl>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d7eqa48nl0d7" w:id="18"/>
      <w:bookmarkEnd w:id="18"/>
      <w:r w:rsidDel="00000000" w:rsidR="00000000" w:rsidRPr="00000000">
        <w:rPr>
          <w:b w:val="1"/>
          <w:bCs w:val="1"/>
          <w:color w:val="000000"/>
          <w:sz w:val="26"/>
          <w:szCs w:val="26"/>
          <w:rtl w:val="0"/>
        </w:rPr>
        <w:t xml:space="preserve">Cost Narrative</w:t>
      </w:r>
    </w:p>
    <w:p w:rsidR="00000000" w:rsidDel="00000000" w:rsidP="00000000" w:rsidRDefault="00000000" w:rsidRPr="00000000" w14:paraId="00000061">
      <w:pPr>
        <w:spacing w:after="240" w:before="240" w:lineRule="auto"/>
        <w:rPr/>
      </w:pPr>
      <w:r w:rsidDel="00000000" w:rsidR="00000000" w:rsidRPr="00000000">
        <w:rPr>
          <w:rtl w:val="0"/>
        </w:rPr>
        <w:t xml:space="preserve">This budget reflects the design and development of a </w:t>
      </w:r>
      <w:r w:rsidDel="00000000" w:rsidR="00000000" w:rsidRPr="00000000">
        <w:rPr>
          <w:b w:val="1"/>
          <w:bCs w:val="1"/>
          <w:rtl w:val="0"/>
        </w:rPr>
        <w:t xml:space="preserve">purpose-built institutional platform</w:t>
      </w:r>
      <w:r w:rsidDel="00000000" w:rsidR="00000000" w:rsidRPr="00000000">
        <w:rPr>
          <w:rtl w:val="0"/>
        </w:rPr>
        <w:t xml:space="preserve">, not a generic website.</w:t>
      </w:r>
    </w:p>
    <w:p w:rsidR="00000000" w:rsidDel="00000000" w:rsidP="00000000" w:rsidRDefault="00000000" w:rsidRPr="00000000" w14:paraId="00000062">
      <w:pPr>
        <w:spacing w:after="240" w:before="240" w:lineRule="auto"/>
        <w:rPr/>
      </w:pPr>
      <w:r w:rsidDel="00000000" w:rsidR="00000000" w:rsidRPr="00000000">
        <w:rPr>
          <w:rtl w:val="0"/>
        </w:rPr>
        <w:t xml:space="preserve">The work includes community governance design, cohort-based onboarding, knowledge architecture, and a future-ready data model that enables AI-supported decision intelligence. These elements are essential to PATNA’s coordination and decision-support role and go beyond standard web development.</w:t>
      </w:r>
    </w:p>
    <w:p w:rsidR="00000000" w:rsidDel="00000000" w:rsidP="00000000" w:rsidRDefault="00000000" w:rsidRPr="00000000" w14:paraId="00000063">
      <w:pPr>
        <w:spacing w:after="240" w:before="240" w:lineRule="auto"/>
        <w:rPr/>
      </w:pPr>
      <w:r w:rsidDel="00000000" w:rsidR="00000000" w:rsidRPr="00000000">
        <w:rPr>
          <w:rtl w:val="0"/>
        </w:rPr>
        <w:t xml:space="preserve">Comparable platforms developed externally would cost significantly more, particularly given the level of domain-specific design required. By building locally with a lean, highly focused team, PATNA achieves strong value-for-money while retaining full ownership, flexibility, and institutional control.</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t2p3nv3oemfy" w:id="19"/>
      <w:bookmarkEnd w:id="19"/>
      <w:r w:rsidDel="00000000" w:rsidR="00000000" w:rsidRPr="00000000">
        <w:rPr>
          <w:b w:val="1"/>
          <w:bCs w:val="1"/>
          <w:sz w:val="34"/>
          <w:szCs w:val="34"/>
          <w:rtl w:val="0"/>
        </w:rPr>
        <w:t xml:space="preserve">7. Timeline</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6wjatdwlrz1l" w:id="20"/>
      <w:bookmarkEnd w:id="20"/>
      <w:r w:rsidDel="00000000" w:rsidR="00000000" w:rsidRPr="00000000">
        <w:rPr>
          <w:b w:val="1"/>
          <w:bCs w:val="1"/>
          <w:color w:val="000000"/>
          <w:sz w:val="26"/>
          <w:szCs w:val="26"/>
          <w:rtl w:val="0"/>
        </w:rPr>
        <w:t xml:space="preserve">Project Timeline (8 Weeks)</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Week:    1   2   3   4   |   5   6   7   8</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Design &amp; Architecture</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Fira Mono" w:cs="Fira Mono" w:eastAsia="Fira Mono" w:hAnsi="Fira Mono"/>
          <w:color w:val="188038"/>
          <w:rtl w:val="0"/>
        </w:rPr>
        <w:t xml:space="preserve">████████████</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Website &amp; CMS Build</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Fira Mono" w:cs="Fira Mono" w:eastAsia="Fira Mono" w:hAnsi="Fira Mono"/>
          <w:color w:val="188038"/>
          <w:rtl w:val="0"/>
        </w:rPr>
        <w:t xml:space="preserve">    ████████████</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Community &amp; Knowledge Hub</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Fira Mono" w:cs="Fira Mono" w:eastAsia="Fira Mono" w:hAnsi="Fira Mono"/>
          <w:color w:val="188038"/>
          <w:rtl w:val="0"/>
        </w:rPr>
        <w:t xml:space="preserve">        ████████████</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Testing &amp; Refinement</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Fira Mono" w:cs="Fira Mono" w:eastAsia="Fira Mono" w:hAnsi="Fira Mono"/>
          <w:color w:val="188038"/>
          <w:rtl w:val="0"/>
        </w:rPr>
        <w:t xml:space="preserve">                ██████</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Integration (RAG + LLM)</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Fira Mono" w:cs="Fira Mono" w:eastAsia="Fira Mono" w:hAnsi="Fira Mono"/>
          <w:color w:val="188038"/>
          <w:rtl w:val="0"/>
        </w:rPr>
        <w:t xml:space="preserve">                    ████████████</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Final Review &amp; Handover</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Fira Mono" w:cs="Fira Mono" w:eastAsia="Fira Mono" w:hAnsi="Fira Mono"/>
          <w:color w:val="188038"/>
          <w:rtl w:val="0"/>
        </w:rPr>
        <w:t xml:space="preserve">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m3myimkb8u0y" w:id="21"/>
      <w:bookmarkEnd w:id="21"/>
      <w:r w:rsidDel="00000000" w:rsidR="00000000" w:rsidRPr="00000000">
        <w:rPr>
          <w:b w:val="1"/>
          <w:bCs w:val="1"/>
          <w:sz w:val="34"/>
          <w:szCs w:val="34"/>
          <w:rtl w:val="0"/>
        </w:rPr>
        <w:t xml:space="preserve">8. Risks and Mitigation</w:t>
      </w:r>
    </w:p>
    <w:tbl>
      <w:tblPr>
        <w:tblStyle w:val="Table2"/>
        <w:tblW w:w="8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5390"/>
        <w:tblGridChange w:id="0">
          <w:tblGrid>
            <w:gridCol w:w="2735"/>
            <w:gridCol w:w="5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Platform over-complexity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Phased delivery; AI introduced only after foundations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Low community uptake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Cohort-led onboarding and moderation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Knowledge fragmentation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Unified publishing and tagging discipline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Governance overload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Clear role-based permissions and workflows</w:t>
            </w:r>
          </w:p>
        </w:tc>
      </w:tr>
    </w:tbl>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4e58x5vdj821" w:id="22"/>
      <w:bookmarkEnd w:id="22"/>
      <w:r w:rsidDel="00000000" w:rsidR="00000000" w:rsidRPr="00000000">
        <w:rPr>
          <w:b w:val="1"/>
          <w:bCs w:val="1"/>
          <w:sz w:val="34"/>
          <w:szCs w:val="34"/>
          <w:rtl w:val="0"/>
        </w:rPr>
        <w:t xml:space="preserve">9. Conclusion</w:t>
      </w:r>
    </w:p>
    <w:p w:rsidR="00000000" w:rsidDel="00000000" w:rsidP="00000000" w:rsidRDefault="00000000" w:rsidRPr="00000000" w14:paraId="00000089">
      <w:pPr>
        <w:spacing w:after="240" w:before="240" w:lineRule="auto"/>
        <w:rPr/>
      </w:pPr>
      <w:r w:rsidDel="00000000" w:rsidR="00000000" w:rsidRPr="00000000">
        <w:rPr>
          <w:rtl w:val="0"/>
        </w:rPr>
        <w:t xml:space="preserve">This project establishes the digital backbone required for PATNA to function as a </w:t>
      </w:r>
      <w:r w:rsidDel="00000000" w:rsidR="00000000" w:rsidRPr="00000000">
        <w:rPr>
          <w:b w:val="1"/>
          <w:bCs w:val="1"/>
          <w:rtl w:val="0"/>
        </w:rPr>
        <w:t xml:space="preserve">living decision-intelligence system</w:t>
      </w:r>
      <w:r w:rsidDel="00000000" w:rsidR="00000000" w:rsidRPr="00000000">
        <w:rPr>
          <w:rtl w:val="0"/>
        </w:rPr>
        <w:t xml:space="preserve"> rather than a static network or document repository.</w:t>
      </w:r>
    </w:p>
    <w:p w:rsidR="00000000" w:rsidDel="00000000" w:rsidP="00000000" w:rsidRDefault="00000000" w:rsidRPr="00000000" w14:paraId="0000008A">
      <w:pPr>
        <w:spacing w:after="240" w:before="240" w:lineRule="auto"/>
        <w:rPr/>
      </w:pPr>
      <w:r w:rsidDel="00000000" w:rsidR="00000000" w:rsidRPr="00000000">
        <w:rPr>
          <w:rtl w:val="0"/>
        </w:rPr>
        <w:t xml:space="preserve">With a modest, time-bound investment, PATNA will gain a scalable platform that strengthens coordination, learning, and African-centred leadership in climate and energy transitions—while remaining adaptable for future growth.</w:t>
      </w:r>
    </w:p>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