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Assignment 4</w:t>
      </w:r>
    </w:p>
    <w:p>
      <w:pPr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(1).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Write a C++ program that demonstrates the use of pointers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change the local values of variables defined in one function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within another function. Create two functions, 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main()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modifyValues()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. The 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main()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function should declare local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variables, and the 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modifyValues()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function should take pointers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as parameters to modify the values of these local variables.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void modifyValues(int* a, int* b)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*a = 20;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*b = 30;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x = 10;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y = 15;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"Before calling modifyValues():"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"x = " &lt;&lt; x &lt;&lt; ", y = " &lt;&lt; y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modifyValues(&amp;x, &amp;y);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"After calling modifyValues():"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"x = " &lt;&lt; x &lt;&lt; ", y = " &lt;&lt; y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/>
          <w:sz w:val="24"/>
          <w:szCs w:val="24"/>
          <w:lang w:val="en-US"/>
        </w:rPr>
        <w:t xml:space="preserve">(2). </w:t>
      </w: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Create a C++ program that utilizes multiple inheritance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display employee information. Design a class hierarchy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involving three classes: </w:t>
      </w:r>
      <w:r>
        <w:rPr>
          <w:rFonts w:hint="default" w:ascii="Calibri" w:hAnsi="Calibri" w:eastAsia="TimesNewRomanPS-BoldMT" w:cs="Calibri"/>
          <w:b/>
          <w:bCs/>
          <w:color w:val="00000A"/>
          <w:kern w:val="0"/>
          <w:sz w:val="24"/>
          <w:szCs w:val="24"/>
          <w:lang w:val="en-US" w:eastAsia="zh-CN" w:bidi="ar"/>
        </w:rPr>
        <w:t>Person, Employee</w:t>
      </w: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Calibri" w:hAnsi="Calibri" w:eastAsia="TimesNewRomanPS-BoldMT" w:cs="Calibri"/>
          <w:b/>
          <w:bCs/>
          <w:color w:val="00000A"/>
          <w:kern w:val="0"/>
          <w:sz w:val="24"/>
          <w:szCs w:val="24"/>
          <w:lang w:val="en-US" w:eastAsia="zh-CN" w:bidi="ar"/>
        </w:rPr>
        <w:t>DisplayInfo</w:t>
      </w: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The Person class should contain basic information such as 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and address, the </w:t>
      </w:r>
      <w:r>
        <w:rPr>
          <w:rFonts w:hint="default" w:ascii="Calibri" w:hAnsi="Calibri" w:eastAsia="TimesNewRomanPS-BoldMT" w:cs="Calibri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Employee </w:t>
      </w: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class should include details specific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to employment, such as employee ID and salary, and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NewRomanPS-BoldMT" w:cs="Calibri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DisplayInfo </w:t>
      </w: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 xml:space="preserve">class should handle the functionality to display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A"/>
          <w:kern w:val="0"/>
          <w:sz w:val="24"/>
          <w:szCs w:val="24"/>
          <w:lang w:val="en-US" w:eastAsia="zh-CN" w:bidi="ar"/>
        </w:rPr>
        <w:t>information.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&lt;string&gt;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Person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std::string name;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std::string address;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Person(const std::string&amp; n, const std::string&amp; addr) : name(n), address(addr) {}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Employee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employeeID;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double salary;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Employee(int id, double sal) : employeeID(id), salary(sal) {}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DisplayInfo : public Person, public Employee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DisplayInfo(const std::string&amp; n, const std::string&amp; addr, int id, double sal)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: Person(n, addr), Employee(id, sal) {}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display()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std::cout &lt;&lt; "Employee Information:" &lt;&lt; std::endl;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std::cout &lt;&lt; "Name: " &lt;&lt; name &lt;&lt; std::endl;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std::cout &lt;&lt; "Address: " &lt;&lt; address &lt;&lt; std::endl;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std::cout &lt;&lt; "Employee ID: " &lt;&lt; employeeID &lt;&lt; std::endl;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std::cout &lt;&lt; "Salary: $" &lt;&lt; salary &lt;&lt; std::endl;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DisplayInfo emp1("John Doe", "123 Main St", 1001, 50000.0);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emp1.display();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(3).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 C++ program to showcase the internal usage of 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arithmetic by the compiler when accessing array elements.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simple array of integers and utilize pointers to iterate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through the elements. The objective is to illustrate how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compiler translates array indexing into pointer arithmetic.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arr[] = {10, 20, 30, 40, 50};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int* ptr = arr;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"Array elements using pointer arithmetic:"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(int i = 0; i &lt; 5; ++i)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"Element " &lt;&lt; i &lt;&lt; ": " &lt;&lt; *(ptr + i)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(4).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Develop a C++ program that illustrates the concepts of public,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private, and protected members within a class hierarchy,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showcasing their accessibility in both base and derived classes.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Create a base class named </w:t>
      </w: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BaseClass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with a mix of public,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private, and protected members. Then, derive a class named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DerivedClass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from the </w:t>
      </w: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BaseClass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demonstrate how these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members can be accessed through inheritance. 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BaseClass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publicVar;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privateVar;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protected: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protectedVar;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BaseClass() : publicVar(1), privateVar(2), protectedVar(3) {}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displayBase()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"BaseClass - Public: " &lt;&lt; publicVar &lt;&lt; ", Private: " &lt;&lt; privateVar &lt;&lt; ", Protected: " &lt;&lt; protectedVar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DerivedClass : public BaseClass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displayDerived()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"DerivedClass - Public: " &lt;&lt; publicVar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"DerivedClass - Protected: " &lt;&lt; protectedVar &lt;&lt; std::endl;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DerivedClass derivedObj;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derivedObj.displayBase();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derivedObj.displayDerived();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84CBE"/>
    <w:rsid w:val="44F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2024-03-27T06:50:00Z</dcterms:created>
  <dc:creator>Patnala Ramchand</dc:creator>
  <cp:lastModifiedBy>Patnala Ramchand</cp:lastModifiedBy>
  <dcterms:modified xsi:type="dcterms:W3CDTF">2024-03-27T07:22:07Z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9D9AC159C41A4F1BB75A2E9344224175_11</vt:lpwstr>
  </property>
</Properties>
</file>