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widowControl w:val="0"/>
        <w:spacing w:after="120" w:line="14.399999999999999" w:lineRule="auto"/>
        <w:ind w:left="0" w:right="5.669291338583093" w:firstLine="0"/>
        <w:jc w:val="center"/>
        <w:rPr>
          <w:rFonts w:ascii="Roboto" w:cs="Roboto" w:eastAsia="Roboto" w:hAnsi="Roboto"/>
          <w:sz w:val="50"/>
          <w:szCs w:val="50"/>
        </w:rPr>
      </w:pPr>
      <w:bookmarkStart w:colFirst="0" w:colLast="0" w:name="_i29ugg8oq176" w:id="0"/>
      <w:bookmarkEnd w:id="0"/>
      <w:r w:rsidDel="00000000" w:rsidR="00000000" w:rsidRPr="00000000">
        <w:rPr>
          <w:rFonts w:ascii="Roboto" w:cs="Roboto" w:eastAsia="Roboto" w:hAnsi="Roboto"/>
          <w:sz w:val="50"/>
          <w:szCs w:val="50"/>
          <w:rtl w:val="0"/>
        </w:rPr>
        <w:t xml:space="preserve">Patricio Anabalon</w:t>
      </w:r>
    </w:p>
    <w:p w:rsidR="00000000" w:rsidDel="00000000" w:rsidP="00000000" w:rsidRDefault="00000000" w:rsidRPr="00000000" w14:paraId="00000002">
      <w:pPr>
        <w:jc w:val="center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  Auckland, New Zealand (open to relocation / remote) · Available with work-rights discussion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after="120" w:line="14.399999999999999" w:lineRule="auto"/>
        <w:ind w:left="0" w:right="5.669291338583093" w:firstLine="0"/>
        <w:rPr>
          <w:rFonts w:ascii="Roboto" w:cs="Roboto" w:eastAsia="Roboto" w:hAnsi="Roboto"/>
          <w:b w:val="1"/>
          <w:bCs w:val="1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2"/>
          <w:szCs w:val="22"/>
          <w:rtl w:val="0"/>
        </w:rPr>
        <w:t xml:space="preserve">___________________________________________________________________________________________________________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76" w:lineRule="auto"/>
        <w:ind w:left="0" w:right="5.669291338583093" w:firstLine="0"/>
        <w:jc w:val="center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+64 27 416 0934</w:t>
      </w: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 | </w:t>
      </w:r>
      <w:hyperlink r:id="rId6">
        <w:r w:rsidDel="00000000" w:rsidR="00000000" w:rsidRPr="00000000">
          <w:rPr>
            <w:rFonts w:ascii="Roboto" w:cs="Roboto" w:eastAsia="Roboto" w:hAnsi="Roboto"/>
            <w:color w:val="1155cc"/>
            <w:sz w:val="22"/>
            <w:szCs w:val="22"/>
            <w:u w:val="single"/>
            <w:rtl w:val="0"/>
          </w:rPr>
          <w:t xml:space="preserve">pato.anabalon@gmail.com</w:t>
        </w:r>
      </w:hyperlink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 |  </w:t>
      </w:r>
      <w:hyperlink r:id="rId7">
        <w:r w:rsidDel="00000000" w:rsidR="00000000" w:rsidRPr="00000000">
          <w:rPr>
            <w:rFonts w:ascii="Roboto" w:cs="Roboto" w:eastAsia="Roboto" w:hAnsi="Roboto"/>
            <w:color w:val="1155cc"/>
            <w:sz w:val="22"/>
            <w:szCs w:val="22"/>
            <w:u w:val="single"/>
            <w:rtl w:val="0"/>
          </w:rPr>
          <w:t xml:space="preserve">patoanabalon.dev</w:t>
        </w:r>
      </w:hyperlink>
      <w:r w:rsidDel="00000000" w:rsidR="00000000" w:rsidRPr="00000000">
        <w:rPr>
          <w:rFonts w:ascii="Roboto" w:cs="Roboto" w:eastAsia="Roboto" w:hAnsi="Roboto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| </w:t>
      </w:r>
      <w:hyperlink r:id="rId8">
        <w:r w:rsidDel="00000000" w:rsidR="00000000" w:rsidRPr="00000000">
          <w:rPr>
            <w:rFonts w:ascii="Roboto" w:cs="Roboto" w:eastAsia="Roboto" w:hAnsi="Roboto"/>
            <w:color w:val="1155cc"/>
            <w:sz w:val="22"/>
            <w:szCs w:val="22"/>
            <w:u w:val="single"/>
            <w:rtl w:val="0"/>
          </w:rPr>
          <w:t xml:space="preserve">linkedin.com/in/patricioanabalon/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76" w:lineRule="auto"/>
        <w:ind w:left="0" w:right="5.669291338583093" w:firstLine="0"/>
        <w:jc w:val="center"/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widowControl w:val="0"/>
        <w:spacing w:after="200" w:line="276" w:lineRule="auto"/>
        <w:ind w:right="5.669291338583093"/>
        <w:jc w:val="center"/>
        <w:rPr>
          <w:rFonts w:ascii="Roboto" w:cs="Roboto" w:eastAsia="Roboto" w:hAnsi="Roboto"/>
          <w:sz w:val="28"/>
          <w:szCs w:val="28"/>
        </w:rPr>
      </w:pPr>
      <w:bookmarkStart w:colFirst="0" w:colLast="0" w:name="_f6gd50b6nws9" w:id="1"/>
      <w:bookmarkEnd w:id="1"/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P</w:t>
      </w:r>
      <w:r w:rsidDel="00000000" w:rsidR="00000000" w:rsidRPr="00000000">
        <w:rPr>
          <w:rFonts w:ascii="Roboto" w:cs="Roboto" w:eastAsia="Roboto" w:hAnsi="Roboto"/>
          <w:b w:val="0"/>
          <w:bCs w:val="0"/>
          <w:sz w:val="28"/>
          <w:szCs w:val="28"/>
          <w:rtl w:val="0"/>
        </w:rPr>
        <w:t xml:space="preserve">rofile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276" w:lineRule="auto"/>
        <w:ind w:right="5.669291338583093"/>
        <w:jc w:val="both"/>
        <w:rPr>
          <w:rFonts w:ascii="Roboto" w:cs="Roboto" w:eastAsia="Roboto" w:hAnsi="Roboto"/>
          <w:sz w:val="16"/>
          <w:szCs w:val="16"/>
        </w:rPr>
      </w:pP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Senior Frontend Engineer (18 years) building high-traffic e-commerce on LATAM.com (~10M monthly users). Recent A/B experiment lifted premium-cabin ticket purchases by +42.78% (n=146K). Deep in React, Next.js and TypeScript, with a strong bias for experimentation, performance and design systems. Former Development Manager and startup CTO — comfortable as a senior IC who also mentors engineers to promotion and aligns tech with business outcomes.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spacing w:after="200" w:line="276" w:lineRule="auto"/>
        <w:ind w:right="5.669291338583093"/>
        <w:jc w:val="center"/>
        <w:rPr>
          <w:rFonts w:ascii="Roboto" w:cs="Roboto" w:eastAsia="Roboto" w:hAnsi="Roboto"/>
        </w:rPr>
      </w:pPr>
      <w:bookmarkStart w:colFirst="0" w:colLast="0" w:name="_u4ch7b5nidku" w:id="2"/>
      <w:bookmarkEnd w:id="2"/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E</w:t>
      </w:r>
      <w:r w:rsidDel="00000000" w:rsidR="00000000" w:rsidRPr="00000000">
        <w:rPr>
          <w:rFonts w:ascii="Roboto" w:cs="Roboto" w:eastAsia="Roboto" w:hAnsi="Roboto"/>
          <w:b w:val="0"/>
          <w:bCs w:val="0"/>
          <w:sz w:val="28"/>
          <w:szCs w:val="28"/>
          <w:rtl w:val="0"/>
        </w:rPr>
        <w:t xml:space="preserve">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360" w:lineRule="auto"/>
        <w:ind w:right="5.669291338583093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Senior Front End Developer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at</w:t>
      </w: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b w:val="1"/>
          <w:bCs w:val="1"/>
          <w:i w:val="1"/>
          <w:iCs w:val="1"/>
          <w:sz w:val="24"/>
          <w:szCs w:val="24"/>
          <w:rtl w:val="0"/>
        </w:rPr>
        <w:t xml:space="preserve">LATAM Airlines Group </w:t>
      </w:r>
      <w:r w:rsidDel="00000000" w:rsidR="00000000" w:rsidRPr="00000000">
        <w:rPr>
          <w:rFonts w:ascii="Roboto" w:cs="Roboto" w:eastAsia="Roboto" w:hAnsi="Roboto"/>
          <w:i w:val="1"/>
          <w:iCs w:val="1"/>
          <w:sz w:val="24"/>
          <w:szCs w:val="24"/>
          <w:rtl w:val="0"/>
        </w:rPr>
        <w:tab/>
        <w:tab/>
        <w:tab/>
        <w:tab/>
        <w:t xml:space="preserve">       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Mar 2024 - Present</w:t>
      </w:r>
    </w:p>
    <w:p w:rsidR="00000000" w:rsidDel="00000000" w:rsidP="00000000" w:rsidRDefault="00000000" w:rsidRPr="00000000" w14:paraId="0000000A">
      <w:pPr>
        <w:widowControl w:val="1"/>
        <w:spacing w:after="50" w:line="276" w:lineRule="auto"/>
        <w:ind w:right="5.669291338583093"/>
        <w:jc w:val="both"/>
        <w:rPr>
          <w:rFonts w:ascii="Roboto" w:cs="Roboto" w:eastAsia="Roboto" w:hAnsi="Roboto"/>
          <w:b w:val="1"/>
          <w:bCs w:val="1"/>
          <w:i w:val="1"/>
          <w:iCs w:val="1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Part of the agile squad enhancing LATAM's ancillary products store, premium cabin sales and frequent-flyer miles platform on LATAM.com (~330K daily / 10M monthly users) — the largest airline group in Latin America.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afterAutospacing="0" w:line="276" w:lineRule="auto"/>
        <w:ind w:left="720" w:right="5.669291338583093" w:hanging="360"/>
        <w:jc w:val="both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Developed and maintained fare-family and seat-selection workflows across LATAM's e-commerce platforms, ensuring performance and reliability under peak-season traffic.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line="276" w:lineRule="auto"/>
        <w:ind w:left="720" w:right="5.669291338583093" w:hanging="360"/>
        <w:jc w:val="both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Designed and shipped a Premium Economy full-on experiment on ABSmartly that lifted premium-cabin ticket purchases by +42.78% (n=146K, 12 weeks, 95% CI +10.9% to +62.3%) — variant rolled out to production.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line="276" w:lineRule="auto"/>
        <w:ind w:left="720" w:right="5.669291338583093" w:hanging="360"/>
        <w:jc w:val="both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Raised test coverage from 82% to 97% on fare-selection and seat-selection critical artefacts (web + BFF), reducing regressions on the checkout's highest-traffic flows.</w:t>
      </w:r>
    </w:p>
    <w:p w:rsidR="00000000" w:rsidDel="00000000" w:rsidP="00000000" w:rsidRDefault="00000000" w:rsidRPr="00000000" w14:paraId="0000000E">
      <w:pPr>
        <w:widowControl w:val="0"/>
        <w:numPr>
          <w:ilvl w:val="0"/>
          <w:numId w:val="3"/>
        </w:numPr>
        <w:spacing w:after="50" w:line="276" w:lineRule="auto"/>
        <w:ind w:left="720" w:right="5.669291338583093" w:hanging="360"/>
        <w:jc w:val="both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Recognised as LATAM Service Leader 2025 for cross-team contribution.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spacing w:line="276" w:lineRule="auto"/>
        <w:rPr>
          <w:rFonts w:ascii="Roboto" w:cs="Roboto" w:eastAsia="Roboto" w:hAnsi="Roboto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spacing w:after="0" w:before="0" w:line="360" w:lineRule="auto"/>
        <w:ind w:right="5.669291338583093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Senior Software Engineer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 at </w:t>
      </w:r>
      <w:r w:rsidDel="00000000" w:rsidR="00000000" w:rsidRPr="00000000">
        <w:rPr>
          <w:rFonts w:ascii="Roboto" w:cs="Roboto" w:eastAsia="Roboto" w:hAnsi="Roboto"/>
          <w:b w:val="1"/>
          <w:bCs w:val="1"/>
          <w:i w:val="1"/>
          <w:iCs w:val="1"/>
          <w:sz w:val="24"/>
          <w:szCs w:val="24"/>
          <w:rtl w:val="0"/>
        </w:rPr>
        <w:t xml:space="preserve">Globant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 </w:t>
        <w:tab/>
        <w:tab/>
        <w:tab/>
        <w:tab/>
        <w:tab/>
        <w:tab/>
        <w:t xml:space="preserve">     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Feb 2021 - Feb 2024</w:t>
      </w:r>
    </w:p>
    <w:p w:rsidR="00000000" w:rsidDel="00000000" w:rsidP="00000000" w:rsidRDefault="00000000" w:rsidRPr="00000000" w14:paraId="00000011">
      <w:pPr>
        <w:spacing w:after="50" w:line="276" w:lineRule="auto"/>
        <w:ind w:right="5.669291338583093"/>
        <w:jc w:val="both"/>
        <w:rPr>
          <w:rFonts w:ascii="Roboto" w:cs="Roboto" w:eastAsia="Roboto" w:hAnsi="Roboto"/>
          <w:b w:val="1"/>
          <w:bCs w:val="1"/>
          <w:i w:val="1"/>
          <w:iCs w:val="1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Developed scalable web applications for high-profile clients using modern frontend frameworks and Agile practices at Globant, one of the largest technology consulting firms in Latin America.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0" w:afterAutospacing="0" w:line="276" w:lineRule="auto"/>
        <w:ind w:left="720" w:right="5.669291338583093" w:hanging="360"/>
        <w:jc w:val="both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Built customer-facing modules of LATAM's booking platform (React, Next.js, Node.js) in a micro-services architecture serving millions of daily users.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0" w:afterAutospacing="0" w:line="276" w:lineRule="auto"/>
        <w:ind w:left="720" w:right="5.669291338583093" w:hanging="360"/>
        <w:jc w:val="both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Delivered performance-focused UI components in Svelte and React, reducing load times and improving UX on key conversion flows.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after="0" w:afterAutospacing="0" w:line="276" w:lineRule="auto"/>
        <w:ind w:left="720" w:right="5.669291338583093" w:hanging="360"/>
        <w:jc w:val="both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Mentored 3 semi-senior engineers over 8 months — 2 promoted to Senior — through pair-programming, code reviews and career-development guidance.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50" w:line="276" w:lineRule="auto"/>
        <w:ind w:left="720" w:right="5.669291338583093" w:hanging="360"/>
        <w:jc w:val="both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Awarded "Constantly Innovate" 2022 — company-wide peer-voted recognition for consistent innovation across the organisation.</w:t>
      </w:r>
    </w:p>
    <w:p w:rsidR="00000000" w:rsidDel="00000000" w:rsidP="00000000" w:rsidRDefault="00000000" w:rsidRPr="00000000" w14:paraId="00000016">
      <w:pPr>
        <w:spacing w:after="0" w:line="360" w:lineRule="auto"/>
        <w:ind w:right="5.669291338583093"/>
        <w:jc w:val="both"/>
        <w:rPr>
          <w:rFonts w:ascii="Roboto" w:cs="Roboto" w:eastAsia="Roboto" w:hAnsi="Roboto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360" w:lineRule="auto"/>
        <w:ind w:right="5.669291338583093"/>
        <w:jc w:val="both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Software Development Manager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at</w:t>
      </w: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b w:val="1"/>
          <w:bCs w:val="1"/>
          <w:i w:val="1"/>
          <w:iCs w:val="1"/>
          <w:sz w:val="24"/>
          <w:szCs w:val="24"/>
          <w:rtl w:val="0"/>
        </w:rPr>
        <w:t xml:space="preserve">Amicar S.A.</w:t>
        <w:tab/>
        <w:tab/>
        <w:tab/>
        <w:tab/>
        <w:tab/>
        <w:t xml:space="preserve">     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Apr 2019 - Dec 2020</w:t>
      </w:r>
    </w:p>
    <w:p w:rsidR="00000000" w:rsidDel="00000000" w:rsidP="00000000" w:rsidRDefault="00000000" w:rsidRPr="00000000" w14:paraId="00000018">
      <w:pPr>
        <w:spacing w:after="0" w:line="276" w:lineRule="auto"/>
        <w:ind w:right="5.669291338583093"/>
        <w:jc w:val="both"/>
        <w:rPr>
          <w:rFonts w:ascii="Roboto" w:cs="Roboto" w:eastAsia="Roboto" w:hAnsi="Roboto"/>
          <w:b w:val="1"/>
          <w:bCs w:val="1"/>
          <w:i w:val="1"/>
          <w:iCs w:val="1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Led the digital transformation process at Amicar, overseeing the integration of frontend, backend, and Salesforce teams using Agile (Scrum) methodology.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line="276" w:lineRule="auto"/>
        <w:ind w:left="720" w:right="5.669291338583093" w:hanging="360"/>
        <w:jc w:val="both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Led a 10-person cross-functional team (frontend, backend, Salesforce) through Amicar's digital transformation, delivering the full digital-sales platform in 12 months.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line="276" w:lineRule="auto"/>
        <w:ind w:left="720" w:right="5.669291338583093" w:hanging="360"/>
        <w:jc w:val="both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Rebuilt the credit-calculation engine API from the ground up, cutting the delivery time of a loan's financial data from 8s to under 800ms — a 10× performance gain.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line="276" w:lineRule="auto"/>
        <w:ind w:left="720" w:right="5.669291338583093" w:hanging="360"/>
        <w:jc w:val="both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Architected and led the platform migration from ASP 2.0 / COM+ / SQL Server to React.js / PostgreSQL / MongoDB, improving overall performance by 45% and enabling native integrations with Salesforce and 6 financial institutions.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50" w:line="276" w:lineRule="auto"/>
        <w:ind w:right="5.669291338583093"/>
        <w:jc w:val="both"/>
        <w:rPr>
          <w:rFonts w:ascii="Roboto" w:cs="Roboto" w:eastAsia="Roboto" w:hAnsi="Roboto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360" w:lineRule="auto"/>
        <w:ind w:left="0" w:right="5.669291338583093" w:firstLine="0"/>
        <w:jc w:val="both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Co-Founder &amp; CTO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at</w:t>
      </w: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b w:val="1"/>
          <w:bCs w:val="1"/>
          <w:i w:val="1"/>
          <w:iCs w:val="1"/>
          <w:sz w:val="24"/>
          <w:szCs w:val="24"/>
          <w:rtl w:val="0"/>
        </w:rPr>
        <w:t xml:space="preserve">Mink Startup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(in parallel with Amicar)</w:t>
      </w:r>
      <w:r w:rsidDel="00000000" w:rsidR="00000000" w:rsidRPr="00000000">
        <w:rPr>
          <w:rFonts w:ascii="Roboto" w:cs="Roboto" w:eastAsia="Roboto" w:hAnsi="Roboto"/>
          <w:b w:val="1"/>
          <w:bCs w:val="1"/>
          <w:i w:val="1"/>
          <w:iCs w:val="1"/>
          <w:sz w:val="24"/>
          <w:szCs w:val="24"/>
          <w:rtl w:val="0"/>
        </w:rPr>
        <w:tab/>
        <w:tab/>
        <w:tab/>
        <w:t xml:space="preserve">     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Sep 2018 - Dec 2020 </w:t>
      </w:r>
    </w:p>
    <w:p w:rsidR="00000000" w:rsidDel="00000000" w:rsidP="00000000" w:rsidRDefault="00000000" w:rsidRPr="00000000" w14:paraId="0000001E">
      <w:pPr>
        <w:spacing w:after="70" w:line="276" w:lineRule="auto"/>
        <w:ind w:left="0" w:right="5.669291338583093" w:firstLine="0"/>
        <w:jc w:val="both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Proptech startup for real-estate investment. Built "Webi" full-stack (React, Node.js, GCP) and represented Mink in Start-Up Chile G19 acceleration programme.</w:t>
      </w:r>
    </w:p>
    <w:p w:rsidR="00000000" w:rsidDel="00000000" w:rsidP="00000000" w:rsidRDefault="00000000" w:rsidRPr="00000000" w14:paraId="0000001F">
      <w:pPr>
        <w:spacing w:line="276" w:lineRule="auto"/>
        <w:rPr>
          <w:rFonts w:ascii="Roboto" w:cs="Roboto" w:eastAsia="Roboto" w:hAnsi="Roboto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360" w:lineRule="auto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Nova Mono" w:cs="Nova Mono" w:eastAsia="Nova Mono" w:hAnsi="Nova Mono"/>
          <w:b w:val="1"/>
          <w:bCs w:val="1"/>
          <w:sz w:val="24"/>
          <w:szCs w:val="24"/>
          <w:rtl w:val="0"/>
        </w:rPr>
        <w:t xml:space="preserve">Junior Developer → Technical Lead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at</w:t>
      </w: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 Indexa S.A.          </w:t>
        <w:tab/>
        <w:tab/>
        <w:tab/>
        <w:t xml:space="preserve">     Mar 2007 - Dec 2017</w:t>
      </w:r>
    </w:p>
    <w:p w:rsidR="00000000" w:rsidDel="00000000" w:rsidP="00000000" w:rsidRDefault="00000000" w:rsidRPr="00000000" w14:paraId="00000021">
      <w:pPr>
        <w:spacing w:after="50" w:line="276" w:lineRule="auto"/>
        <w:ind w:right="5.669291338583093"/>
        <w:jc w:val="both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Progressed from Junior Developer to Technical Lead over 10 years, ultimately leading a 5-engineer team owning Indexa's automotive credit platform.</w:t>
      </w:r>
    </w:p>
    <w:p w:rsidR="00000000" w:rsidDel="00000000" w:rsidP="00000000" w:rsidRDefault="00000000" w:rsidRPr="00000000" w14:paraId="00000022">
      <w:pPr>
        <w:widowControl w:val="0"/>
        <w:numPr>
          <w:ilvl w:val="0"/>
          <w:numId w:val="2"/>
        </w:numPr>
        <w:spacing w:after="0" w:line="276" w:lineRule="auto"/>
        <w:ind w:left="720" w:right="5.669291338583093" w:hanging="360"/>
        <w:jc w:val="both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Optimised the automotive credit-calculation engine, reducing response times by 50% across all downstream integrations.</w:t>
      </w:r>
    </w:p>
    <w:p w:rsidR="00000000" w:rsidDel="00000000" w:rsidP="00000000" w:rsidRDefault="00000000" w:rsidRPr="00000000" w14:paraId="00000023">
      <w:pPr>
        <w:widowControl w:val="0"/>
        <w:numPr>
          <w:ilvl w:val="0"/>
          <w:numId w:val="2"/>
        </w:numPr>
        <w:spacing w:after="0" w:line="276" w:lineRule="auto"/>
        <w:ind w:left="720" w:right="5.669291338583093" w:hanging="360"/>
        <w:jc w:val="both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Built the platform's first design system, standardising UI components and accelerating delivery across new client integrations.</w:t>
      </w:r>
    </w:p>
    <w:p w:rsidR="00000000" w:rsidDel="00000000" w:rsidP="00000000" w:rsidRDefault="00000000" w:rsidRPr="00000000" w14:paraId="00000024">
      <w:pPr>
        <w:widowControl w:val="0"/>
        <w:numPr>
          <w:ilvl w:val="0"/>
          <w:numId w:val="2"/>
        </w:numPr>
        <w:spacing w:after="0" w:line="276" w:lineRule="auto"/>
        <w:ind w:left="720" w:right="5.669291338583093" w:hanging="360"/>
        <w:jc w:val="both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Acted as primary technical point of contact for 5 enterprise clients — Scotiabank, BICE Crediautos, Tanner, Amicar Chile and Amicar Perú — aligning delivery with each client's SLAs and integration requirements.</w:t>
      </w:r>
    </w:p>
    <w:p w:rsidR="00000000" w:rsidDel="00000000" w:rsidP="00000000" w:rsidRDefault="00000000" w:rsidRPr="00000000" w14:paraId="00000025">
      <w:pPr>
        <w:spacing w:line="276" w:lineRule="auto"/>
        <w:rPr>
          <w:rFonts w:ascii="Roboto" w:cs="Roboto" w:eastAsia="Roboto" w:hAnsi="Roboto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spacing w:after="200" w:line="276" w:lineRule="auto"/>
        <w:ind w:right="5.669291338583093"/>
        <w:jc w:val="center"/>
        <w:rPr>
          <w:rFonts w:ascii="Roboto" w:cs="Roboto" w:eastAsia="Roboto" w:hAnsi="Roboto"/>
        </w:rPr>
      </w:pPr>
      <w:bookmarkStart w:colFirst="0" w:colLast="0" w:name="_c3s4e8eb67vz" w:id="3"/>
      <w:bookmarkEnd w:id="3"/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E</w:t>
      </w:r>
      <w:r w:rsidDel="00000000" w:rsidR="00000000" w:rsidRPr="00000000">
        <w:rPr>
          <w:rFonts w:ascii="Roboto" w:cs="Roboto" w:eastAsia="Roboto" w:hAnsi="Roboto"/>
          <w:b w:val="0"/>
          <w:bCs w:val="0"/>
          <w:sz w:val="28"/>
          <w:szCs w:val="28"/>
          <w:rtl w:val="0"/>
        </w:rPr>
        <w:t xml:space="preserve">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Roboto" w:cs="Roboto" w:eastAsia="Roboto" w:hAnsi="Roboto"/>
          <w:b w:val="1"/>
          <w:bCs w:val="1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2"/>
          <w:szCs w:val="22"/>
          <w:rtl w:val="0"/>
        </w:rPr>
        <w:t xml:space="preserve">IELTS Preparation Course</w:t>
      </w: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ab/>
        <w:t xml:space="preserve">|   New Zealand Language Centre</w:t>
        <w:tab/>
        <w:t xml:space="preserve">| New Zealand</w:t>
        <w:tab/>
        <w:t xml:space="preserve">|</w:t>
        <w:tab/>
        <w:t xml:space="preserve">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2"/>
          <w:szCs w:val="22"/>
          <w:rtl w:val="0"/>
        </w:rPr>
        <w:t xml:space="preserve">Diploma in Lean Service</w:t>
      </w: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ab/>
        <w:t xml:space="preserve">|   Adolfo Ibáñez</w:t>
      </w: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 University</w:t>
        <w:tab/>
        <w:tab/>
        <w:t xml:space="preserve">|      Chile </w:t>
        <w:tab/>
        <w:t xml:space="preserve">|</w:t>
        <w:tab/>
        <w:t xml:space="preserve">2016</w:t>
      </w:r>
    </w:p>
    <w:p w:rsidR="00000000" w:rsidDel="00000000" w:rsidP="00000000" w:rsidRDefault="00000000" w:rsidRPr="00000000" w14:paraId="00000029">
      <w:pPr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2"/>
          <w:szCs w:val="22"/>
          <w:rtl w:val="0"/>
        </w:rPr>
        <w:t xml:space="preserve">Programmer Analyst</w:t>
        <w:tab/>
      </w: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ab/>
        <w:t xml:space="preserve">|   </w:t>
      </w: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DUOC UC</w:t>
        <w:tab/>
        <w:tab/>
        <w:tab/>
        <w:tab/>
        <w:t xml:space="preserve">|      Chile</w:t>
        <w:tab/>
        <w:t xml:space="preserve">|</w:t>
        <w:tab/>
        <w:t xml:space="preserve">2011 - 2013</w:t>
      </w:r>
    </w:p>
    <w:p w:rsidR="00000000" w:rsidDel="00000000" w:rsidP="00000000" w:rsidRDefault="00000000" w:rsidRPr="00000000" w14:paraId="0000002A">
      <w:pPr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2"/>
          <w:szCs w:val="22"/>
          <w:rtl w:val="0"/>
        </w:rPr>
        <w:t xml:space="preserve">Programming Technician</w:t>
      </w: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ab/>
        <w:t xml:space="preserve">|   </w:t>
      </w: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Science and Technology HS</w:t>
        <w:tab/>
        <w:t xml:space="preserve">|      Chile</w:t>
        <w:tab/>
        <w:t xml:space="preserve">|</w:t>
        <w:tab/>
        <w:t xml:space="preserve">1998 - 2001</w:t>
      </w:r>
    </w:p>
    <w:p w:rsidR="00000000" w:rsidDel="00000000" w:rsidP="00000000" w:rsidRDefault="00000000" w:rsidRPr="00000000" w14:paraId="0000002B">
      <w:pPr>
        <w:rPr>
          <w:rFonts w:ascii="Roboto" w:cs="Roboto" w:eastAsia="Roboto" w:hAnsi="Roboto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Roboto" w:cs="Roboto" w:eastAsia="Roboto" w:hAnsi="Roboto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spacing w:after="200" w:line="276" w:lineRule="auto"/>
        <w:ind w:left="0" w:right="5.669291338583093" w:firstLine="0"/>
        <w:jc w:val="center"/>
        <w:rPr>
          <w:rFonts w:ascii="Roboto" w:cs="Roboto" w:eastAsia="Roboto" w:hAnsi="Roboto"/>
          <w:b w:val="0"/>
          <w:bCs w:val="0"/>
          <w:sz w:val="28"/>
          <w:szCs w:val="28"/>
        </w:rPr>
      </w:pPr>
      <w:bookmarkStart w:colFirst="0" w:colLast="0" w:name="_ne50yht69b31" w:id="4"/>
      <w:bookmarkEnd w:id="4"/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T</w:t>
      </w:r>
      <w:r w:rsidDel="00000000" w:rsidR="00000000" w:rsidRPr="00000000">
        <w:rPr>
          <w:rFonts w:ascii="Roboto" w:cs="Roboto" w:eastAsia="Roboto" w:hAnsi="Roboto"/>
          <w:b w:val="0"/>
          <w:bCs w:val="0"/>
          <w:sz w:val="28"/>
          <w:szCs w:val="28"/>
          <w:rtl w:val="0"/>
        </w:rPr>
        <w:t xml:space="preserve">echnical skills</w:t>
      </w:r>
    </w:p>
    <w:p w:rsidR="00000000" w:rsidDel="00000000" w:rsidP="00000000" w:rsidRDefault="00000000" w:rsidRPr="00000000" w14:paraId="0000002E">
      <w:pPr>
        <w:tabs>
          <w:tab w:val="left" w:leader="none" w:pos="1834.6062992125985"/>
        </w:tabs>
        <w:spacing w:line="276" w:lineRule="auto"/>
        <w:jc w:val="both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2"/>
          <w:szCs w:val="22"/>
          <w:rtl w:val="0"/>
        </w:rPr>
        <w:t xml:space="preserve">Languages:</w:t>
      </w: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ab/>
      </w: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TypeScript, JavaScript (ES6+), C# (.NET), Python, PHP</w:t>
      </w:r>
    </w:p>
    <w:p w:rsidR="00000000" w:rsidDel="00000000" w:rsidP="00000000" w:rsidRDefault="00000000" w:rsidRPr="00000000" w14:paraId="0000002F">
      <w:pPr>
        <w:tabs>
          <w:tab w:val="left" w:leader="none" w:pos="1834.6062992125985"/>
        </w:tabs>
        <w:spacing w:line="276" w:lineRule="auto"/>
        <w:jc w:val="both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2"/>
          <w:szCs w:val="22"/>
          <w:rtl w:val="0"/>
        </w:rPr>
        <w:t xml:space="preserve">Frontend:</w:t>
      </w: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ab/>
      </w: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React, Next.js, Vue, Svelte, HTML5, CSS3, Styled Components, Material UI, Tailwind CSS </w:t>
      </w:r>
    </w:p>
    <w:p w:rsidR="00000000" w:rsidDel="00000000" w:rsidP="00000000" w:rsidRDefault="00000000" w:rsidRPr="00000000" w14:paraId="00000030">
      <w:pPr>
        <w:tabs>
          <w:tab w:val="left" w:leader="none" w:pos="1834.6062992125985"/>
        </w:tabs>
        <w:spacing w:line="276" w:lineRule="auto"/>
        <w:jc w:val="both"/>
        <w:rPr>
          <w:rFonts w:ascii="Roboto" w:cs="Roboto" w:eastAsia="Roboto" w:hAnsi="Roboto"/>
          <w:b w:val="1"/>
          <w:bCs w:val="1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2"/>
          <w:szCs w:val="22"/>
          <w:rtl w:val="0"/>
        </w:rPr>
        <w:t xml:space="preserve">Backend/APIs:</w:t>
      </w: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ab/>
        <w:t xml:space="preserve">Node.js, REST, GraphQL, .NET, Express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tabs>
          <w:tab w:val="left" w:leader="none" w:pos="1834.6062992125985"/>
        </w:tabs>
        <w:spacing w:line="276" w:lineRule="auto"/>
        <w:jc w:val="both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2"/>
          <w:szCs w:val="22"/>
          <w:rtl w:val="0"/>
        </w:rPr>
        <w:t xml:space="preserve">Testing:</w:t>
      </w: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ab/>
      </w: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Jest, React Testing Library, WebdriverIO, SonarQube</w:t>
      </w:r>
    </w:p>
    <w:p w:rsidR="00000000" w:rsidDel="00000000" w:rsidP="00000000" w:rsidRDefault="00000000" w:rsidRPr="00000000" w14:paraId="00000032">
      <w:pPr>
        <w:tabs>
          <w:tab w:val="left" w:leader="none" w:pos="1834.6062992125985"/>
        </w:tabs>
        <w:spacing w:line="276" w:lineRule="auto"/>
        <w:jc w:val="both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2"/>
          <w:szCs w:val="22"/>
          <w:rtl w:val="0"/>
        </w:rPr>
        <w:t xml:space="preserve">Databases:</w:t>
      </w: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ab/>
      </w: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PostgreSQL, MongoDB, MySQL, Microsoft SQL</w:t>
      </w:r>
    </w:p>
    <w:p w:rsidR="00000000" w:rsidDel="00000000" w:rsidP="00000000" w:rsidRDefault="00000000" w:rsidRPr="00000000" w14:paraId="00000033">
      <w:pPr>
        <w:tabs>
          <w:tab w:val="left" w:leader="none" w:pos="1834.6062992125985"/>
        </w:tabs>
        <w:spacing w:line="276" w:lineRule="auto"/>
        <w:jc w:val="both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2"/>
          <w:szCs w:val="22"/>
          <w:rtl w:val="0"/>
        </w:rPr>
        <w:t xml:space="preserve">Cloud &amp; DevOps:</w:t>
      </w: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ab/>
      </w: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Google Cloud Platform, AWS, Terraform, Docker, CircleCI, GitHub Actions, Jenkins</w:t>
      </w:r>
    </w:p>
    <w:p w:rsidR="00000000" w:rsidDel="00000000" w:rsidP="00000000" w:rsidRDefault="00000000" w:rsidRPr="00000000" w14:paraId="00000034">
      <w:pPr>
        <w:tabs>
          <w:tab w:val="left" w:leader="none" w:pos="1834.6062992125985"/>
        </w:tabs>
        <w:spacing w:line="276" w:lineRule="auto"/>
        <w:jc w:val="both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2"/>
          <w:szCs w:val="22"/>
          <w:rtl w:val="0"/>
        </w:rPr>
        <w:t xml:space="preserve">Practices:</w:t>
      </w: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ab/>
      </w: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Accessibility (WCAG / A11y), i18n, AI-augmented development workflows, Core Web </w:t>
      </w:r>
    </w:p>
    <w:p w:rsidR="00000000" w:rsidDel="00000000" w:rsidP="00000000" w:rsidRDefault="00000000" w:rsidRPr="00000000" w14:paraId="00000035">
      <w:pPr>
        <w:tabs>
          <w:tab w:val="left" w:leader="none" w:pos="1834.6062992125985"/>
        </w:tabs>
        <w:spacing w:line="276" w:lineRule="auto"/>
        <w:jc w:val="both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ab/>
        <w:t xml:space="preserve">Vitals, A/B Testing (ABSmartly), Feature Flags, Design Systems, Micro-frontends, CI/CD, </w:t>
        <w:tab/>
        <w:t xml:space="preserve">SOLID, Agile / Scrum / Kanban</w:t>
      </w:r>
    </w:p>
    <w:p w:rsidR="00000000" w:rsidDel="00000000" w:rsidP="00000000" w:rsidRDefault="00000000" w:rsidRPr="00000000" w14:paraId="00000036">
      <w:pPr>
        <w:tabs>
          <w:tab w:val="left" w:leader="none" w:pos="1834.6062992125985"/>
        </w:tabs>
        <w:spacing w:line="276" w:lineRule="auto"/>
        <w:jc w:val="both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2"/>
          <w:szCs w:val="22"/>
          <w:rtl w:val="0"/>
        </w:rPr>
        <w:t xml:space="preserve">AI-assisted:</w:t>
      </w: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ab/>
      </w: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Claude Code, Cursor, Codex, GitHub Copilot</w:t>
      </w:r>
    </w:p>
    <w:p w:rsidR="00000000" w:rsidDel="00000000" w:rsidP="00000000" w:rsidRDefault="00000000" w:rsidRPr="00000000" w14:paraId="00000037">
      <w:pPr>
        <w:tabs>
          <w:tab w:val="left" w:leader="none" w:pos="1834.6062992125985"/>
        </w:tabs>
        <w:spacing w:line="276" w:lineRule="auto"/>
        <w:jc w:val="both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2"/>
          <w:szCs w:val="22"/>
          <w:rtl w:val="0"/>
        </w:rPr>
        <w:t xml:space="preserve">Tools:</w:t>
      </w: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ab/>
      </w: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Git, GitHub, GitLab, Bitbucket, Jira, Confluence, Grafana, Figma, LookerStudio, Slack API, </w:t>
      </w:r>
    </w:p>
    <w:p w:rsidR="00000000" w:rsidDel="00000000" w:rsidP="00000000" w:rsidRDefault="00000000" w:rsidRPr="00000000" w14:paraId="00000038">
      <w:pPr>
        <w:tabs>
          <w:tab w:val="left" w:leader="none" w:pos="1834.6062992125985"/>
        </w:tabs>
        <w:spacing w:line="276" w:lineRule="auto"/>
        <w:jc w:val="both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ab/>
        <w:t xml:space="preserve">Sendgrid, Swagger, Storybook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76" w:lineRule="auto"/>
        <w:jc w:val="both"/>
        <w:rPr>
          <w:rFonts w:ascii="Roboto" w:cs="Roboto" w:eastAsia="Roboto" w:hAnsi="Roboto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spacing w:after="200" w:line="276" w:lineRule="auto"/>
        <w:ind w:left="0" w:right="5.669291338583093" w:firstLine="0"/>
        <w:jc w:val="center"/>
        <w:rPr>
          <w:rFonts w:ascii="Roboto" w:cs="Roboto" w:eastAsia="Roboto" w:hAnsi="Roboto"/>
          <w:sz w:val="28"/>
          <w:szCs w:val="28"/>
        </w:rPr>
      </w:pPr>
      <w:bookmarkStart w:colFirst="0" w:colLast="0" w:name="_p8a3tr82vdz8" w:id="5"/>
      <w:bookmarkEnd w:id="5"/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A</w:t>
      </w:r>
      <w:r w:rsidDel="00000000" w:rsidR="00000000" w:rsidRPr="00000000">
        <w:rPr>
          <w:rFonts w:ascii="Roboto" w:cs="Roboto" w:eastAsia="Roboto" w:hAnsi="Roboto"/>
          <w:b w:val="0"/>
          <w:bCs w:val="0"/>
          <w:sz w:val="28"/>
          <w:szCs w:val="28"/>
          <w:rtl w:val="0"/>
        </w:rPr>
        <w:t xml:space="preserve">wards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40" w:line="276" w:lineRule="auto"/>
        <w:ind w:left="0" w:right="5.669291338583093" w:firstLine="0"/>
        <w:jc w:val="both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2"/>
          <w:szCs w:val="22"/>
          <w:rtl w:val="0"/>
        </w:rPr>
        <w:t xml:space="preserve">LATAM Service Leader (LATAM, 2025) — </w:t>
      </w: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Company-wide recognition for cross-team contribution aligned with LATAM's J.E.T.S. values.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40" w:line="276" w:lineRule="auto"/>
        <w:ind w:left="0" w:right="5.669291338583093" w:firstLine="0"/>
        <w:jc w:val="both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2"/>
          <w:szCs w:val="22"/>
          <w:rtl w:val="0"/>
        </w:rPr>
        <w:t xml:space="preserve">Constantly Innovate (Globant, 2022) — </w:t>
      </w:r>
      <w:r w:rsidDel="00000000" w:rsidR="00000000" w:rsidRPr="00000000">
        <w:rPr>
          <w:rFonts w:ascii="Roboto" w:cs="Roboto" w:eastAsia="Roboto" w:hAnsi="Roboto"/>
          <w:sz w:val="22"/>
          <w:szCs w:val="22"/>
          <w:rtl w:val="0"/>
        </w:rPr>
        <w:t xml:space="preserve">Annual peer-voted award for consistent innovation across the company.</w:t>
      </w:r>
      <w:r w:rsidDel="00000000" w:rsidR="00000000" w:rsidRPr="00000000">
        <w:rPr>
          <w:rtl w:val="0"/>
        </w:rPr>
      </w:r>
    </w:p>
    <w:sectPr>
      <w:headerReference r:id="rId9" w:type="default"/>
      <w:pgSz w:h="15840" w:w="12240" w:orient="portrait"/>
      <w:pgMar w:bottom="566.9291338582677" w:top="566.9291338582677" w:left="850.3937007874016" w:right="850.393700787401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urier New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  <w:font w:name="Nova Mono">
    <w:embedRegular w:fontKey="{00000000-0000-0000-0000-000000000000}" r:id="rId7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after="120" w:before="0" w:lineRule="auto"/>
    </w:pPr>
    <w:rPr>
      <w:smallCaps w:val="1"/>
      <w:sz w:val="45"/>
      <w:szCs w:val="45"/>
    </w:rPr>
  </w:style>
  <w:style w:type="paragraph" w:styleId="Heading2">
    <w:name w:val="heading 2"/>
    <w:basedOn w:val="Normal"/>
    <w:next w:val="Normal"/>
    <w:pPr>
      <w:spacing w:after="100" w:before="0" w:lineRule="auto"/>
    </w:pPr>
    <w:rPr>
      <w:b w:val="1"/>
      <w:bCs w:val="1"/>
      <w:smallCaps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hyperlink" Target="mailto:pato.anabalon@gmail.com" TargetMode="External"/><Relationship Id="rId7" Type="http://schemas.openxmlformats.org/officeDocument/2006/relationships/hyperlink" Target="https://www.patoanabalon.dev/" TargetMode="External"/><Relationship Id="rId8" Type="http://schemas.openxmlformats.org/officeDocument/2006/relationships/hyperlink" Target="https://www.linkedin.com/in/patricioanabalon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Relationship Id="rId7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