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788F8" w14:textId="6BB7B085" w:rsidR="00BE5E1E" w:rsidRDefault="00BE5E1E"/>
    <w:sectPr w:rsidR="00BE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A9"/>
    <w:rsid w:val="007C7D2B"/>
    <w:rsid w:val="00BA7EA9"/>
    <w:rsid w:val="00BE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DFF3"/>
  <w15:chartTrackingRefBased/>
  <w15:docId w15:val="{1C9675FE-83CD-49F1-A3BF-C1563ED6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YEF-ADJUMANI</dc:creator>
  <cp:keywords/>
  <dc:description/>
  <cp:lastModifiedBy>YEF-ADJUMANI</cp:lastModifiedBy>
  <cp:revision>2</cp:revision>
  <dcterms:created xsi:type="dcterms:W3CDTF">2021-09-14T06:42:00Z</dcterms:created>
  <dcterms:modified xsi:type="dcterms:W3CDTF">2021-09-14T08:12:00Z</dcterms:modified>
</cp:coreProperties>
</file>