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1F" w:rsidRDefault="00FD1E14" w:rsidP="009918B0">
      <w:pPr>
        <w:jc w:val="center"/>
        <w:rPr>
          <w:sz w:val="28"/>
          <w:szCs w:val="28"/>
        </w:rPr>
      </w:pPr>
      <w:r w:rsidRPr="00FD1E14">
        <w:rPr>
          <w:sz w:val="28"/>
          <w:szCs w:val="28"/>
        </w:rPr>
        <w:t>Caracterización</w:t>
      </w:r>
      <w:r w:rsidR="009918B0" w:rsidRPr="00FD1E14">
        <w:rPr>
          <w:sz w:val="28"/>
          <w:szCs w:val="28"/>
        </w:rPr>
        <w:t xml:space="preserve"> de procesos individuales</w:t>
      </w:r>
      <w:r>
        <w:rPr>
          <w:sz w:val="28"/>
          <w:szCs w:val="28"/>
        </w:rPr>
        <w:t>.</w:t>
      </w:r>
    </w:p>
    <w:p w:rsidR="00FD1E14" w:rsidRPr="00FD1E14" w:rsidRDefault="00FD1E14" w:rsidP="009918B0">
      <w:pPr>
        <w:jc w:val="center"/>
        <w:rPr>
          <w:sz w:val="28"/>
          <w:szCs w:val="28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11589"/>
      </w:tblGrid>
      <w:tr w:rsidR="00E44AFC" w:rsidTr="008C1CD7">
        <w:trPr>
          <w:trHeight w:val="41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Proceso:</w:t>
            </w:r>
          </w:p>
        </w:tc>
        <w:tc>
          <w:tcPr>
            <w:tcW w:w="11589" w:type="dxa"/>
          </w:tcPr>
          <w:p w:rsidR="00E44AFC" w:rsidRDefault="00E44AFC" w:rsidP="009918B0">
            <w:pPr>
              <w:jc w:val="both"/>
            </w:pPr>
            <w:r w:rsidRPr="00C66262">
              <w:t>Proceso de Dirección (Planeación Estratégica).</w:t>
            </w:r>
          </w:p>
        </w:tc>
      </w:tr>
      <w:tr w:rsidR="00E44AFC" w:rsidTr="008C1CD7">
        <w:trPr>
          <w:trHeight w:val="70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Propósito:</w:t>
            </w:r>
          </w:p>
        </w:tc>
        <w:tc>
          <w:tcPr>
            <w:tcW w:w="11589" w:type="dxa"/>
          </w:tcPr>
          <w:p w:rsidR="00E44AFC" w:rsidRPr="00E44AFC" w:rsidRDefault="00E44AFC" w:rsidP="009918B0">
            <w:pPr>
              <w:jc w:val="both"/>
              <w:rPr>
                <w:bCs/>
                <w:lang w:val="es-MX"/>
              </w:rPr>
            </w:pPr>
            <w:r w:rsidRPr="009918B0">
              <w:rPr>
                <w:bCs/>
                <w:lang w:val="es-MX"/>
              </w:rPr>
              <w:t xml:space="preserve">Control de la </w:t>
            </w:r>
            <w:r>
              <w:rPr>
                <w:bCs/>
                <w:lang w:val="es-MX"/>
              </w:rPr>
              <w:t>Dirección</w:t>
            </w:r>
            <w:r w:rsidRPr="009918B0">
              <w:rPr>
                <w:bCs/>
                <w:lang w:val="es-MX"/>
              </w:rPr>
              <w:t>,</w:t>
            </w:r>
            <w:r>
              <w:rPr>
                <w:bCs/>
                <w:lang w:val="es-MX"/>
              </w:rPr>
              <w:t xml:space="preserve"> </w:t>
            </w:r>
            <w:r w:rsidRPr="009918B0">
              <w:rPr>
                <w:bCs/>
                <w:lang w:val="es-MX"/>
              </w:rPr>
              <w:t>la satisfacción del cliente,</w:t>
            </w:r>
            <w:r>
              <w:rPr>
                <w:bCs/>
                <w:lang w:val="es-MX"/>
              </w:rPr>
              <w:t xml:space="preserve"> </w:t>
            </w:r>
            <w:r w:rsidRPr="009918B0">
              <w:rPr>
                <w:bCs/>
                <w:lang w:val="es-MX"/>
              </w:rPr>
              <w:t>optimización de recursos, ambiente laboral,</w:t>
            </w:r>
            <w:r>
              <w:rPr>
                <w:bCs/>
                <w:lang w:val="es-MX"/>
              </w:rPr>
              <w:t xml:space="preserve"> </w:t>
            </w:r>
            <w:r w:rsidRPr="009918B0">
              <w:rPr>
                <w:bCs/>
                <w:lang w:val="es-MX"/>
              </w:rPr>
              <w:t>y</w:t>
            </w:r>
            <w:r>
              <w:rPr>
                <w:bCs/>
                <w:lang w:val="es-MX"/>
              </w:rPr>
              <w:t xml:space="preserve"> cumplimiento de sistema de gestión de calidad.</w:t>
            </w:r>
          </w:p>
        </w:tc>
      </w:tr>
      <w:tr w:rsidR="00E44AFC" w:rsidTr="008C1CD7">
        <w:trPr>
          <w:trHeight w:val="400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  <w:bCs/>
                <w:lang w:val="es-MX"/>
              </w:rPr>
              <w:t>Responsable:</w:t>
            </w:r>
          </w:p>
        </w:tc>
        <w:tc>
          <w:tcPr>
            <w:tcW w:w="11589" w:type="dxa"/>
          </w:tcPr>
          <w:p w:rsidR="00E44AFC" w:rsidRDefault="00E44AFC" w:rsidP="009918B0">
            <w:pPr>
              <w:jc w:val="both"/>
            </w:pPr>
            <w:r>
              <w:rPr>
                <w:bCs/>
                <w:lang w:val="es-MX"/>
              </w:rPr>
              <w:t>Director de Sistemas.</w:t>
            </w:r>
          </w:p>
        </w:tc>
      </w:tr>
    </w:tbl>
    <w:p w:rsidR="00E44AFC" w:rsidRDefault="00E44AFC" w:rsidP="009918B0">
      <w:pPr>
        <w:jc w:val="both"/>
      </w:pP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5528"/>
        <w:gridCol w:w="2410"/>
        <w:gridCol w:w="2126"/>
      </w:tblGrid>
      <w:tr w:rsidR="008C1CD7" w:rsidTr="00FD1E14">
        <w:trPr>
          <w:trHeight w:val="1106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anterior</w:t>
            </w:r>
          </w:p>
        </w:tc>
        <w:tc>
          <w:tcPr>
            <w:tcW w:w="1418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Entrada </w:t>
            </w: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Requisitos</w:t>
            </w:r>
            <w:r w:rsidR="008C1CD7" w:rsidRPr="008C1CD7">
              <w:rPr>
                <w:b/>
              </w:rPr>
              <w:t>:</w:t>
            </w:r>
            <w:r>
              <w:t xml:space="preserve"> </w:t>
            </w:r>
            <w:r w:rsidR="008C1CD7" w:rsidRPr="008C1CD7">
              <w:t>ISO 9001-2008</w:t>
            </w:r>
          </w:p>
          <w:p w:rsidR="00E44AFC" w:rsidRDefault="008C1CD7" w:rsidP="008C1CD7">
            <w:pPr>
              <w:jc w:val="both"/>
            </w:pPr>
            <w:r w:rsidRPr="008C1CD7">
              <w:t>4.1,</w:t>
            </w:r>
            <w:r>
              <w:t xml:space="preserve"> </w:t>
            </w:r>
            <w:r w:rsidRPr="008C1CD7">
              <w:t>4.2.1,</w:t>
            </w:r>
            <w:r>
              <w:t xml:space="preserve"> </w:t>
            </w:r>
            <w:r w:rsidRPr="008C1CD7">
              <w:t>4.2.2,</w:t>
            </w:r>
            <w:r>
              <w:t xml:space="preserve"> </w:t>
            </w:r>
            <w:r w:rsidRPr="008C1CD7">
              <w:t>5.1,</w:t>
            </w:r>
            <w:r>
              <w:t xml:space="preserve"> </w:t>
            </w:r>
            <w:r w:rsidRPr="008C1CD7">
              <w:t>5.2,</w:t>
            </w:r>
            <w:r>
              <w:t xml:space="preserve"> </w:t>
            </w:r>
            <w:r w:rsidRPr="008C1CD7">
              <w:t>5.3,</w:t>
            </w:r>
            <w:r>
              <w:t xml:space="preserve"> </w:t>
            </w:r>
            <w:r w:rsidRPr="008C1CD7">
              <w:t>5.4.1,</w:t>
            </w:r>
            <w:r>
              <w:t xml:space="preserve"> </w:t>
            </w:r>
            <w:r w:rsidRPr="008C1CD7">
              <w:t>5.4.2,</w:t>
            </w:r>
            <w:r>
              <w:t xml:space="preserve"> </w:t>
            </w:r>
            <w:r w:rsidRPr="008C1CD7">
              <w:t>5.5.1,</w:t>
            </w:r>
            <w:r>
              <w:t xml:space="preserve"> </w:t>
            </w:r>
            <w:r w:rsidRPr="008C1CD7">
              <w:t>5.5.2,</w:t>
            </w:r>
            <w:r>
              <w:t xml:space="preserve"> </w:t>
            </w:r>
            <w:r w:rsidRPr="008C1CD7">
              <w:t>5.5.3,</w:t>
            </w:r>
            <w:r>
              <w:t xml:space="preserve"> </w:t>
            </w:r>
            <w:r w:rsidRPr="008C1CD7">
              <w:t>5.5.6.1,</w:t>
            </w:r>
            <w:r>
              <w:t xml:space="preserve"> </w:t>
            </w:r>
            <w:r w:rsidRPr="008C1CD7">
              <w:t>5.6.2,</w:t>
            </w:r>
            <w:r>
              <w:t xml:space="preserve"> </w:t>
            </w:r>
            <w:r w:rsidRPr="008C1CD7">
              <w:t>5.6.3,</w:t>
            </w:r>
            <w:r>
              <w:t xml:space="preserve"> </w:t>
            </w:r>
            <w:r w:rsidRPr="008C1CD7">
              <w:t>6.1,</w:t>
            </w:r>
            <w:r>
              <w:t xml:space="preserve"> </w:t>
            </w:r>
            <w:r w:rsidRPr="008C1CD7">
              <w:t>6.3,</w:t>
            </w:r>
            <w:r>
              <w:t xml:space="preserve"> </w:t>
            </w:r>
            <w:r w:rsidRPr="008C1CD7">
              <w:t>6.4,</w:t>
            </w:r>
            <w:r>
              <w:t xml:space="preserve"> </w:t>
            </w:r>
            <w:r w:rsidRPr="008C1CD7">
              <w:t>7.2.1,</w:t>
            </w:r>
            <w:r>
              <w:t xml:space="preserve"> </w:t>
            </w:r>
            <w:r w:rsidRPr="008C1CD7">
              <w:t>7.2.2,</w:t>
            </w:r>
            <w:r>
              <w:t xml:space="preserve"> </w:t>
            </w:r>
            <w:r w:rsidRPr="008C1CD7">
              <w:t>7.2.3,</w:t>
            </w:r>
            <w:r>
              <w:t xml:space="preserve"> </w:t>
            </w:r>
            <w:r w:rsidRPr="008C1CD7">
              <w:t>8.2.1,</w:t>
            </w:r>
            <w:r>
              <w:t xml:space="preserve"> </w:t>
            </w:r>
            <w:r w:rsidRPr="008C1CD7">
              <w:t>8.2.2,</w:t>
            </w:r>
            <w:r>
              <w:t xml:space="preserve"> </w:t>
            </w:r>
            <w:r w:rsidRPr="008C1CD7">
              <w:t>8.2.3,</w:t>
            </w:r>
            <w:r>
              <w:t xml:space="preserve"> </w:t>
            </w:r>
            <w:r w:rsidRPr="008C1CD7">
              <w:t>8.2.4,</w:t>
            </w:r>
            <w:r>
              <w:t xml:space="preserve"> </w:t>
            </w:r>
            <w:r w:rsidRPr="008C1CD7">
              <w:t>8.4,</w:t>
            </w:r>
            <w:r>
              <w:t xml:space="preserve"> </w:t>
            </w:r>
            <w:r w:rsidRPr="008C1CD7">
              <w:t>8.5.1,</w:t>
            </w:r>
            <w:r>
              <w:t xml:space="preserve"> </w:t>
            </w:r>
            <w:r w:rsidRPr="008C1CD7">
              <w:t>8.5.2,</w:t>
            </w:r>
            <w:r>
              <w:t xml:space="preserve"> </w:t>
            </w:r>
            <w:r w:rsidRPr="008C1CD7">
              <w:t>8.5.3.</w:t>
            </w:r>
          </w:p>
        </w:tc>
        <w:tc>
          <w:tcPr>
            <w:tcW w:w="2410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posterior</w:t>
            </w:r>
          </w:p>
        </w:tc>
        <w:tc>
          <w:tcPr>
            <w:tcW w:w="2126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Salida </w:t>
            </w:r>
          </w:p>
        </w:tc>
      </w:tr>
      <w:tr w:rsidR="008C1CD7" w:rsidTr="008C1CD7">
        <w:trPr>
          <w:trHeight w:val="512"/>
        </w:trPr>
        <w:tc>
          <w:tcPr>
            <w:tcW w:w="2405" w:type="dxa"/>
            <w:vMerge w:val="restart"/>
          </w:tcPr>
          <w:p w:rsidR="00E44AFC" w:rsidRPr="00C66262" w:rsidRDefault="00E44AFC" w:rsidP="008C1CD7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mantenimiento.</w:t>
            </w:r>
          </w:p>
          <w:p w:rsidR="00E44AFC" w:rsidRPr="00C66262" w:rsidRDefault="00E44AFC" w:rsidP="008C1CD7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suministros.</w:t>
            </w:r>
          </w:p>
          <w:p w:rsidR="00E44AFC" w:rsidRPr="00C66262" w:rsidRDefault="00E44AFC" w:rsidP="008C1CD7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aplicaciones.</w:t>
            </w:r>
          </w:p>
          <w:p w:rsidR="00E44AFC" w:rsidRPr="00C66262" w:rsidRDefault="00E44AFC" w:rsidP="008C1CD7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Gestión del talento humano.</w:t>
            </w:r>
          </w:p>
          <w:p w:rsidR="00E44AFC" w:rsidRPr="00C66262" w:rsidRDefault="00E44AFC" w:rsidP="008C1CD7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Adquisición de bienes y servicios (Compras).</w:t>
            </w:r>
          </w:p>
          <w:p w:rsidR="00E44AFC" w:rsidRDefault="00E44AFC" w:rsidP="008C1CD7">
            <w:pPr>
              <w:pStyle w:val="Prrafodelista"/>
              <w:numPr>
                <w:ilvl w:val="0"/>
                <w:numId w:val="1"/>
              </w:numPr>
              <w:ind w:left="313" w:hanging="266"/>
              <w:jc w:val="both"/>
            </w:pPr>
            <w:r>
              <w:t>Mejora continua.</w:t>
            </w:r>
          </w:p>
        </w:tc>
        <w:tc>
          <w:tcPr>
            <w:tcW w:w="1418" w:type="dxa"/>
            <w:vMerge w:val="restart"/>
          </w:tcPr>
          <w:p w:rsidR="00E44AFC" w:rsidRDefault="00FD1E14" w:rsidP="009918B0">
            <w:pPr>
              <w:jc w:val="both"/>
            </w:pPr>
            <w:r>
              <w:t>Indicadores</w:t>
            </w:r>
          </w:p>
        </w:tc>
        <w:tc>
          <w:tcPr>
            <w:tcW w:w="5528" w:type="dxa"/>
          </w:tcPr>
          <w:p w:rsidR="00E44AFC" w:rsidRDefault="00E44AFC" w:rsidP="009918B0">
            <w:pPr>
              <w:jc w:val="both"/>
            </w:pPr>
            <w:r w:rsidRPr="008C1CD7">
              <w:rPr>
                <w:b/>
              </w:rPr>
              <w:t>Inicio:</w:t>
            </w:r>
            <w:r w:rsidR="008C1CD7">
              <w:t xml:space="preserve"> </w:t>
            </w:r>
            <w:r w:rsidR="008C1CD7" w:rsidRPr="008C1CD7">
              <w:t>Requisitos Del Cliente.</w:t>
            </w:r>
          </w:p>
        </w:tc>
        <w:tc>
          <w:tcPr>
            <w:tcW w:w="2410" w:type="dxa"/>
            <w:vMerge w:val="restart"/>
          </w:tcPr>
          <w:p w:rsidR="008C1CD7" w:rsidRPr="00C66262" w:rsidRDefault="008C1CD7" w:rsidP="008C1CD7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 w:rsidRPr="00C66262">
              <w:t>Requerimientos de mantenimiento.</w:t>
            </w:r>
          </w:p>
          <w:p w:rsidR="008C1CD7" w:rsidRPr="00C66262" w:rsidRDefault="008C1CD7" w:rsidP="008C1CD7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 w:rsidRPr="00C66262">
              <w:t>Requerimientos de suministros.</w:t>
            </w:r>
          </w:p>
          <w:p w:rsidR="008C1CD7" w:rsidRPr="00C66262" w:rsidRDefault="008C1CD7" w:rsidP="008C1CD7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 w:rsidRPr="00C66262">
              <w:t>Requerimientos de aplicaciones.</w:t>
            </w:r>
          </w:p>
          <w:p w:rsidR="008C1CD7" w:rsidRPr="00C66262" w:rsidRDefault="008C1CD7" w:rsidP="008C1CD7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 w:rsidRPr="00C66262">
              <w:t>Gestión del talento humano.</w:t>
            </w:r>
          </w:p>
          <w:p w:rsidR="008C1CD7" w:rsidRDefault="008C1CD7" w:rsidP="008C1CD7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 w:rsidRPr="00C66262">
              <w:t>Adquisición de bienes y servicios (Compras).</w:t>
            </w:r>
          </w:p>
          <w:p w:rsidR="00E44AFC" w:rsidRDefault="008C1CD7" w:rsidP="008C1CD7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>
              <w:t>Mejora continua.</w:t>
            </w:r>
          </w:p>
        </w:tc>
        <w:tc>
          <w:tcPr>
            <w:tcW w:w="2126" w:type="dxa"/>
            <w:vMerge w:val="restart"/>
          </w:tcPr>
          <w:p w:rsidR="008C1CD7" w:rsidRPr="008C1CD7" w:rsidRDefault="008C1CD7" w:rsidP="008C1CD7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 w:rsidRPr="008C1CD7">
              <w:t xml:space="preserve">Observaciones de mejora </w:t>
            </w:r>
            <w:proofErr w:type="gramStart"/>
            <w:r w:rsidRPr="008C1CD7">
              <w:t>continua</w:t>
            </w:r>
            <w:proofErr w:type="gramEnd"/>
            <w:r w:rsidRPr="008C1CD7">
              <w:t>.</w:t>
            </w:r>
          </w:p>
          <w:p w:rsidR="00E44AFC" w:rsidRDefault="008C1CD7" w:rsidP="008C1CD7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 w:rsidRPr="008C1CD7">
              <w:t>Recursos.</w:t>
            </w:r>
          </w:p>
        </w:tc>
      </w:tr>
      <w:tr w:rsidR="008C1CD7" w:rsidTr="008C1CD7">
        <w:trPr>
          <w:trHeight w:val="562"/>
        </w:trPr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418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E44AFC" w:rsidRDefault="00E44AFC" w:rsidP="008C1CD7">
            <w:pPr>
              <w:jc w:val="both"/>
            </w:pPr>
            <w:r w:rsidRPr="008C1CD7">
              <w:rPr>
                <w:b/>
              </w:rPr>
              <w:t>Termina:</w:t>
            </w:r>
            <w:r w:rsidR="008C1CD7">
              <w:t xml:space="preserve"> </w:t>
            </w:r>
            <w:r w:rsidR="008C1CD7" w:rsidRPr="008C1CD7">
              <w:t>Satisfacción Del Cliente</w:t>
            </w: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  <w:tr w:rsidR="008C1CD7" w:rsidTr="008C1CD7"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418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Actividades:</w:t>
            </w:r>
            <w:r w:rsidR="008C1CD7">
              <w:t xml:space="preserve"> </w:t>
            </w:r>
            <w:r w:rsidR="005D55A8">
              <w:rPr>
                <w:lang w:val="es-ES_tradnl"/>
              </w:rPr>
              <w:t>Planificar, coordinar y dirigir la ejecución de actividades técnicas de programación e implantación de sistemas informáticos, así</w:t>
            </w:r>
            <w:bookmarkStart w:id="0" w:name="_GoBack"/>
            <w:bookmarkEnd w:id="0"/>
            <w:r w:rsidR="005D55A8">
              <w:rPr>
                <w:lang w:val="es-ES_tradnl"/>
              </w:rPr>
              <w:t xml:space="preserve"> como también programar y controlar las tareas de respaldo de seguridad, mantenimiento y reparación de equipos y redes tecnológicas</w:t>
            </w:r>
            <w:r w:rsidR="008C1CD7" w:rsidRPr="008C1CD7">
              <w:rPr>
                <w:lang w:val="es-ES_tradnl"/>
              </w:rPr>
              <w:t>,  asignación</w:t>
            </w:r>
            <w:r w:rsidR="008C1CD7">
              <w:rPr>
                <w:lang w:val="es-ES_tradnl"/>
              </w:rPr>
              <w:t xml:space="preserve"> d</w:t>
            </w:r>
            <w:r w:rsidR="008C1CD7" w:rsidRPr="008C1CD7">
              <w:rPr>
                <w:lang w:val="es-ES_tradnl"/>
              </w:rPr>
              <w:t xml:space="preserve">e recursos,  infraestructura, </w:t>
            </w:r>
            <w:r w:rsidR="008C1CD7">
              <w:rPr>
                <w:lang w:val="es-ES_tradnl"/>
              </w:rPr>
              <w:t>revisión p</w:t>
            </w:r>
            <w:r w:rsidR="008C1CD7" w:rsidRPr="008C1CD7">
              <w:rPr>
                <w:lang w:val="es-ES_tradnl"/>
              </w:rPr>
              <w:t>or la d</w:t>
            </w:r>
            <w:r w:rsidR="008C1CD7">
              <w:rPr>
                <w:lang w:val="es-ES_tradnl"/>
              </w:rPr>
              <w:t>irección,  control de la optimiz</w:t>
            </w:r>
            <w:r w:rsidR="008C1CD7" w:rsidRPr="008C1CD7">
              <w:rPr>
                <w:lang w:val="es-ES_tradnl"/>
              </w:rPr>
              <w:t>ación de recursos, satisfacción del</w:t>
            </w:r>
            <w:r w:rsidR="008C1CD7">
              <w:rPr>
                <w:lang w:val="es-ES_tradnl"/>
              </w:rPr>
              <w:t xml:space="preserve"> cliente, control del estado de la</w:t>
            </w:r>
            <w:r w:rsidR="008C1CD7" w:rsidRPr="008C1CD7">
              <w:rPr>
                <w:lang w:val="es-ES_tradnl"/>
              </w:rPr>
              <w:t>s</w:t>
            </w:r>
            <w:r w:rsidR="008C1CD7">
              <w:rPr>
                <w:lang w:val="es-ES_tradnl"/>
              </w:rPr>
              <w:t xml:space="preserve"> a</w:t>
            </w:r>
            <w:r w:rsidR="008C1CD7" w:rsidRPr="008C1CD7">
              <w:rPr>
                <w:lang w:val="es-ES_tradnl"/>
              </w:rPr>
              <w:t xml:space="preserve">uditorias,  control  del estado de </w:t>
            </w:r>
            <w:r w:rsidR="008C1CD7">
              <w:rPr>
                <w:lang w:val="es-ES_tradnl"/>
              </w:rPr>
              <w:t>c</w:t>
            </w:r>
            <w:r w:rsidR="008C1CD7" w:rsidRPr="008C1CD7">
              <w:rPr>
                <w:lang w:val="es-ES_tradnl"/>
              </w:rPr>
              <w:t xml:space="preserve">ierre de las no conformidades, </w:t>
            </w:r>
            <w:r w:rsidR="008C1CD7">
              <w:rPr>
                <w:lang w:val="es-ES_tradnl"/>
              </w:rPr>
              <w:t>m</w:t>
            </w:r>
            <w:r w:rsidR="008C1CD7" w:rsidRPr="008C1CD7">
              <w:rPr>
                <w:lang w:val="es-ES_tradnl"/>
              </w:rPr>
              <w:t>ejora continu</w:t>
            </w:r>
            <w:r w:rsidR="008C1CD7">
              <w:rPr>
                <w:lang w:val="es-ES_tradnl"/>
              </w:rPr>
              <w:t>a</w:t>
            </w:r>
            <w:r w:rsidR="008C1CD7" w:rsidRPr="008C1CD7">
              <w:rPr>
                <w:lang w:val="es-ES_tradnl"/>
              </w:rPr>
              <w:t xml:space="preserve">, implementación de </w:t>
            </w:r>
            <w:r w:rsidR="008C1CD7">
              <w:rPr>
                <w:lang w:val="es-ES_tradnl"/>
              </w:rPr>
              <w:t>n</w:t>
            </w:r>
            <w:r w:rsidR="008C1CD7" w:rsidRPr="008C1CD7">
              <w:rPr>
                <w:lang w:val="es-ES_tradnl"/>
              </w:rPr>
              <w:t>uevos servicios.</w:t>
            </w:r>
          </w:p>
          <w:p w:rsidR="00E44AFC" w:rsidRDefault="00E44AFC" w:rsidP="009918B0">
            <w:pPr>
              <w:jc w:val="both"/>
            </w:pP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</w:tbl>
    <w:p w:rsidR="00E44AFC" w:rsidRPr="009918B0" w:rsidRDefault="00E44AFC" w:rsidP="009918B0">
      <w:pPr>
        <w:jc w:val="both"/>
      </w:pPr>
    </w:p>
    <w:sectPr w:rsidR="00E44AFC" w:rsidRPr="009918B0" w:rsidSect="009918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03C"/>
    <w:multiLevelType w:val="hybridMultilevel"/>
    <w:tmpl w:val="ACE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B0"/>
    <w:rsid w:val="005D55A8"/>
    <w:rsid w:val="007E4E1F"/>
    <w:rsid w:val="008C1CD7"/>
    <w:rsid w:val="009918B0"/>
    <w:rsid w:val="00E44AFC"/>
    <w:rsid w:val="00FD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846BF-D950-453C-84DD-775925C8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E44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E44A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C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2</cp:revision>
  <dcterms:created xsi:type="dcterms:W3CDTF">2014-11-26T05:03:00Z</dcterms:created>
  <dcterms:modified xsi:type="dcterms:W3CDTF">2014-11-26T06:03:00Z</dcterms:modified>
</cp:coreProperties>
</file>