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59E" w:rsidRPr="007E5FDE" w:rsidRDefault="007C359E" w:rsidP="007C359E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7E5FDE">
        <w:rPr>
          <w:rFonts w:ascii="Arial" w:hAnsi="Arial" w:cs="Arial"/>
          <w:b/>
          <w:sz w:val="24"/>
          <w:szCs w:val="24"/>
          <w:lang w:val="es-EC"/>
        </w:rPr>
        <w:t>1</w:t>
      </w:r>
      <w:r w:rsidR="00AF4A11" w:rsidRPr="007E5FDE">
        <w:rPr>
          <w:rFonts w:ascii="Arial" w:hAnsi="Arial" w:cs="Arial"/>
          <w:b/>
          <w:sz w:val="24"/>
          <w:szCs w:val="24"/>
          <w:lang w:val="es-EC"/>
        </w:rPr>
        <w:t>.</w:t>
      </w:r>
      <w:r w:rsidRPr="007E5FDE">
        <w:rPr>
          <w:rFonts w:ascii="Arial" w:hAnsi="Arial" w:cs="Arial"/>
          <w:b/>
          <w:sz w:val="24"/>
          <w:szCs w:val="24"/>
          <w:lang w:val="es-EC"/>
        </w:rPr>
        <w:t xml:space="preserve"> OBJETIVO</w:t>
      </w:r>
    </w:p>
    <w:p w:rsidR="00E27CF5" w:rsidRDefault="00E27CF5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R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ealizar la compra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de: materiales, servicios, vehíc</w:t>
      </w:r>
      <w:r w:rsidR="00E30F5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ulos, maquinaria, herramientas, armamentos, uniformes, municiones, siendo estos los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más idóneos para satisfacer los requerimientos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de nuestros clientes internos.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2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ALCANCE</w:t>
      </w:r>
    </w:p>
    <w:p w:rsidR="00E27CF5" w:rsidRDefault="00E27CF5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Este procedimiento se establece para todos los proveedores requeridos para la operación de nuestra empresa.</w:t>
      </w:r>
    </w:p>
    <w:p w:rsidR="007C359E" w:rsidRPr="00DB0919" w:rsidRDefault="007C359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3</w:t>
      </w:r>
      <w:r w:rsidR="00AF4A11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DEFINICIONES</w:t>
      </w:r>
    </w:p>
    <w:p w:rsidR="001C7305" w:rsidRPr="001C7305" w:rsidRDefault="001C730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A8541B" w:rsidRDefault="00AF4A11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4.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NORMAS Y POLITICAS:</w:t>
      </w:r>
    </w:p>
    <w:p w:rsidR="00E27CF5" w:rsidRP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Niveles de Aprobación: 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Según el volumen de la compra y valor de la compra podemos establecer niveles de aprobación de compra, esto es;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- Para compras menores: de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$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,oo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hasta US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$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E30F5E">
        <w:rPr>
          <w:rFonts w:ascii="Arial" w:hAnsi="Arial" w:cs="Arial"/>
          <w:color w:val="000000" w:themeColor="text1"/>
          <w:sz w:val="24"/>
          <w:szCs w:val="24"/>
          <w:lang w:val="es-EC"/>
        </w:rPr>
        <w:t>3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00,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oo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los responsables de Caja Chica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genera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n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directamente la orden de compra, una vez hecho el análisis de precios de 1 proveedor cercano y calificado;</w:t>
      </w:r>
    </w:p>
    <w:p w:rsidR="00E30F5E" w:rsidRDefault="00E30F5E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30F5E">
        <w:rPr>
          <w:rFonts w:ascii="Arial" w:hAnsi="Arial" w:cs="Arial"/>
          <w:color w:val="000000" w:themeColor="text1"/>
          <w:sz w:val="24"/>
          <w:szCs w:val="24"/>
          <w:lang w:val="es-EC"/>
        </w:rPr>
        <w:t>- Para compras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menores: de $ 1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val="es-EC"/>
        </w:rPr>
        <w:t>,oo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hasta US $ 7</w:t>
      </w:r>
      <w:r w:rsidRPr="00E30F5E">
        <w:rPr>
          <w:rFonts w:ascii="Arial" w:hAnsi="Arial" w:cs="Arial"/>
          <w:color w:val="000000" w:themeColor="text1"/>
          <w:sz w:val="24"/>
          <w:szCs w:val="24"/>
          <w:lang w:val="es-EC"/>
        </w:rPr>
        <w:t>00,o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o los responsables de Fondo Rotativo</w:t>
      </w:r>
      <w:r w:rsidRPr="00E30F5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generan directamente la orden de compra, una vez hecho el análisis de precios </w:t>
      </w:r>
      <w:bookmarkStart w:id="0" w:name="_GoBack"/>
      <w:bookmarkEnd w:id="0"/>
      <w:r w:rsidRPr="00E30F5E">
        <w:rPr>
          <w:rFonts w:ascii="Arial" w:hAnsi="Arial" w:cs="Arial"/>
          <w:color w:val="000000" w:themeColor="text1"/>
          <w:sz w:val="24"/>
          <w:szCs w:val="24"/>
          <w:lang w:val="es-EC"/>
        </w:rPr>
        <w:t>de 1 proveedor cercano y calificado;</w:t>
      </w:r>
    </w:p>
    <w:p w:rsidR="00E27CF5" w:rsidRDefault="00E27CF5" w:rsidP="00E27CF5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- Para compras  de US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$201,oo hasta US $1000,oo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, </w:t>
      </w:r>
      <w:r w:rsidR="00273E4E">
        <w:rPr>
          <w:rFonts w:ascii="Arial" w:hAnsi="Arial" w:cs="Arial"/>
          <w:color w:val="000000" w:themeColor="text1"/>
          <w:sz w:val="24"/>
          <w:szCs w:val="24"/>
          <w:lang w:val="es-EC"/>
        </w:rPr>
        <w:t>el responsable de compras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requieren la autorización de la Gerencia Administrativa para luego generar directamente la orden de compra, una vez hecho el análisis de precios de 2 proveedores diferentes;</w:t>
      </w:r>
    </w:p>
    <w:p w:rsidR="00E27CF5" w:rsidRDefault="00E27CF5" w:rsidP="00A8541B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>- Para compras  mayores de US $1001</w:t>
      </w:r>
      <w:proofErr w:type="gramStart"/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,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oo</w:t>
      </w:r>
      <w:proofErr w:type="gramEnd"/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el responsable de compras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cotiza los valores de materiales y/o servicios requeridos, elabora el Cuadro Comparativo de Precios, RE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XXXXXX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2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1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2, para luego ser aprobado por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la Presidencia y en su ausencia, por el Gerente General 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y así generar la Orden de Compra, RE </w:t>
      </w:r>
      <w:r w:rsidR="00C24E61">
        <w:rPr>
          <w:rFonts w:ascii="Arial" w:hAnsi="Arial" w:cs="Arial"/>
          <w:color w:val="000000" w:themeColor="text1"/>
          <w:sz w:val="24"/>
          <w:szCs w:val="24"/>
          <w:lang w:val="es-EC"/>
        </w:rPr>
        <w:t>XXXXX</w:t>
      </w:r>
      <w:r w:rsidRPr="00E27CF5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</w:p>
    <w:p w:rsidR="005954D1" w:rsidRDefault="005954D1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BF4143" w:rsidRPr="00E0659C" w:rsidRDefault="00BF4143" w:rsidP="007C359E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E5FDE" w:rsidP="007C359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5.</w:t>
      </w:r>
      <w:r w:rsidR="007C359E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="00A8541B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</w:t>
      </w: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7938"/>
      </w:tblGrid>
      <w:tr w:rsidR="00DB0919" w:rsidRPr="00DB0919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  <w:p w:rsidR="00BD0E50" w:rsidRPr="00DB0919" w:rsidRDefault="00BD0E5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E50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  <w:p w:rsidR="001B3CB6" w:rsidRDefault="001B3CB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DB0919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  <w:p w:rsidR="00BD0E50" w:rsidRPr="00DB0919" w:rsidRDefault="00BD0E5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CB6E01" w:rsidRPr="00E30F5E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C24E61" w:rsidP="00BF414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Dueño del proceso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Establece la necesidad de compra, que puede ser: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-Compra Planificada</w:t>
            </w:r>
            <w:proofErr w:type="gramStart"/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:  se</w:t>
            </w:r>
            <w:proofErr w:type="gramEnd"/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basa en el Cuadro Comparativo de Precios, RE 211 2, aprobado en el Proceso de Ventas, </w:t>
            </w:r>
            <w:r w:rsidR="00C24E61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PE XXXXXX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y pasa a la Actividad No. 3. </w:t>
            </w:r>
          </w:p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-Compra Imprevista: debe ejecutarla de acuerdo a la actividad #6.</w:t>
            </w:r>
          </w:p>
        </w:tc>
      </w:tr>
      <w:tr w:rsidR="00CB6E01" w:rsidRPr="00E30F5E" w:rsidTr="00D60FAF">
        <w:trPr>
          <w:trHeight w:val="59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B0919" w:rsidRDefault="00BF4143" w:rsidP="00B9555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B9555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Cotiza lo solicitado en la Requisición de Compra, RE 232 1,  según las necesidades de cada obra y responsable de la obra.  Con esto se genera el  Cuadro Comparativo de Precios, RE 211 2, (mínimo 2 proveedores), para el análisis del Gerente General.   </w:t>
            </w:r>
          </w:p>
        </w:tc>
      </w:tr>
      <w:tr w:rsidR="00CB6E01" w:rsidRPr="00E30F5E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896DCF" w:rsidP="00B9555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compras/</w:t>
            </w:r>
            <w:r w:rsidR="00B9555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Presidencia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Revisa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la información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de los posibles proveedores, Cuadro Comparativo de Precios, RE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2.   Esta información se comunica al Gerente General, Superintendente de Obra para que designen al proveedor más idóneo.</w:t>
            </w:r>
          </w:p>
        </w:tc>
      </w:tr>
      <w:tr w:rsidR="00CB6E01" w:rsidRPr="00E30F5E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E01" w:rsidRPr="00D76116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Gerente </w:t>
            </w:r>
            <w:r w:rsidR="00D76116" w:rsidRP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E01" w:rsidRPr="00DB0919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Elabora la Orden de Compra, RE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.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2, para su firma y la remite al Proveedor.  Coordina con el Área de Contabilidad para establecer el pago correspondiente.</w:t>
            </w:r>
          </w:p>
        </w:tc>
      </w:tr>
      <w:tr w:rsidR="00BF4143" w:rsidRPr="00E30F5E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Cotiza a proveedores calificados (el número depende de las especificaciones del producto o servicio); y selecciona la mejor oferta de acuerdo a: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- condiciones de entrega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condiciones de pago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disponibilidad de producto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- precio </w:t>
            </w: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</w:p>
          <w:p w:rsidR="00BF4143" w:rsidRPr="00BF4143" w:rsidRDefault="00BF4143" w:rsidP="00BF414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En algunos casos depende del proveedor pre seleccionado por el mismo cliente.</w:t>
            </w:r>
          </w:p>
        </w:tc>
      </w:tr>
      <w:tr w:rsidR="00BF4143" w:rsidRPr="00E30F5E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1C278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de Compras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Revisa la Orden de Compra RE 232 2 y aprueba o niega la adquisición</w:t>
            </w:r>
          </w:p>
        </w:tc>
      </w:tr>
      <w:tr w:rsidR="00BF4143" w:rsidRPr="00E30F5E" w:rsidTr="001C278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5954D1" w:rsidRDefault="0045497D" w:rsidP="00D761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Gerente Compras</w:t>
            </w:r>
            <w:r w:rsidR="00D76116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143" w:rsidRPr="00BF4143" w:rsidRDefault="00BF4143" w:rsidP="00F712F3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</w:pP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Confirma la adquisición con el proveedor </w:t>
            </w:r>
            <w:r w:rsidR="0045497D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 xml:space="preserve">por correo electrónico y/o </w:t>
            </w:r>
            <w:r w:rsidRPr="00BF4143">
              <w:rPr>
                <w:rFonts w:ascii="Arial" w:hAnsi="Arial" w:cs="Arial"/>
                <w:color w:val="000000" w:themeColor="text1"/>
                <w:sz w:val="24"/>
                <w:szCs w:val="24"/>
                <w:lang w:val="es-EC"/>
              </w:rPr>
              <w:t>vía telefónica.</w:t>
            </w:r>
          </w:p>
        </w:tc>
      </w:tr>
    </w:tbl>
    <w:p w:rsidR="00CB6E01" w:rsidRPr="00DB0919" w:rsidRDefault="00CB6E01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6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REFERENCIAS</w:t>
      </w:r>
    </w:p>
    <w:p w:rsidR="007C359E" w:rsidRPr="00DB0919" w:rsidRDefault="007C359E" w:rsidP="007C359E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7C359E" w:rsidRPr="001C7305" w:rsidRDefault="00CC4464" w:rsidP="00CC4464">
      <w:pPr>
        <w:tabs>
          <w:tab w:val="left" w:pos="284"/>
        </w:tabs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1C7305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C359E" w:rsidRPr="001C7305" w:rsidRDefault="007C359E" w:rsidP="007C359E">
      <w:pPr>
        <w:pStyle w:val="Prrafodelista"/>
        <w:ind w:left="1440"/>
        <w:jc w:val="both"/>
        <w:rPr>
          <w:color w:val="000000" w:themeColor="text1"/>
          <w:lang w:val="es-EC"/>
        </w:rPr>
      </w:pPr>
    </w:p>
    <w:p w:rsidR="007C359E" w:rsidRPr="00DB0919" w:rsidRDefault="007C359E" w:rsidP="007C359E">
      <w:pPr>
        <w:pStyle w:val="Prrafodelista"/>
        <w:tabs>
          <w:tab w:val="left" w:pos="0"/>
        </w:tabs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7</w:t>
      </w:r>
      <w:r w:rsid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REGISTROS</w:t>
      </w:r>
    </w:p>
    <w:p w:rsidR="007C359E" w:rsidRPr="00DB0919" w:rsidRDefault="007C359E" w:rsidP="007C359E">
      <w:pPr>
        <w:pStyle w:val="Prrafodelista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8E6394" w:rsidRPr="00DB0919" w:rsidRDefault="0045497D" w:rsidP="007C359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    </w:t>
      </w:r>
      <w:r w:rsidR="0010621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</w:t>
      </w:r>
    </w:p>
    <w:p w:rsidR="007C359E" w:rsidRPr="00DB0919" w:rsidRDefault="007C359E" w:rsidP="007C359E">
      <w:pPr>
        <w:pStyle w:val="Prrafodelista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8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ANEXOS</w:t>
      </w:r>
    </w:p>
    <w:p w:rsidR="007C359E" w:rsidRPr="00DB0919" w:rsidRDefault="007547D9" w:rsidP="007C359E">
      <w:pPr>
        <w:pStyle w:val="Prrafodelista"/>
        <w:ind w:left="0"/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DB0919">
        <w:rPr>
          <w:rFonts w:ascii="Arial" w:hAnsi="Arial" w:cs="Arial"/>
          <w:color w:val="000000" w:themeColor="text1"/>
          <w:sz w:val="24"/>
          <w:szCs w:val="24"/>
          <w:lang w:val="es-EC"/>
        </w:rPr>
        <w:t>N/A</w:t>
      </w:r>
    </w:p>
    <w:p w:rsidR="007547D9" w:rsidRPr="00DB0919" w:rsidRDefault="008F65AC" w:rsidP="00CC4464">
      <w:pPr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9.</w:t>
      </w:r>
      <w:r w:rsidR="007547D9" w:rsidRPr="00DB0919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 DIAGRAMA DE FLUJO</w:t>
      </w:r>
    </w:p>
    <w:p w:rsidR="007547D9" w:rsidRPr="00DB0919" w:rsidRDefault="007547D9" w:rsidP="007547D9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547D9" w:rsidRPr="00DB0919" w:rsidRDefault="007547D9" w:rsidP="007547D9">
      <w:pPr>
        <w:pStyle w:val="Prrafodelista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sectPr w:rsidR="007547D9" w:rsidRPr="00DB0919" w:rsidSect="000765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E1D" w:rsidRDefault="00493E1D" w:rsidP="00FF6CB1">
      <w:pPr>
        <w:spacing w:after="0" w:line="240" w:lineRule="auto"/>
      </w:pPr>
      <w:r>
        <w:separator/>
      </w:r>
    </w:p>
  </w:endnote>
  <w:endnote w:type="continuationSeparator" w:id="0">
    <w:p w:rsidR="00493E1D" w:rsidRDefault="00493E1D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EA9" w:rsidRDefault="00DF2E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6" w:type="dxa"/>
      <w:jc w:val="center"/>
      <w:tblInd w:w="-743" w:type="dxa"/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DF2EA9" w:rsidTr="00DC57BE">
      <w:trPr>
        <w:jc w:val="center"/>
      </w:trPr>
      <w:tc>
        <w:tcPr>
          <w:tcW w:w="2127" w:type="dxa"/>
        </w:tcPr>
        <w:p w:rsidR="00DF2EA9" w:rsidRPr="00473674" w:rsidRDefault="00DF2EA9" w:rsidP="00DC57BE">
          <w:pPr>
            <w:pStyle w:val="Piedepgina"/>
            <w:rPr>
              <w:b/>
            </w:rPr>
          </w:pPr>
          <w:proofErr w:type="spellStart"/>
          <w:r w:rsidRPr="006E55C0">
            <w:t>Fecha</w:t>
          </w:r>
          <w:proofErr w:type="spellEnd"/>
          <w:r w:rsidRPr="006E55C0">
            <w:t xml:space="preserve"> de </w:t>
          </w:r>
          <w:proofErr w:type="spellStart"/>
          <w:r w:rsidRPr="006E55C0">
            <w:t>realización</w:t>
          </w:r>
          <w:proofErr w:type="spellEnd"/>
          <w:r>
            <w:rPr>
              <w:b/>
            </w:rPr>
            <w:t>:</w:t>
          </w:r>
        </w:p>
      </w:tc>
      <w:tc>
        <w:tcPr>
          <w:tcW w:w="2835" w:type="dxa"/>
        </w:tcPr>
        <w:p w:rsidR="00DF2EA9" w:rsidRPr="006E55C0" w:rsidRDefault="00DF2EA9" w:rsidP="00DC57BE">
          <w:pPr>
            <w:pStyle w:val="Piedepgina"/>
          </w:pPr>
          <w:proofErr w:type="spellStart"/>
          <w:r w:rsidRPr="006E55C0">
            <w:t>Realizado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2835" w:type="dxa"/>
        </w:tcPr>
        <w:p w:rsidR="00DF2EA9" w:rsidRPr="006E55C0" w:rsidRDefault="00DF2EA9" w:rsidP="00DC57BE">
          <w:pPr>
            <w:pStyle w:val="Piedepgina"/>
          </w:pPr>
          <w:proofErr w:type="spellStart"/>
          <w:r w:rsidRPr="006E55C0">
            <w:t>Aprobado</w:t>
          </w:r>
          <w:proofErr w:type="spellEnd"/>
          <w:r w:rsidRPr="006E55C0">
            <w:t xml:space="preserve"> </w:t>
          </w:r>
          <w:proofErr w:type="spellStart"/>
          <w:r w:rsidRPr="006E55C0">
            <w:t>por</w:t>
          </w:r>
          <w:proofErr w:type="spellEnd"/>
          <w:r w:rsidRPr="006E55C0">
            <w:t>:</w:t>
          </w:r>
        </w:p>
      </w:tc>
      <w:tc>
        <w:tcPr>
          <w:tcW w:w="1559" w:type="dxa"/>
        </w:tcPr>
        <w:p w:rsidR="00DF2EA9" w:rsidRPr="006E55C0" w:rsidRDefault="00DF2EA9" w:rsidP="00DC57BE">
          <w:pPr>
            <w:pStyle w:val="Piedepgina"/>
          </w:pPr>
          <w:proofErr w:type="spellStart"/>
          <w:r w:rsidRPr="006E55C0">
            <w:t>Página</w:t>
          </w:r>
          <w:proofErr w:type="spellEnd"/>
          <w:r w:rsidRPr="006E55C0">
            <w:t xml:space="preserve"> N°:</w:t>
          </w:r>
        </w:p>
      </w:tc>
    </w:tr>
    <w:tr w:rsidR="00DF2EA9" w:rsidTr="00DC57BE">
      <w:trPr>
        <w:trHeight w:val="568"/>
        <w:jc w:val="center"/>
      </w:trPr>
      <w:tc>
        <w:tcPr>
          <w:tcW w:w="2127" w:type="dxa"/>
        </w:tcPr>
        <w:p w:rsidR="00DF2EA9" w:rsidRDefault="00DF2EA9" w:rsidP="00DC57BE">
          <w:pPr>
            <w:pStyle w:val="Piedepgina"/>
          </w:pPr>
          <w:r>
            <w:t>08/07/2012</w:t>
          </w:r>
        </w:p>
        <w:p w:rsidR="00DF2EA9" w:rsidRPr="00473674" w:rsidRDefault="00DF2EA9" w:rsidP="00DC57BE">
          <w:pPr>
            <w:pStyle w:val="Piedepgina"/>
          </w:pPr>
        </w:p>
      </w:tc>
      <w:tc>
        <w:tcPr>
          <w:tcW w:w="2835" w:type="dxa"/>
        </w:tcPr>
        <w:p w:rsidR="00DF2EA9" w:rsidRPr="00DF2EA9" w:rsidRDefault="00DF2EA9" w:rsidP="00DC57BE">
          <w:pPr>
            <w:pStyle w:val="Piedepgina"/>
            <w:rPr>
              <w:lang w:val="es-EC"/>
            </w:rPr>
          </w:pPr>
          <w:r w:rsidRPr="00DF2EA9">
            <w:rPr>
              <w:lang w:val="es-EC"/>
            </w:rPr>
            <w:t>Sra. Karen Navarrete</w:t>
          </w:r>
        </w:p>
        <w:p w:rsidR="00DF2EA9" w:rsidRPr="00DF2EA9" w:rsidRDefault="00DF2EA9" w:rsidP="00DC57BE">
          <w:pPr>
            <w:pStyle w:val="Piedepgina"/>
            <w:rPr>
              <w:lang w:val="es-EC"/>
            </w:rPr>
          </w:pPr>
          <w:r w:rsidRPr="00DF2EA9">
            <w:rPr>
              <w:lang w:val="es-EC"/>
            </w:rPr>
            <w:t>Representante SIG</w:t>
          </w:r>
        </w:p>
      </w:tc>
      <w:tc>
        <w:tcPr>
          <w:tcW w:w="2835" w:type="dxa"/>
        </w:tcPr>
        <w:p w:rsidR="00DF2EA9" w:rsidRPr="00DF2EA9" w:rsidRDefault="00DF2EA9" w:rsidP="00DC57BE">
          <w:pPr>
            <w:pStyle w:val="Piedepgina"/>
            <w:rPr>
              <w:lang w:val="es-EC"/>
            </w:rPr>
          </w:pPr>
          <w:r w:rsidRPr="00DF2EA9">
            <w:rPr>
              <w:lang w:val="es-EC"/>
            </w:rPr>
            <w:t>Myr(R) Ignacio Navarrete L.</w:t>
          </w:r>
        </w:p>
        <w:p w:rsidR="00DF2EA9" w:rsidRPr="00473674" w:rsidRDefault="00DF2EA9" w:rsidP="00DC57BE">
          <w:pPr>
            <w:pStyle w:val="Piedepgina"/>
          </w:pPr>
          <w:proofErr w:type="spellStart"/>
          <w:r>
            <w:t>Gerente</w:t>
          </w:r>
          <w:proofErr w:type="spellEnd"/>
          <w:r>
            <w:t xml:space="preserve"> General</w:t>
          </w:r>
        </w:p>
      </w:tc>
      <w:tc>
        <w:tcPr>
          <w:tcW w:w="1559" w:type="dxa"/>
        </w:tcPr>
        <w:p w:rsidR="00DF2EA9" w:rsidRPr="00473674" w:rsidRDefault="00DF2EA9" w:rsidP="00DC57BE">
          <w:pPr>
            <w:pStyle w:val="Piedepgina"/>
          </w:pPr>
        </w:p>
      </w:tc>
    </w:tr>
  </w:tbl>
  <w:p w:rsidR="00DF2EA9" w:rsidRDefault="00DF2EA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EA9" w:rsidRDefault="00DF2E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E1D" w:rsidRDefault="00493E1D" w:rsidP="00FF6CB1">
      <w:pPr>
        <w:spacing w:after="0" w:line="240" w:lineRule="auto"/>
      </w:pPr>
      <w:r>
        <w:separator/>
      </w:r>
    </w:p>
  </w:footnote>
  <w:footnote w:type="continuationSeparator" w:id="0">
    <w:p w:rsidR="00493E1D" w:rsidRDefault="00493E1D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EA9" w:rsidRDefault="00DF2E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889" w:type="dxa"/>
      <w:tblLook w:val="04A0" w:firstRow="1" w:lastRow="0" w:firstColumn="1" w:lastColumn="0" w:noHBand="0" w:noVBand="1"/>
    </w:tblPr>
    <w:tblGrid>
      <w:gridCol w:w="1764"/>
      <w:gridCol w:w="5715"/>
      <w:gridCol w:w="2410"/>
    </w:tblGrid>
    <w:tr w:rsidR="00FF6CB1" w:rsidRPr="00FF6CB1" w:rsidTr="007C359E">
      <w:tc>
        <w:tcPr>
          <w:tcW w:w="1764" w:type="dxa"/>
          <w:vAlign w:val="center"/>
        </w:tcPr>
        <w:p w:rsidR="00FF6CB1" w:rsidRPr="007A2358" w:rsidRDefault="00DF2EA9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DF2EA9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w:drawing>
              <wp:inline distT="0" distB="0" distL="0" distR="0">
                <wp:extent cx="583432" cy="698740"/>
                <wp:effectExtent l="0" t="0" r="0" b="0"/>
                <wp:docPr id="3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E27CF5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COMPRAS A PROVEEDORES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410" w:type="dxa"/>
        </w:tcPr>
        <w:p w:rsidR="00FF6CB1" w:rsidRPr="007A2358" w:rsidRDefault="007C359E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: PE 2.</w:t>
          </w:r>
          <w:r w:rsidR="00F50108">
            <w:rPr>
              <w:rFonts w:ascii="Arial" w:eastAsia="Times New Roman" w:hAnsi="Arial" w:cs="Arial"/>
              <w:color w:val="000000"/>
              <w:sz w:val="24"/>
              <w:szCs w:val="24"/>
            </w:rPr>
            <w:t>3.</w:t>
          </w:r>
          <w:r w:rsidR="001C7305">
            <w:rPr>
              <w:rFonts w:ascii="Arial" w:eastAsia="Times New Roman" w:hAnsi="Arial" w:cs="Arial"/>
              <w:color w:val="000000"/>
              <w:sz w:val="24"/>
              <w:szCs w:val="24"/>
            </w:rPr>
            <w:t>2</w:t>
          </w:r>
        </w:p>
        <w:p w:rsidR="0086222C" w:rsidRDefault="0086222C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3F0E46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4F01BF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EA9" w:rsidRDefault="00DF2E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532B"/>
    <w:multiLevelType w:val="hybridMultilevel"/>
    <w:tmpl w:val="37622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4666"/>
    <w:multiLevelType w:val="hybridMultilevel"/>
    <w:tmpl w:val="E6DC1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B02D1"/>
    <w:multiLevelType w:val="hybridMultilevel"/>
    <w:tmpl w:val="21D68562"/>
    <w:lvl w:ilvl="0" w:tplc="D4F2C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A02824"/>
    <w:multiLevelType w:val="hybridMultilevel"/>
    <w:tmpl w:val="619069A0"/>
    <w:lvl w:ilvl="0" w:tplc="7A9AD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0FD3E5B"/>
    <w:multiLevelType w:val="hybridMultilevel"/>
    <w:tmpl w:val="67242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30DCD"/>
    <w:multiLevelType w:val="hybridMultilevel"/>
    <w:tmpl w:val="652CA526"/>
    <w:lvl w:ilvl="0" w:tplc="0C0A0017">
      <w:start w:val="1"/>
      <w:numFmt w:val="lowerLetter"/>
      <w:lvlText w:val="%1)"/>
      <w:lvlJc w:val="left"/>
      <w:pPr>
        <w:ind w:left="69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672" w:hanging="360"/>
      </w:pPr>
    </w:lvl>
    <w:lvl w:ilvl="2" w:tplc="0C0A001B" w:tentative="1">
      <w:start w:val="1"/>
      <w:numFmt w:val="lowerRoman"/>
      <w:lvlText w:val="%3."/>
      <w:lvlJc w:val="right"/>
      <w:pPr>
        <w:ind w:left="8392" w:hanging="180"/>
      </w:pPr>
    </w:lvl>
    <w:lvl w:ilvl="3" w:tplc="0C0A000F" w:tentative="1">
      <w:start w:val="1"/>
      <w:numFmt w:val="decimal"/>
      <w:lvlText w:val="%4."/>
      <w:lvlJc w:val="left"/>
      <w:pPr>
        <w:ind w:left="9112" w:hanging="360"/>
      </w:pPr>
    </w:lvl>
    <w:lvl w:ilvl="4" w:tplc="0C0A0019" w:tentative="1">
      <w:start w:val="1"/>
      <w:numFmt w:val="lowerLetter"/>
      <w:lvlText w:val="%5."/>
      <w:lvlJc w:val="left"/>
      <w:pPr>
        <w:ind w:left="9832" w:hanging="360"/>
      </w:pPr>
    </w:lvl>
    <w:lvl w:ilvl="5" w:tplc="0C0A001B" w:tentative="1">
      <w:start w:val="1"/>
      <w:numFmt w:val="lowerRoman"/>
      <w:lvlText w:val="%6."/>
      <w:lvlJc w:val="right"/>
      <w:pPr>
        <w:ind w:left="10552" w:hanging="180"/>
      </w:pPr>
    </w:lvl>
    <w:lvl w:ilvl="6" w:tplc="0C0A000F" w:tentative="1">
      <w:start w:val="1"/>
      <w:numFmt w:val="decimal"/>
      <w:lvlText w:val="%7."/>
      <w:lvlJc w:val="left"/>
      <w:pPr>
        <w:ind w:left="11272" w:hanging="360"/>
      </w:pPr>
    </w:lvl>
    <w:lvl w:ilvl="7" w:tplc="0C0A0019" w:tentative="1">
      <w:start w:val="1"/>
      <w:numFmt w:val="lowerLetter"/>
      <w:lvlText w:val="%8."/>
      <w:lvlJc w:val="left"/>
      <w:pPr>
        <w:ind w:left="11992" w:hanging="360"/>
      </w:pPr>
    </w:lvl>
    <w:lvl w:ilvl="8" w:tplc="0C0A001B" w:tentative="1">
      <w:start w:val="1"/>
      <w:numFmt w:val="lowerRoman"/>
      <w:lvlText w:val="%9."/>
      <w:lvlJc w:val="right"/>
      <w:pPr>
        <w:ind w:left="12712" w:hanging="180"/>
      </w:pPr>
    </w:lvl>
  </w:abstractNum>
  <w:abstractNum w:abstractNumId="6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465FC"/>
    <w:multiLevelType w:val="hybridMultilevel"/>
    <w:tmpl w:val="653069B0"/>
    <w:lvl w:ilvl="0" w:tplc="B6B4959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A4ADC"/>
    <w:multiLevelType w:val="hybridMultilevel"/>
    <w:tmpl w:val="4DDC69B8"/>
    <w:lvl w:ilvl="0" w:tplc="C7EC2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B33A4"/>
    <w:multiLevelType w:val="hybridMultilevel"/>
    <w:tmpl w:val="A686C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66A56"/>
    <w:multiLevelType w:val="hybridMultilevel"/>
    <w:tmpl w:val="D7124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06A3D"/>
    <w:multiLevelType w:val="hybridMultilevel"/>
    <w:tmpl w:val="EBC8E8E8"/>
    <w:lvl w:ilvl="0" w:tplc="77F6B0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074596"/>
    <w:multiLevelType w:val="hybridMultilevel"/>
    <w:tmpl w:val="851AD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83A"/>
    <w:multiLevelType w:val="hybridMultilevel"/>
    <w:tmpl w:val="415A9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E20A6"/>
    <w:multiLevelType w:val="hybridMultilevel"/>
    <w:tmpl w:val="E8A6D554"/>
    <w:lvl w:ilvl="0" w:tplc="B6CEB50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3F86068"/>
    <w:multiLevelType w:val="hybridMultilevel"/>
    <w:tmpl w:val="914222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B5F0C"/>
    <w:multiLevelType w:val="hybridMultilevel"/>
    <w:tmpl w:val="12140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63375"/>
    <w:multiLevelType w:val="hybridMultilevel"/>
    <w:tmpl w:val="341210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9"/>
  </w:num>
  <w:num w:numId="9">
    <w:abstractNumId w:val="10"/>
  </w:num>
  <w:num w:numId="10">
    <w:abstractNumId w:val="0"/>
  </w:num>
  <w:num w:numId="11">
    <w:abstractNumId w:val="18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7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B1"/>
    <w:rsid w:val="0000369A"/>
    <w:rsid w:val="00024F77"/>
    <w:rsid w:val="00076529"/>
    <w:rsid w:val="001053C8"/>
    <w:rsid w:val="0010621E"/>
    <w:rsid w:val="0017689B"/>
    <w:rsid w:val="001B39CF"/>
    <w:rsid w:val="001B3CB6"/>
    <w:rsid w:val="001C2785"/>
    <w:rsid w:val="001C7305"/>
    <w:rsid w:val="00273E4E"/>
    <w:rsid w:val="00275108"/>
    <w:rsid w:val="002B7B68"/>
    <w:rsid w:val="002C1021"/>
    <w:rsid w:val="002E1E50"/>
    <w:rsid w:val="00321CDD"/>
    <w:rsid w:val="00361A80"/>
    <w:rsid w:val="003D391A"/>
    <w:rsid w:val="003E22FA"/>
    <w:rsid w:val="003E25BB"/>
    <w:rsid w:val="003F0E46"/>
    <w:rsid w:val="003F7B08"/>
    <w:rsid w:val="00436596"/>
    <w:rsid w:val="0045497D"/>
    <w:rsid w:val="004745F0"/>
    <w:rsid w:val="00493E1D"/>
    <w:rsid w:val="004A0C0A"/>
    <w:rsid w:val="004A7186"/>
    <w:rsid w:val="004F5B4C"/>
    <w:rsid w:val="00500D5C"/>
    <w:rsid w:val="00501127"/>
    <w:rsid w:val="00506B09"/>
    <w:rsid w:val="0053147B"/>
    <w:rsid w:val="00532DF4"/>
    <w:rsid w:val="0055470E"/>
    <w:rsid w:val="005954D1"/>
    <w:rsid w:val="005B021A"/>
    <w:rsid w:val="005F3A5C"/>
    <w:rsid w:val="0063238B"/>
    <w:rsid w:val="00662E6D"/>
    <w:rsid w:val="00691B4B"/>
    <w:rsid w:val="006966E4"/>
    <w:rsid w:val="007547D9"/>
    <w:rsid w:val="007650FA"/>
    <w:rsid w:val="007A2358"/>
    <w:rsid w:val="007C1B69"/>
    <w:rsid w:val="007C359E"/>
    <w:rsid w:val="007E31EE"/>
    <w:rsid w:val="007E5FDE"/>
    <w:rsid w:val="008068FF"/>
    <w:rsid w:val="00807682"/>
    <w:rsid w:val="00820671"/>
    <w:rsid w:val="0082346F"/>
    <w:rsid w:val="008357A7"/>
    <w:rsid w:val="0086222C"/>
    <w:rsid w:val="00877845"/>
    <w:rsid w:val="00896DCF"/>
    <w:rsid w:val="008D4390"/>
    <w:rsid w:val="008E6394"/>
    <w:rsid w:val="008F65AC"/>
    <w:rsid w:val="00914E94"/>
    <w:rsid w:val="00A43067"/>
    <w:rsid w:val="00A5369B"/>
    <w:rsid w:val="00A62960"/>
    <w:rsid w:val="00A84079"/>
    <w:rsid w:val="00A8541B"/>
    <w:rsid w:val="00A93CE1"/>
    <w:rsid w:val="00AF4A11"/>
    <w:rsid w:val="00B131F3"/>
    <w:rsid w:val="00B4751F"/>
    <w:rsid w:val="00B548BC"/>
    <w:rsid w:val="00B95553"/>
    <w:rsid w:val="00BD0E50"/>
    <w:rsid w:val="00BF4143"/>
    <w:rsid w:val="00C24E61"/>
    <w:rsid w:val="00C65081"/>
    <w:rsid w:val="00C92A1C"/>
    <w:rsid w:val="00CB6E01"/>
    <w:rsid w:val="00CC4464"/>
    <w:rsid w:val="00D15EDA"/>
    <w:rsid w:val="00D60FAF"/>
    <w:rsid w:val="00D65298"/>
    <w:rsid w:val="00D730E5"/>
    <w:rsid w:val="00D76116"/>
    <w:rsid w:val="00D7766E"/>
    <w:rsid w:val="00D913A8"/>
    <w:rsid w:val="00DB0919"/>
    <w:rsid w:val="00DF2EA9"/>
    <w:rsid w:val="00E0659C"/>
    <w:rsid w:val="00E2561B"/>
    <w:rsid w:val="00E27CF5"/>
    <w:rsid w:val="00E30F5E"/>
    <w:rsid w:val="00E37C46"/>
    <w:rsid w:val="00F0180B"/>
    <w:rsid w:val="00F17532"/>
    <w:rsid w:val="00F17D82"/>
    <w:rsid w:val="00F2686B"/>
    <w:rsid w:val="00F50108"/>
    <w:rsid w:val="00F561CB"/>
    <w:rsid w:val="00F712F3"/>
    <w:rsid w:val="00F737FD"/>
    <w:rsid w:val="00FA3FDF"/>
    <w:rsid w:val="00FB0D26"/>
    <w:rsid w:val="00FB7AFB"/>
    <w:rsid w:val="00FC73DF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C96CA-EA85-4439-AF4A-D6669105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12</cp:revision>
  <cp:lastPrinted>2012-03-14T15:23:00Z</cp:lastPrinted>
  <dcterms:created xsi:type="dcterms:W3CDTF">2012-04-14T19:31:00Z</dcterms:created>
  <dcterms:modified xsi:type="dcterms:W3CDTF">2013-05-07T18:05:00Z</dcterms:modified>
</cp:coreProperties>
</file>