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line="259" w:lineRule="auto"/>
        <w:contextualSpacing w:val="0"/>
        <w:rPr>
          <w:rFonts w:ascii="Helvetica Neue" w:cs="Helvetica Neue" w:eastAsia="Helvetica Neue" w:hAnsi="Helvetica Neue"/>
          <w:sz w:val="32"/>
          <w:szCs w:val="32"/>
        </w:rPr>
      </w:pPr>
      <w:r w:rsidDel="00000000" w:rsidR="00000000" w:rsidRPr="00000000">
        <w:rPr>
          <w:rFonts w:ascii="Helvetica Neue" w:cs="Helvetica Neue" w:eastAsia="Helvetica Neue" w:hAnsi="Helvetica Neue"/>
          <w:sz w:val="32"/>
          <w:szCs w:val="32"/>
          <w:rtl w:val="0"/>
        </w:rPr>
        <w:t xml:space="preserve">PERSONAS ENTREVISTADAS:</w:t>
      </w:r>
    </w:p>
    <w:p w:rsidR="00000000" w:rsidDel="00000000" w:rsidP="00000000" w:rsidRDefault="00000000" w:rsidRPr="00000000">
      <w:pPr>
        <w:pBdr/>
        <w:spacing w:line="259"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 entrevistó a Esteban Lafuente y a Lucía Fusco, director y gerente, respectivamente, de la Academia de Taekwon-Do Baekjul Bool Gool.</w:t>
      </w:r>
    </w:p>
    <w:p w:rsidR="00000000" w:rsidDel="00000000" w:rsidP="00000000" w:rsidRDefault="00000000" w:rsidRPr="00000000">
      <w:pPr>
        <w:pBdr/>
        <w:spacing w:line="259" w:lineRule="auto"/>
        <w:contextualSpacing w:val="0"/>
        <w:rPr>
          <w:rFonts w:ascii="Helvetica Neue" w:cs="Helvetica Neue" w:eastAsia="Helvetica Neue" w:hAnsi="Helvetica Neue"/>
          <w:sz w:val="32"/>
          <w:szCs w:val="32"/>
        </w:rPr>
      </w:pPr>
      <w:r w:rsidDel="00000000" w:rsidR="00000000" w:rsidRPr="00000000">
        <w:rPr>
          <w:rtl w:val="0"/>
        </w:rPr>
      </w:r>
    </w:p>
    <w:p w:rsidR="00000000" w:rsidDel="00000000" w:rsidP="00000000" w:rsidRDefault="00000000" w:rsidRPr="00000000">
      <w:pPr>
        <w:pBdr/>
        <w:spacing w:line="259"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32"/>
          <w:szCs w:val="32"/>
          <w:rtl w:val="0"/>
        </w:rPr>
        <w:t xml:space="preserve">IDENTIFICACIÓN</w:t>
      </w:r>
      <w:r w:rsidDel="00000000" w:rsidR="00000000" w:rsidRPr="00000000">
        <w:rPr>
          <w:rFonts w:ascii="Helvetica Neue" w:cs="Helvetica Neue" w:eastAsia="Helvetica Neue" w:hAnsi="Helvetica Neue"/>
          <w:sz w:val="28"/>
          <w:szCs w:val="28"/>
          <w:rtl w:val="0"/>
        </w:rPr>
        <w:t xml:space="preserve">:</w:t>
      </w:r>
    </w:p>
    <w:p w:rsidR="00000000" w:rsidDel="00000000" w:rsidP="00000000" w:rsidRDefault="00000000" w:rsidRPr="00000000">
      <w:pPr>
        <w:pBdr/>
        <w:spacing w:line="259"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La Academia de Taekwon-Do Baekjul Bool Gool se ubica en Av. Vernet 362, en el barrio de Chacabuco de la Ciudad Autónoma de Buenos Aires. Allí se dictan clases de dicha actividad para todas las edades, y de entrenamiento funcional. Asimismo se ofrecen clases personalizadas de actividad física.</w:t>
      </w:r>
    </w:p>
    <w:p w:rsidR="00000000" w:rsidDel="00000000" w:rsidP="00000000" w:rsidRDefault="00000000" w:rsidRPr="00000000">
      <w:pPr>
        <w:pBdr/>
        <w:spacing w:line="259"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pPr>
        <w:pBdr/>
        <w:spacing w:line="259" w:lineRule="auto"/>
        <w:contextualSpacing w:val="0"/>
        <w:rPr>
          <w:rFonts w:ascii="Helvetica Neue" w:cs="Helvetica Neue" w:eastAsia="Helvetica Neue" w:hAnsi="Helvetica Neue"/>
          <w:sz w:val="32"/>
          <w:szCs w:val="32"/>
        </w:rPr>
      </w:pPr>
      <w:r w:rsidDel="00000000" w:rsidR="00000000" w:rsidRPr="00000000">
        <w:rPr>
          <w:rFonts w:ascii="Helvetica Neue" w:cs="Helvetica Neue" w:eastAsia="Helvetica Neue" w:hAnsi="Helvetica Neue"/>
          <w:sz w:val="32"/>
          <w:szCs w:val="32"/>
          <w:rtl w:val="0"/>
        </w:rPr>
        <w:t xml:space="preserve">INFORMACIÓN ADICIONAL: </w:t>
      </w:r>
    </w:p>
    <w:p w:rsidR="00000000" w:rsidDel="00000000" w:rsidP="00000000" w:rsidRDefault="00000000" w:rsidRPr="00000000">
      <w:pPr>
        <w:pBdr/>
        <w:spacing w:line="259" w:lineRule="auto"/>
        <w:ind w:firstLine="72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El Director de la Academia y la gerente son pareja</w:t>
      </w:r>
    </w:p>
    <w:p w:rsidR="00000000" w:rsidDel="00000000" w:rsidP="00000000" w:rsidRDefault="00000000" w:rsidRPr="00000000">
      <w:pPr>
        <w:pBdr/>
        <w:spacing w:line="259" w:lineRule="auto"/>
        <w:ind w:firstLine="72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Ambos responsables cumplen las funciones de instructores principales.</w:t>
      </w:r>
    </w:p>
    <w:p w:rsidR="00000000" w:rsidDel="00000000" w:rsidP="00000000" w:rsidRDefault="00000000" w:rsidRPr="00000000">
      <w:pPr>
        <w:pBdr/>
        <w:spacing w:line="259" w:lineRule="auto"/>
        <w:ind w:firstLine="72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Hay otros instructores (profesores) que asisten y suplen en las actividades. </w:t>
      </w:r>
    </w:p>
    <w:p w:rsidR="00000000" w:rsidDel="00000000" w:rsidP="00000000" w:rsidRDefault="00000000" w:rsidRPr="00000000">
      <w:pPr>
        <w:pBdr/>
        <w:spacing w:line="259" w:lineRule="auto"/>
        <w:ind w:firstLine="72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Los instructores dictan clases en diversas sedes y colegios. </w:t>
      </w:r>
    </w:p>
    <w:p w:rsidR="00000000" w:rsidDel="00000000" w:rsidP="00000000" w:rsidRDefault="00000000" w:rsidRPr="00000000">
      <w:pPr>
        <w:pBdr/>
        <w:spacing w:line="259" w:lineRule="auto"/>
        <w:ind w:firstLine="72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Una de esas sedes se llama CIPAE la cual no será considerada en el alcance de este sistema por ser parcialmente autónoma.</w:t>
      </w:r>
    </w:p>
    <w:p w:rsidR="00000000" w:rsidDel="00000000" w:rsidP="00000000" w:rsidRDefault="00000000" w:rsidRPr="00000000">
      <w:pPr>
        <w:pBdr/>
        <w:spacing w:line="259" w:lineRule="auto"/>
        <w:ind w:left="0" w:firstLine="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pPr>
        <w:pBdr/>
        <w:spacing w:line="259" w:lineRule="auto"/>
        <w:contextualSpacing w:val="0"/>
        <w:rPr>
          <w:rFonts w:ascii="Helvetica Neue" w:cs="Helvetica Neue" w:eastAsia="Helvetica Neue" w:hAnsi="Helvetica Neue"/>
          <w:sz w:val="32"/>
          <w:szCs w:val="32"/>
        </w:rPr>
      </w:pPr>
      <w:r w:rsidDel="00000000" w:rsidR="00000000" w:rsidRPr="00000000">
        <w:rPr>
          <w:rtl w:val="0"/>
        </w:rPr>
      </w:r>
    </w:p>
    <w:p w:rsidR="00000000" w:rsidDel="00000000" w:rsidP="00000000" w:rsidRDefault="00000000" w:rsidRPr="00000000">
      <w:pPr>
        <w:pBdr/>
        <w:spacing w:line="240" w:lineRule="auto"/>
        <w:contextualSpacing w:val="0"/>
        <w:rPr>
          <w:rFonts w:ascii="Helvetica Neue" w:cs="Helvetica Neue" w:eastAsia="Helvetica Neue" w:hAnsi="Helvetica Neue"/>
          <w:sz w:val="32"/>
          <w:szCs w:val="32"/>
        </w:rPr>
      </w:pPr>
      <w:r w:rsidDel="00000000" w:rsidR="00000000" w:rsidRPr="00000000">
        <w:rPr>
          <w:rFonts w:ascii="Helvetica Neue" w:cs="Helvetica Neue" w:eastAsia="Helvetica Neue" w:hAnsi="Helvetica Neue"/>
          <w:sz w:val="32"/>
          <w:szCs w:val="32"/>
          <w:rtl w:val="0"/>
        </w:rPr>
        <w:t xml:space="preserve">INFORMACIÓN OBTENIDA:</w:t>
      </w:r>
    </w:p>
    <w:p w:rsidR="00000000" w:rsidDel="00000000" w:rsidP="00000000" w:rsidRDefault="00000000" w:rsidRPr="00000000">
      <w:pPr>
        <w:pBdr/>
        <w:spacing w:line="240" w:lineRule="auto"/>
        <w:contextualSpacing w:val="0"/>
        <w:rPr>
          <w:rFonts w:ascii="Helvetica Neue" w:cs="Helvetica Neue" w:eastAsia="Helvetica Neue" w:hAnsi="Helvetica Neue"/>
          <w:sz w:val="16"/>
          <w:szCs w:val="16"/>
        </w:rPr>
      </w:pPr>
      <w:r w:rsidDel="00000000" w:rsidR="00000000" w:rsidRPr="00000000">
        <w:rPr>
          <w:rtl w:val="0"/>
        </w:rPr>
      </w:r>
    </w:p>
    <w:p w:rsidR="00000000" w:rsidDel="00000000" w:rsidP="00000000" w:rsidRDefault="00000000" w:rsidRPr="00000000">
      <w:pPr>
        <w:numPr>
          <w:ilvl w:val="0"/>
          <w:numId w:val="2"/>
        </w:numPr>
        <w:pBdr/>
        <w:spacing w:line="240" w:lineRule="auto"/>
        <w:ind w:left="720" w:hanging="360"/>
        <w:contextualSpacing w:val="1"/>
        <w:rPr/>
      </w:pPr>
      <w:r w:rsidDel="00000000" w:rsidR="00000000" w:rsidRPr="00000000">
        <w:rPr>
          <w:rFonts w:ascii="Helvetica Neue" w:cs="Helvetica Neue" w:eastAsia="Helvetica Neue" w:hAnsi="Helvetica Neue"/>
          <w:sz w:val="24"/>
          <w:szCs w:val="24"/>
          <w:rtl w:val="0"/>
        </w:rPr>
        <w:t xml:space="preserve">El sistema se instalará y ejecutará en una notebook con sistema operativo Windows 10 y pantalla táctil. La computadora cumple con requisitos suficientes para ejecutar el software.</w:t>
      </w:r>
    </w:p>
    <w:p w:rsidR="00000000" w:rsidDel="00000000" w:rsidP="00000000" w:rsidRDefault="00000000" w:rsidRPr="00000000">
      <w:pPr>
        <w:numPr>
          <w:ilvl w:val="0"/>
          <w:numId w:val="2"/>
        </w:numPr>
        <w:pBdr/>
        <w:spacing w:line="240" w:lineRule="auto"/>
        <w:ind w:left="720" w:hanging="360"/>
        <w:contextualSpacing w:val="1"/>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Los usuarios del sistema serán el director y la gerente.</w:t>
      </w:r>
    </w:p>
    <w:p w:rsidR="00000000" w:rsidDel="00000000" w:rsidP="00000000" w:rsidRDefault="00000000" w:rsidRPr="00000000">
      <w:pPr>
        <w:numPr>
          <w:ilvl w:val="0"/>
          <w:numId w:val="2"/>
        </w:numPr>
        <w:pBdr/>
        <w:spacing w:line="240" w:lineRule="auto"/>
        <w:ind w:left="72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Los alumnos serán de aquí en más considerados genéricamente como clientes. Cada cliente debe llenar una planilla con sus datos personales al inscribirse en cualquiera de las actividades. Esta planilla se actualiza anualmente.</w:t>
      </w:r>
    </w:p>
    <w:p w:rsidR="00000000" w:rsidDel="00000000" w:rsidP="00000000" w:rsidRDefault="00000000" w:rsidRPr="00000000">
      <w:pPr>
        <w:numPr>
          <w:ilvl w:val="0"/>
          <w:numId w:val="2"/>
        </w:numPr>
        <w:pBdr/>
        <w:spacing w:line="240" w:lineRule="auto"/>
        <w:ind w:left="720" w:hanging="360"/>
        <w:contextualSpacing w:val="1"/>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Cada cliente que realice la actividad principal (Taekwon-do) paga una matrícula anual.</w:t>
      </w:r>
    </w:p>
    <w:p w:rsidR="00000000" w:rsidDel="00000000" w:rsidP="00000000" w:rsidRDefault="00000000" w:rsidRPr="00000000">
      <w:pPr>
        <w:numPr>
          <w:ilvl w:val="0"/>
          <w:numId w:val="2"/>
        </w:numPr>
        <w:pBdr/>
        <w:spacing w:line="240" w:lineRule="auto"/>
        <w:ind w:left="72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Los alumnos de la sede CIPAE no pagan la cuota de la sede central, pero sí cuentan como alumnos/clientes y pagan la matrícula.</w:t>
      </w:r>
    </w:p>
    <w:p w:rsidR="00000000" w:rsidDel="00000000" w:rsidP="00000000" w:rsidRDefault="00000000" w:rsidRPr="00000000">
      <w:pPr>
        <w:numPr>
          <w:ilvl w:val="0"/>
          <w:numId w:val="2"/>
        </w:numPr>
        <w:pBdr/>
        <w:spacing w:line="240" w:lineRule="auto"/>
        <w:ind w:left="720" w:hanging="360"/>
        <w:contextualSpacing w:val="1"/>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Los clientes abonada cuotas mensualmente. Cuando un cliente abona la cuota del mes, se ingresa el monto en un archivo de Excel (de entradas: Alumno, Mes) en el momento, o se anota a mano para luego ingresarlo en el archivo de Excel.</w:t>
      </w:r>
    </w:p>
    <w:p w:rsidR="00000000" w:rsidDel="00000000" w:rsidP="00000000" w:rsidRDefault="00000000" w:rsidRPr="00000000">
      <w:pPr>
        <w:numPr>
          <w:ilvl w:val="0"/>
          <w:numId w:val="2"/>
        </w:numPr>
        <w:pBdr/>
        <w:spacing w:line="240" w:lineRule="auto"/>
        <w:ind w:left="720" w:hanging="360"/>
        <w:contextualSpacing w:val="1"/>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En el momento del pago, se sella mes a mes un carnet que se guarda en el gimnasio.</w:t>
      </w:r>
    </w:p>
    <w:p w:rsidR="00000000" w:rsidDel="00000000" w:rsidP="00000000" w:rsidRDefault="00000000" w:rsidRPr="00000000">
      <w:pPr>
        <w:numPr>
          <w:ilvl w:val="0"/>
          <w:numId w:val="2"/>
        </w:numPr>
        <w:pBdr/>
        <w:spacing w:line="240" w:lineRule="auto"/>
        <w:ind w:left="72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En el caso de hermanos se descuenta un monto en una de las cuotas.</w:t>
      </w:r>
    </w:p>
    <w:p w:rsidR="00000000" w:rsidDel="00000000" w:rsidP="00000000" w:rsidRDefault="00000000" w:rsidRPr="00000000">
      <w:pPr>
        <w:numPr>
          <w:ilvl w:val="0"/>
          <w:numId w:val="2"/>
        </w:numPr>
        <w:pBdr/>
        <w:spacing w:line="240" w:lineRule="auto"/>
        <w:ind w:left="72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En el caso de pago semestral anticipado se descuenta una cuota.</w:t>
      </w:r>
    </w:p>
    <w:p w:rsidR="00000000" w:rsidDel="00000000" w:rsidP="00000000" w:rsidRDefault="00000000" w:rsidRPr="00000000">
      <w:pPr>
        <w:numPr>
          <w:ilvl w:val="0"/>
          <w:numId w:val="2"/>
        </w:numPr>
        <w:pBdr/>
        <w:spacing w:line="240" w:lineRule="auto"/>
        <w:ind w:left="72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Es muy común que los clientes se atrasen en el pago de la cuota mensual. Esto no suele tener consecuencias.</w:t>
      </w:r>
    </w:p>
    <w:p w:rsidR="00000000" w:rsidDel="00000000" w:rsidP="00000000" w:rsidRDefault="00000000" w:rsidRPr="00000000">
      <w:pPr>
        <w:numPr>
          <w:ilvl w:val="0"/>
          <w:numId w:val="2"/>
        </w:numPr>
        <w:pBdr/>
        <w:spacing w:line="240" w:lineRule="auto"/>
        <w:ind w:left="72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 se cobran punitivos por pago fuera de término. Tienen intención de implementarlos.</w:t>
      </w:r>
    </w:p>
    <w:p w:rsidR="00000000" w:rsidDel="00000000" w:rsidP="00000000" w:rsidRDefault="00000000" w:rsidRPr="00000000">
      <w:pPr>
        <w:numPr>
          <w:ilvl w:val="0"/>
          <w:numId w:val="2"/>
        </w:numPr>
        <w:pBdr/>
        <w:spacing w:line="240" w:lineRule="auto"/>
        <w:ind w:left="72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 se hacen comprobantes de pago, pero hay intención de hacerlo</w:t>
      </w:r>
    </w:p>
    <w:p w:rsidR="00000000" w:rsidDel="00000000" w:rsidP="00000000" w:rsidRDefault="00000000" w:rsidRPr="00000000">
      <w:pPr>
        <w:numPr>
          <w:ilvl w:val="0"/>
          <w:numId w:val="2"/>
        </w:numPr>
        <w:pBdr/>
        <w:spacing w:line="240" w:lineRule="auto"/>
        <w:ind w:left="72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 llevan a cabo un control/arqueo de caja. (No saben cuánto recaudan mensualmente).</w:t>
      </w:r>
    </w:p>
    <w:p w:rsidR="00000000" w:rsidDel="00000000" w:rsidP="00000000" w:rsidRDefault="00000000" w:rsidRPr="00000000">
      <w:pPr>
        <w:numPr>
          <w:ilvl w:val="0"/>
          <w:numId w:val="2"/>
        </w:numPr>
        <w:pBdr/>
        <w:spacing w:line="240" w:lineRule="auto"/>
        <w:ind w:left="720" w:hanging="360"/>
        <w:contextualSpacing w:val="1"/>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El sueldo de los instructores depende de su categoría o graduación en Taekwon-do y de la cantidad de bloques horarios semanales de dictado de clases. A mayor graduación, mayor es el monto por bloque.</w:t>
      </w:r>
    </w:p>
    <w:p w:rsidR="00000000" w:rsidDel="00000000" w:rsidP="00000000" w:rsidRDefault="00000000" w:rsidRPr="00000000">
      <w:pPr>
        <w:numPr>
          <w:ilvl w:val="0"/>
          <w:numId w:val="2"/>
        </w:numPr>
        <w:pBdr/>
        <w:spacing w:line="240" w:lineRule="auto"/>
        <w:ind w:left="720" w:hanging="360"/>
        <w:contextualSpacing w:val="1"/>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 venden bebidas, indumentaria, accesorios deportivos y suplementos. Hay intención de gestionar el stock puesto que algunos de los productos (bebidas principalmente) tienen movimientos diarios.</w:t>
      </w:r>
    </w:p>
    <w:p w:rsidR="00000000" w:rsidDel="00000000" w:rsidP="00000000" w:rsidRDefault="00000000" w:rsidRPr="00000000">
      <w:pPr>
        <w:numPr>
          <w:ilvl w:val="0"/>
          <w:numId w:val="2"/>
        </w:numPr>
        <w:pBdr/>
        <w:spacing w:line="240" w:lineRule="auto"/>
        <w:ind w:left="720" w:hanging="360"/>
        <w:contextualSpacing w:val="1"/>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Suelen condonar deudas con regularidad. No hay un criterio comercial para hacerlo. </w:t>
      </w:r>
    </w:p>
    <w:p w:rsidR="00000000" w:rsidDel="00000000" w:rsidP="00000000" w:rsidRDefault="00000000" w:rsidRPr="00000000">
      <w:pPr>
        <w:numPr>
          <w:ilvl w:val="0"/>
          <w:numId w:val="2"/>
        </w:numPr>
        <w:pBdr/>
        <w:spacing w:line="240" w:lineRule="auto"/>
        <w:ind w:left="720" w:hanging="360"/>
        <w:contextualSpacing w:val="1"/>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 dictan clases de TKD en colegios de educación inicial y primara. Estos alumnos pagan la matrícula anual correspondiente, pero no en todos los casos pagan cuota mensual. </w:t>
      </w:r>
    </w:p>
    <w:p w:rsidR="00000000" w:rsidDel="00000000" w:rsidP="00000000" w:rsidRDefault="00000000" w:rsidRPr="00000000">
      <w:pPr>
        <w:numPr>
          <w:ilvl w:val="0"/>
          <w:numId w:val="2"/>
        </w:numPr>
        <w:pBdr/>
        <w:spacing w:line="240" w:lineRule="auto"/>
        <w:ind w:left="720" w:hanging="360"/>
        <w:contextualSpacing w:val="1"/>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Sólo en uno de los colegios cobran en función de la cantidad de alumnos, en el resto cobran un sueldo fijo. </w:t>
      </w:r>
    </w:p>
    <w:p w:rsidR="00000000" w:rsidDel="00000000" w:rsidP="00000000" w:rsidRDefault="00000000" w:rsidRPr="00000000">
      <w:pPr>
        <w:numPr>
          <w:ilvl w:val="0"/>
          <w:numId w:val="2"/>
        </w:numPr>
        <w:pBdr/>
        <w:spacing w:line="240" w:lineRule="auto"/>
        <w:ind w:left="720" w:hanging="360"/>
        <w:contextualSpacing w:val="1"/>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Tienen 3 tipos de actividades extra: Clases para Cinturones Negros (Avanzados), Clases de Competencia para adultos y Clases de Competencia para niños.</w:t>
      </w:r>
    </w:p>
    <w:p w:rsidR="00000000" w:rsidDel="00000000" w:rsidP="00000000" w:rsidRDefault="00000000" w:rsidRPr="00000000">
      <w:pPr>
        <w:numPr>
          <w:ilvl w:val="0"/>
          <w:numId w:val="2"/>
        </w:numPr>
        <w:pBdr/>
        <w:spacing w:line="240" w:lineRule="auto"/>
        <w:ind w:left="720" w:hanging="360"/>
        <w:contextualSpacing w:val="1"/>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Estas actividades extra se abonan en el momento, independientemente de la cuota mensual.</w:t>
      </w:r>
    </w:p>
    <w:p w:rsidR="00000000" w:rsidDel="00000000" w:rsidP="00000000" w:rsidRDefault="00000000" w:rsidRPr="00000000">
      <w:pPr>
        <w:numPr>
          <w:ilvl w:val="0"/>
          <w:numId w:val="2"/>
        </w:numPr>
        <w:pBdr/>
        <w:spacing w:line="240" w:lineRule="auto"/>
        <w:ind w:left="720" w:hanging="360"/>
        <w:contextualSpacing w:val="1"/>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Los alumnos suelen olvidarse de abonar las actividades extra y los instructores no son estrictos en el cobro.</w:t>
      </w:r>
    </w:p>
    <w:p w:rsidR="00000000" w:rsidDel="00000000" w:rsidP="00000000" w:rsidRDefault="00000000" w:rsidRPr="00000000">
      <w:pPr>
        <w:numPr>
          <w:ilvl w:val="0"/>
          <w:numId w:val="2"/>
        </w:numPr>
        <w:pBdr/>
        <w:spacing w:line="240" w:lineRule="auto"/>
        <w:ind w:left="720" w:hanging="360"/>
        <w:contextualSpacing w:val="1"/>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Lo recaudado en las actividades extras se destina a diversos objetivos, esto significa que no se contempla como ingreso para sueldos o ganancia de la Academia. El sistema deberá gestionar estos casos particulares.</w:t>
      </w:r>
    </w:p>
    <w:p w:rsidR="00000000" w:rsidDel="00000000" w:rsidP="00000000" w:rsidRDefault="00000000" w:rsidRPr="00000000">
      <w:pPr>
        <w:numPr>
          <w:ilvl w:val="0"/>
          <w:numId w:val="2"/>
        </w:numPr>
        <w:pBdr/>
        <w:spacing w:line="240" w:lineRule="auto"/>
        <w:ind w:left="720" w:hanging="360"/>
        <w:contextualSpacing w:val="1"/>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Hay intención de tomar asistencia para todas las actividades</w:t>
      </w:r>
    </w:p>
    <w:p w:rsidR="00000000" w:rsidDel="00000000" w:rsidP="00000000" w:rsidRDefault="00000000" w:rsidRPr="00000000">
      <w:pPr>
        <w:numPr>
          <w:ilvl w:val="0"/>
          <w:numId w:val="2"/>
        </w:numPr>
        <w:pBdr/>
        <w:spacing w:line="240" w:lineRule="auto"/>
        <w:ind w:left="720" w:hanging="360"/>
        <w:contextualSpacing w:val="1"/>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Hay intención de manejar un calendario general que contemple las actividades extra y para control de deudores.</w:t>
      </w:r>
    </w:p>
    <w:p w:rsidR="00000000" w:rsidDel="00000000" w:rsidP="00000000" w:rsidRDefault="00000000" w:rsidRPr="00000000">
      <w:pPr>
        <w:numPr>
          <w:ilvl w:val="0"/>
          <w:numId w:val="2"/>
        </w:numPr>
        <w:pBdr/>
        <w:spacing w:line="240" w:lineRule="auto"/>
        <w:ind w:left="720" w:hanging="360"/>
        <w:contextualSpacing w:val="1"/>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Aceptan solamente efectivo, pero están abiertos a incluir más medios de pago : POS, Tarjetas, etc.</w:t>
      </w:r>
    </w:p>
    <w:p w:rsidR="00000000" w:rsidDel="00000000" w:rsidP="00000000" w:rsidRDefault="00000000" w:rsidRPr="00000000">
      <w:pPr>
        <w:numPr>
          <w:ilvl w:val="0"/>
          <w:numId w:val="2"/>
        </w:numPr>
        <w:pBdr/>
        <w:spacing w:line="240" w:lineRule="auto"/>
        <w:ind w:left="720" w:hanging="360"/>
        <w:contextualSpacing w:val="1"/>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Hay intención de administrar los gastos (egresos) del gimnasio (impuestos, alquiler)</w:t>
      </w:r>
    </w:p>
    <w:p w:rsidR="00000000" w:rsidDel="00000000" w:rsidP="00000000" w:rsidRDefault="00000000" w:rsidRPr="00000000">
      <w:pPr>
        <w:pBdr/>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Helvetica Neue" w:cs="Helvetica Neue" w:eastAsia="Helvetica Neue" w:hAnsi="Helvetica Neue"/>
          <w:sz w:val="32"/>
          <w:szCs w:val="32"/>
        </w:rPr>
      </w:pPr>
      <w:r w:rsidDel="00000000" w:rsidR="00000000" w:rsidRPr="00000000">
        <w:rPr>
          <w:rFonts w:ascii="Helvetica Neue" w:cs="Helvetica Neue" w:eastAsia="Helvetica Neue" w:hAnsi="Helvetica Neue"/>
          <w:sz w:val="32"/>
          <w:szCs w:val="32"/>
          <w:rtl w:val="0"/>
        </w:rPr>
        <w:t xml:space="preserve">PUNTOS DE MEJORA:</w:t>
      </w:r>
    </w:p>
    <w:p w:rsidR="00000000" w:rsidDel="00000000" w:rsidP="00000000" w:rsidRDefault="00000000" w:rsidRPr="00000000">
      <w:pPr>
        <w:pBdr/>
        <w:spacing w:line="259" w:lineRule="auto"/>
        <w:ind w:firstLine="708"/>
        <w:contextualSpacing w:val="0"/>
        <w:rPr>
          <w:rFonts w:ascii="Helvetica Neue" w:cs="Helvetica Neue" w:eastAsia="Helvetica Neue" w:hAnsi="Helvetica Neue"/>
          <w:sz w:val="16"/>
          <w:szCs w:val="16"/>
        </w:rPr>
      </w:pPr>
      <w:r w:rsidDel="00000000" w:rsidR="00000000" w:rsidRPr="00000000">
        <w:rPr>
          <w:rtl w:val="0"/>
        </w:rPr>
      </w:r>
    </w:p>
    <w:p w:rsidR="00000000" w:rsidDel="00000000" w:rsidP="00000000" w:rsidRDefault="00000000" w:rsidRPr="00000000">
      <w:pPr>
        <w:pBdr/>
        <w:spacing w:line="259" w:lineRule="auto"/>
        <w:ind w:firstLine="708"/>
        <w:contextualSpacing w:val="0"/>
        <w:rPr>
          <w:rFonts w:ascii="Helvetica Neue" w:cs="Helvetica Neue" w:eastAsia="Helvetica Neue" w:hAnsi="Helvetica Neue"/>
          <w:sz w:val="26"/>
          <w:szCs w:val="26"/>
        </w:rPr>
      </w:pPr>
      <w:r w:rsidDel="00000000" w:rsidR="00000000" w:rsidRPr="00000000">
        <w:rPr>
          <w:rFonts w:ascii="Helvetica Neue" w:cs="Helvetica Neue" w:eastAsia="Helvetica Neue" w:hAnsi="Helvetica Neue"/>
          <w:sz w:val="26"/>
          <w:szCs w:val="26"/>
          <w:rtl w:val="0"/>
        </w:rPr>
        <w:t xml:space="preserve">No son sistemáticos en el cobro de las cuotas, matrículas, productos, etc., lo que resulta en pérdidas económicas. La administración contable es rudimentaria.</w:t>
      </w:r>
    </w:p>
    <w:p w:rsidR="00000000" w:rsidDel="00000000" w:rsidP="00000000" w:rsidRDefault="00000000" w:rsidRPr="00000000">
      <w:pPr>
        <w:pBdr/>
        <w:spacing w:line="259" w:lineRule="auto"/>
        <w:ind w:firstLine="708"/>
        <w:contextualSpacing w:val="0"/>
        <w:rPr>
          <w:rFonts w:ascii="Helvetica Neue" w:cs="Helvetica Neue" w:eastAsia="Helvetica Neue" w:hAnsi="Helvetica Neue"/>
          <w:sz w:val="26"/>
          <w:szCs w:val="26"/>
        </w:rPr>
      </w:pPr>
      <w:r w:rsidDel="00000000" w:rsidR="00000000" w:rsidRPr="00000000">
        <w:rPr>
          <w:rFonts w:ascii="Helvetica Neue" w:cs="Helvetica Neue" w:eastAsia="Helvetica Neue" w:hAnsi="Helvetica Neue"/>
          <w:sz w:val="26"/>
          <w:szCs w:val="26"/>
          <w:rtl w:val="0"/>
        </w:rPr>
        <w:t xml:space="preserve">El manejo de su sistema de información por medio de Excel termina resultando engorroso. No tienen sistema de backup de la información.</w:t>
      </w:r>
    </w:p>
    <w:p w:rsidR="00000000" w:rsidDel="00000000" w:rsidP="00000000" w:rsidRDefault="00000000" w:rsidRPr="00000000">
      <w:pPr>
        <w:pBdr/>
        <w:spacing w:line="259" w:lineRule="auto"/>
        <w:ind w:firstLine="708"/>
        <w:contextualSpacing w:val="0"/>
        <w:rPr>
          <w:rFonts w:ascii="Helvetica Neue" w:cs="Helvetica Neue" w:eastAsia="Helvetica Neue" w:hAnsi="Helvetica Neue"/>
          <w:sz w:val="26"/>
          <w:szCs w:val="26"/>
        </w:rPr>
      </w:pPr>
      <w:r w:rsidDel="00000000" w:rsidR="00000000" w:rsidRPr="00000000">
        <w:rPr>
          <w:rFonts w:ascii="Helvetica Neue" w:cs="Helvetica Neue" w:eastAsia="Helvetica Neue" w:hAnsi="Helvetica Neue"/>
          <w:sz w:val="26"/>
          <w:szCs w:val="26"/>
          <w:rtl w:val="0"/>
        </w:rPr>
        <w:t xml:space="preserve">No realizan análisis de la información, ni controlan el ingreso/egreso económico.</w:t>
      </w:r>
    </w:p>
    <w:p w:rsidR="00000000" w:rsidDel="00000000" w:rsidP="00000000" w:rsidRDefault="00000000" w:rsidRPr="00000000">
      <w:pPr>
        <w:pBdr/>
        <w:spacing w:line="259" w:lineRule="auto"/>
        <w:ind w:firstLine="708"/>
        <w:contextualSpacing w:val="0"/>
        <w:rPr>
          <w:rFonts w:ascii="Helvetica Neue" w:cs="Helvetica Neue" w:eastAsia="Helvetica Neue" w:hAnsi="Helvetica Neue"/>
          <w:sz w:val="26"/>
          <w:szCs w:val="26"/>
        </w:rPr>
      </w:pPr>
      <w:r w:rsidDel="00000000" w:rsidR="00000000" w:rsidRPr="00000000">
        <w:rPr>
          <w:rFonts w:ascii="Helvetica Neue" w:cs="Helvetica Neue" w:eastAsia="Helvetica Neue" w:hAnsi="Helvetica Neue"/>
          <w:sz w:val="26"/>
          <w:szCs w:val="26"/>
          <w:rtl w:val="0"/>
        </w:rPr>
        <w:t xml:space="preserve">No hay procedimientos administrativos ni contables estructurados.</w:t>
      </w:r>
    </w:p>
    <w:p w:rsidR="00000000" w:rsidDel="00000000" w:rsidP="00000000" w:rsidRDefault="00000000" w:rsidRPr="00000000">
      <w:pPr>
        <w:pBdr/>
        <w:spacing w:line="259" w:lineRule="auto"/>
        <w:ind w:firstLine="708"/>
        <w:contextualSpacing w:val="0"/>
        <w:rPr>
          <w:rFonts w:ascii="Helvetica Neue" w:cs="Helvetica Neue" w:eastAsia="Helvetica Neue" w:hAnsi="Helvetica Neue"/>
          <w:sz w:val="26"/>
          <w:szCs w:val="26"/>
        </w:rPr>
      </w:pPr>
      <w:r w:rsidDel="00000000" w:rsidR="00000000" w:rsidRPr="00000000">
        <w:rPr>
          <w:rFonts w:ascii="Helvetica Neue" w:cs="Helvetica Neue" w:eastAsia="Helvetica Neue" w:hAnsi="Helvetica Neue"/>
          <w:sz w:val="26"/>
          <w:szCs w:val="26"/>
          <w:rtl w:val="0"/>
        </w:rPr>
        <w:t xml:space="preserve">Al no controlar el presentismo no saben cuando los clientes deben cuotas.</w:t>
      </w:r>
    </w:p>
    <w:p w:rsidR="00000000" w:rsidDel="00000000" w:rsidP="00000000" w:rsidRDefault="00000000" w:rsidRPr="00000000">
      <w:pPr>
        <w:pBdr/>
        <w:spacing w:line="259" w:lineRule="auto"/>
        <w:ind w:firstLine="708"/>
        <w:contextualSpacing w:val="0"/>
        <w:rPr>
          <w:rFonts w:ascii="Helvetica Neue" w:cs="Helvetica Neue" w:eastAsia="Helvetica Neue" w:hAnsi="Helvetica Neue"/>
          <w:sz w:val="26"/>
          <w:szCs w:val="26"/>
        </w:rPr>
      </w:pPr>
      <w:r w:rsidDel="00000000" w:rsidR="00000000" w:rsidRPr="00000000">
        <w:rPr>
          <w:rFonts w:ascii="Helvetica Neue" w:cs="Helvetica Neue" w:eastAsia="Helvetica Neue" w:hAnsi="Helvetica Neue"/>
          <w:sz w:val="26"/>
          <w:szCs w:val="26"/>
          <w:rtl w:val="0"/>
        </w:rPr>
        <w:t xml:space="preserve">No tienen control de stock de los productos que venden.</w:t>
      </w:r>
    </w:p>
    <w:p w:rsidR="00000000" w:rsidDel="00000000" w:rsidP="00000000" w:rsidRDefault="00000000" w:rsidRPr="00000000">
      <w:pPr>
        <w:pBdr/>
        <w:spacing w:line="259" w:lineRule="auto"/>
        <w:ind w:firstLine="708"/>
        <w:contextualSpacing w:val="0"/>
        <w:rPr>
          <w:rFonts w:ascii="Helvetica Neue" w:cs="Helvetica Neue" w:eastAsia="Helvetica Neue" w:hAnsi="Helvetica Neue"/>
          <w:sz w:val="26"/>
          <w:szCs w:val="26"/>
        </w:rPr>
      </w:pPr>
      <w:r w:rsidDel="00000000" w:rsidR="00000000" w:rsidRPr="00000000">
        <w:rPr>
          <w:rtl w:val="0"/>
        </w:rPr>
      </w:r>
    </w:p>
    <w:p w:rsidR="00000000" w:rsidDel="00000000" w:rsidP="00000000" w:rsidRDefault="00000000" w:rsidRPr="00000000">
      <w:pPr>
        <w:pBdr/>
        <w:spacing w:line="259" w:lineRule="auto"/>
        <w:ind w:firstLine="708"/>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pBdr/>
        <w:spacing w:line="240" w:lineRule="auto"/>
        <w:contextualSpacing w:val="0"/>
        <w:rPr>
          <w:rFonts w:ascii="Helvetica Neue" w:cs="Helvetica Neue" w:eastAsia="Helvetica Neue" w:hAnsi="Helvetica Neue"/>
          <w:sz w:val="32"/>
          <w:szCs w:val="32"/>
        </w:rPr>
      </w:pPr>
      <w:r w:rsidDel="00000000" w:rsidR="00000000" w:rsidRPr="00000000">
        <w:rPr>
          <w:rFonts w:ascii="Helvetica Neue" w:cs="Helvetica Neue" w:eastAsia="Helvetica Neue" w:hAnsi="Helvetica Neue"/>
          <w:sz w:val="32"/>
          <w:szCs w:val="32"/>
          <w:rtl w:val="0"/>
        </w:rPr>
        <w:t xml:space="preserve">CONCLUSIÓN:</w:t>
      </w:r>
    </w:p>
    <w:p w:rsidR="00000000" w:rsidDel="00000000" w:rsidP="00000000" w:rsidRDefault="00000000" w:rsidRPr="00000000">
      <w:pPr>
        <w:numPr>
          <w:ilvl w:val="0"/>
          <w:numId w:val="1"/>
        </w:numPr>
        <w:pBdr/>
        <w:spacing w:line="240" w:lineRule="auto"/>
        <w:ind w:left="720" w:hanging="360"/>
        <w:contextualSpacing w:val="1"/>
        <w:rPr>
          <w:sz w:val="28"/>
          <w:szCs w:val="28"/>
        </w:rPr>
      </w:pPr>
      <w:r w:rsidDel="00000000" w:rsidR="00000000" w:rsidRPr="00000000">
        <w:rPr>
          <w:rFonts w:ascii="Helvetica Neue" w:cs="Helvetica Neue" w:eastAsia="Helvetica Neue" w:hAnsi="Helvetica Neue"/>
          <w:sz w:val="28"/>
          <w:szCs w:val="28"/>
          <w:rtl w:val="0"/>
        </w:rPr>
        <w:t xml:space="preserve">Almacenar los datos personales y de salud de todos los clientes</w:t>
      </w:r>
    </w:p>
    <w:p w:rsidR="00000000" w:rsidDel="00000000" w:rsidP="00000000" w:rsidRDefault="00000000" w:rsidRPr="00000000">
      <w:pPr>
        <w:numPr>
          <w:ilvl w:val="0"/>
          <w:numId w:val="1"/>
        </w:numPr>
        <w:pBdr/>
        <w:spacing w:line="240" w:lineRule="auto"/>
        <w:ind w:left="720" w:hanging="360"/>
        <w:contextualSpacing w:val="1"/>
        <w:rPr>
          <w:rFonts w:ascii="Helvetica Neue" w:cs="Helvetica Neue" w:eastAsia="Helvetica Neue" w:hAnsi="Helvetica Neue"/>
          <w:sz w:val="28"/>
          <w:szCs w:val="28"/>
          <w:u w:val="none"/>
        </w:rPr>
      </w:pPr>
      <w:r w:rsidDel="00000000" w:rsidR="00000000" w:rsidRPr="00000000">
        <w:rPr>
          <w:rFonts w:ascii="Helvetica Neue" w:cs="Helvetica Neue" w:eastAsia="Helvetica Neue" w:hAnsi="Helvetica Neue"/>
          <w:sz w:val="28"/>
          <w:szCs w:val="28"/>
          <w:rtl w:val="0"/>
        </w:rPr>
        <w:t xml:space="preserve">Implementar un procedimiento para la toma de asistencia cada clase.</w:t>
      </w:r>
    </w:p>
    <w:p w:rsidR="00000000" w:rsidDel="00000000" w:rsidP="00000000" w:rsidRDefault="00000000" w:rsidRPr="00000000">
      <w:pPr>
        <w:numPr>
          <w:ilvl w:val="0"/>
          <w:numId w:val="1"/>
        </w:numPr>
        <w:pBdr/>
        <w:spacing w:line="240" w:lineRule="auto"/>
        <w:ind w:left="720" w:hanging="360"/>
        <w:contextualSpacing w:val="1"/>
        <w:rPr>
          <w:rFonts w:ascii="Helvetica Neue" w:cs="Helvetica Neue" w:eastAsia="Helvetica Neue" w:hAnsi="Helvetica Neue"/>
          <w:sz w:val="28"/>
          <w:szCs w:val="28"/>
          <w:u w:val="none"/>
        </w:rPr>
      </w:pPr>
      <w:r w:rsidDel="00000000" w:rsidR="00000000" w:rsidRPr="00000000">
        <w:rPr>
          <w:rFonts w:ascii="Helvetica Neue" w:cs="Helvetica Neue" w:eastAsia="Helvetica Neue" w:hAnsi="Helvetica Neue"/>
          <w:sz w:val="28"/>
          <w:szCs w:val="28"/>
          <w:rtl w:val="0"/>
        </w:rPr>
        <w:t xml:space="preserve">Administrar las cuotas (teniendo en cuenta los distintos descuentos), pagos de matrículas y pagos de actividades extra (especial atención a la matrícula)</w:t>
      </w:r>
    </w:p>
    <w:p w:rsidR="00000000" w:rsidDel="00000000" w:rsidP="00000000" w:rsidRDefault="00000000" w:rsidRPr="00000000">
      <w:pPr>
        <w:numPr>
          <w:ilvl w:val="0"/>
          <w:numId w:val="1"/>
        </w:numPr>
        <w:pBdr/>
        <w:spacing w:line="240" w:lineRule="auto"/>
        <w:ind w:left="720" w:hanging="360"/>
        <w:contextualSpacing w:val="1"/>
        <w:rPr>
          <w:rFonts w:ascii="Helvetica Neue" w:cs="Helvetica Neue" w:eastAsia="Helvetica Neue" w:hAnsi="Helvetica Neue"/>
          <w:sz w:val="28"/>
          <w:szCs w:val="28"/>
          <w:u w:val="none"/>
        </w:rPr>
      </w:pPr>
      <w:r w:rsidDel="00000000" w:rsidR="00000000" w:rsidRPr="00000000">
        <w:rPr>
          <w:rFonts w:ascii="Helvetica Neue" w:cs="Helvetica Neue" w:eastAsia="Helvetica Neue" w:hAnsi="Helvetica Neue"/>
          <w:sz w:val="28"/>
          <w:szCs w:val="28"/>
          <w:rtl w:val="0"/>
        </w:rPr>
        <w:t xml:space="preserve">Notificar si alguien no ha pagado</w:t>
      </w:r>
    </w:p>
    <w:p w:rsidR="00000000" w:rsidDel="00000000" w:rsidP="00000000" w:rsidRDefault="00000000" w:rsidRPr="00000000">
      <w:pPr>
        <w:numPr>
          <w:ilvl w:val="0"/>
          <w:numId w:val="1"/>
        </w:numPr>
        <w:pBdr/>
        <w:spacing w:line="240" w:lineRule="auto"/>
        <w:ind w:left="720" w:hanging="360"/>
        <w:contextualSpacing w:val="1"/>
        <w:rPr>
          <w:rFonts w:ascii="Helvetica Neue" w:cs="Helvetica Neue" w:eastAsia="Helvetica Neue" w:hAnsi="Helvetica Neue"/>
          <w:sz w:val="28"/>
          <w:szCs w:val="28"/>
          <w:u w:val="none"/>
        </w:rPr>
      </w:pPr>
      <w:r w:rsidDel="00000000" w:rsidR="00000000" w:rsidRPr="00000000">
        <w:rPr>
          <w:rFonts w:ascii="Helvetica Neue" w:cs="Helvetica Neue" w:eastAsia="Helvetica Neue" w:hAnsi="Helvetica Neue"/>
          <w:sz w:val="28"/>
          <w:szCs w:val="28"/>
          <w:rtl w:val="0"/>
        </w:rPr>
        <w:t xml:space="preserve">Gestionar los sueldos de los instructores teniendo en cuenta las distintas variables</w:t>
      </w:r>
    </w:p>
    <w:p w:rsidR="00000000" w:rsidDel="00000000" w:rsidP="00000000" w:rsidRDefault="00000000" w:rsidRPr="00000000">
      <w:pPr>
        <w:numPr>
          <w:ilvl w:val="0"/>
          <w:numId w:val="1"/>
        </w:numPr>
        <w:pBdr/>
        <w:spacing w:line="240" w:lineRule="auto"/>
        <w:ind w:left="720" w:hanging="360"/>
        <w:contextualSpacing w:val="1"/>
        <w:rPr>
          <w:rFonts w:ascii="Helvetica Neue" w:cs="Helvetica Neue" w:eastAsia="Helvetica Neue" w:hAnsi="Helvetica Neue"/>
          <w:sz w:val="28"/>
          <w:szCs w:val="28"/>
          <w:u w:val="none"/>
        </w:rPr>
      </w:pPr>
      <w:r w:rsidDel="00000000" w:rsidR="00000000" w:rsidRPr="00000000">
        <w:rPr>
          <w:rFonts w:ascii="Helvetica Neue" w:cs="Helvetica Neue" w:eastAsia="Helvetica Neue" w:hAnsi="Helvetica Neue"/>
          <w:sz w:val="28"/>
          <w:szCs w:val="28"/>
          <w:rtl w:val="0"/>
        </w:rPr>
        <w:t xml:space="preserve">Gestionar detalladamente el stock de cada producto</w:t>
      </w:r>
    </w:p>
    <w:p w:rsidR="00000000" w:rsidDel="00000000" w:rsidP="00000000" w:rsidRDefault="00000000" w:rsidRPr="00000000">
      <w:pPr>
        <w:numPr>
          <w:ilvl w:val="0"/>
          <w:numId w:val="1"/>
        </w:numPr>
        <w:pBdr/>
        <w:spacing w:line="240" w:lineRule="auto"/>
        <w:ind w:left="720" w:hanging="360"/>
        <w:contextualSpacing w:val="1"/>
        <w:rPr>
          <w:rFonts w:ascii="Helvetica Neue" w:cs="Helvetica Neue" w:eastAsia="Helvetica Neue" w:hAnsi="Helvetica Neue"/>
          <w:sz w:val="28"/>
          <w:szCs w:val="28"/>
          <w:u w:val="none"/>
        </w:rPr>
      </w:pPr>
      <w:r w:rsidDel="00000000" w:rsidR="00000000" w:rsidRPr="00000000">
        <w:rPr>
          <w:rFonts w:ascii="Helvetica Neue" w:cs="Helvetica Neue" w:eastAsia="Helvetica Neue" w:hAnsi="Helvetica Neue"/>
          <w:sz w:val="28"/>
          <w:szCs w:val="28"/>
          <w:rtl w:val="0"/>
        </w:rPr>
        <w:t xml:space="preserve">Tener en cuenta el atraso de las cuotas y los punitivos correspondientes. Incluir excepciones.</w:t>
      </w:r>
    </w:p>
    <w:p w:rsidR="00000000" w:rsidDel="00000000" w:rsidP="00000000" w:rsidRDefault="00000000" w:rsidRPr="00000000">
      <w:pPr>
        <w:numPr>
          <w:ilvl w:val="0"/>
          <w:numId w:val="1"/>
        </w:numPr>
        <w:pBdr/>
        <w:spacing w:line="240" w:lineRule="auto"/>
        <w:ind w:left="720" w:hanging="360"/>
        <w:contextualSpacing w:val="1"/>
        <w:rPr>
          <w:rFonts w:ascii="Helvetica Neue" w:cs="Helvetica Neue" w:eastAsia="Helvetica Neue" w:hAnsi="Helvetica Neue"/>
          <w:sz w:val="28"/>
          <w:szCs w:val="28"/>
          <w:u w:val="none"/>
        </w:rPr>
      </w:pPr>
      <w:r w:rsidDel="00000000" w:rsidR="00000000" w:rsidRPr="00000000">
        <w:rPr>
          <w:rFonts w:ascii="Helvetica Neue" w:cs="Helvetica Neue" w:eastAsia="Helvetica Neue" w:hAnsi="Helvetica Neue"/>
          <w:sz w:val="28"/>
          <w:szCs w:val="28"/>
          <w:rtl w:val="0"/>
        </w:rPr>
        <w:t xml:space="preserve">Utilizar un calendario para administrar la asistencia y pago de las actividades extra</w:t>
      </w:r>
    </w:p>
    <w:p w:rsidR="00000000" w:rsidDel="00000000" w:rsidP="00000000" w:rsidRDefault="00000000" w:rsidRPr="00000000">
      <w:pPr>
        <w:numPr>
          <w:ilvl w:val="0"/>
          <w:numId w:val="1"/>
        </w:numPr>
        <w:pBdr/>
        <w:spacing w:line="240" w:lineRule="auto"/>
        <w:ind w:left="720" w:hanging="360"/>
        <w:contextualSpacing w:val="1"/>
        <w:rPr>
          <w:rFonts w:ascii="Helvetica Neue" w:cs="Helvetica Neue" w:eastAsia="Helvetica Neue" w:hAnsi="Helvetica Neue"/>
          <w:sz w:val="28"/>
          <w:szCs w:val="28"/>
          <w:u w:val="none"/>
        </w:rPr>
      </w:pPr>
      <w:r w:rsidDel="00000000" w:rsidR="00000000" w:rsidRPr="00000000">
        <w:rPr>
          <w:rFonts w:ascii="Helvetica Neue" w:cs="Helvetica Neue" w:eastAsia="Helvetica Neue" w:hAnsi="Helvetica Neue"/>
          <w:sz w:val="28"/>
          <w:szCs w:val="28"/>
          <w:rtl w:val="0"/>
        </w:rPr>
        <w:t xml:space="preserve">Manejar los distintos fondos de actividades extras</w:t>
      </w:r>
    </w:p>
    <w:p w:rsidR="00000000" w:rsidDel="00000000" w:rsidP="00000000" w:rsidRDefault="00000000" w:rsidRPr="00000000">
      <w:pPr>
        <w:numPr>
          <w:ilvl w:val="0"/>
          <w:numId w:val="1"/>
        </w:numPr>
        <w:pBdr/>
        <w:spacing w:line="240" w:lineRule="auto"/>
        <w:ind w:left="720" w:hanging="360"/>
        <w:contextualSpacing w:val="1"/>
        <w:rPr>
          <w:rFonts w:ascii="Helvetica Neue" w:cs="Helvetica Neue" w:eastAsia="Helvetica Neue" w:hAnsi="Helvetica Neue"/>
          <w:sz w:val="28"/>
          <w:szCs w:val="28"/>
          <w:u w:val="none"/>
        </w:rPr>
      </w:pPr>
      <w:r w:rsidDel="00000000" w:rsidR="00000000" w:rsidRPr="00000000">
        <w:rPr>
          <w:rFonts w:ascii="Helvetica Neue" w:cs="Helvetica Neue" w:eastAsia="Helvetica Neue" w:hAnsi="Helvetica Neue"/>
          <w:sz w:val="28"/>
          <w:szCs w:val="28"/>
          <w:rtl w:val="0"/>
        </w:rPr>
        <w:t xml:space="preserve">Llevar registro de los egresos del gimnasio</w:t>
      </w:r>
    </w:p>
    <w:p w:rsidR="00000000" w:rsidDel="00000000" w:rsidP="00000000" w:rsidRDefault="00000000" w:rsidRPr="00000000">
      <w:pPr>
        <w:numPr>
          <w:ilvl w:val="0"/>
          <w:numId w:val="1"/>
        </w:numPr>
        <w:pBdr/>
        <w:spacing w:line="240" w:lineRule="auto"/>
        <w:ind w:left="720" w:hanging="360"/>
        <w:contextualSpacing w:val="1"/>
        <w:rPr>
          <w:rFonts w:ascii="Helvetica Neue" w:cs="Helvetica Neue" w:eastAsia="Helvetica Neue" w:hAnsi="Helvetica Neue"/>
          <w:sz w:val="28"/>
          <w:szCs w:val="28"/>
          <w:u w:val="none"/>
        </w:rPr>
      </w:pPr>
      <w:r w:rsidDel="00000000" w:rsidR="00000000" w:rsidRPr="00000000">
        <w:rPr>
          <w:rFonts w:ascii="Helvetica Neue" w:cs="Helvetica Neue" w:eastAsia="Helvetica Neue" w:hAnsi="Helvetica Neue"/>
          <w:sz w:val="28"/>
          <w:szCs w:val="28"/>
          <w:rtl w:val="0"/>
        </w:rPr>
        <w:t xml:space="preserve">Hacer una recolección y análisis de datos para la toma de decisiones.</w:t>
      </w:r>
    </w:p>
    <w:p w:rsidR="00000000" w:rsidDel="00000000" w:rsidP="00000000" w:rsidRDefault="00000000" w:rsidRPr="00000000">
      <w:pPr>
        <w:pBdr/>
        <w:spacing w:line="240" w:lineRule="auto"/>
        <w:contextualSpacing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32"/>
          <w:szCs w:val="32"/>
          <w:rtl w:val="0"/>
        </w:rPr>
        <w:t xml:space="preserve">PROPUESTAS:</w:t>
      </w:r>
      <w:r w:rsidDel="00000000" w:rsidR="00000000" w:rsidRPr="00000000">
        <w:rPr>
          <w:rFonts w:ascii="Helvetica Neue" w:cs="Helvetica Neue" w:eastAsia="Helvetica Neue" w:hAnsi="Helvetica Neue"/>
          <w:b w:val="1"/>
          <w:sz w:val="28"/>
          <w:szCs w:val="28"/>
          <w:rtl w:val="0"/>
        </w:rPr>
        <w:tab/>
        <w:br w:type="textWrapping"/>
      </w:r>
      <w:r w:rsidDel="00000000" w:rsidR="00000000" w:rsidRPr="00000000">
        <w:rPr>
          <w:rFonts w:ascii="Helvetica Neue" w:cs="Helvetica Neue" w:eastAsia="Helvetica Neue" w:hAnsi="Helvetica Neue"/>
          <w:b w:val="1"/>
          <w:sz w:val="24"/>
          <w:szCs w:val="24"/>
          <w:rtl w:val="0"/>
        </w:rPr>
        <w:t xml:space="preserve">Requisitos funcionales:</w:t>
      </w:r>
    </w:p>
    <w:p w:rsidR="00000000" w:rsidDel="00000000" w:rsidP="00000000" w:rsidRDefault="00000000" w:rsidRPr="00000000">
      <w:pPr>
        <w:pBdr/>
        <w:spacing w:line="240" w:lineRule="auto"/>
        <w:contextualSpacing w:val="0"/>
        <w:rPr>
          <w:rFonts w:ascii="Helvetica Neue" w:cs="Helvetica Neue" w:eastAsia="Helvetica Neue" w:hAnsi="Helvetica Neue"/>
          <w:sz w:val="16"/>
          <w:szCs w:val="16"/>
        </w:rPr>
      </w:pPr>
      <w:r w:rsidDel="00000000" w:rsidR="00000000" w:rsidRPr="00000000">
        <w:rPr>
          <w:rtl w:val="0"/>
        </w:rPr>
      </w:r>
    </w:p>
    <w:p w:rsidR="00000000" w:rsidDel="00000000" w:rsidP="00000000" w:rsidRDefault="00000000" w:rsidRPr="00000000">
      <w:pPr>
        <w:numPr>
          <w:ilvl w:val="0"/>
          <w:numId w:val="4"/>
        </w:numPr>
        <w:pBdr/>
        <w:spacing w:line="240" w:lineRule="auto"/>
        <w:ind w:left="720" w:hanging="360"/>
        <w:contextualSpacing w:val="1"/>
        <w:rPr/>
      </w:pPr>
      <w:r w:rsidDel="00000000" w:rsidR="00000000" w:rsidRPr="00000000">
        <w:rPr>
          <w:rFonts w:ascii="Helvetica Neue" w:cs="Helvetica Neue" w:eastAsia="Helvetica Neue" w:hAnsi="Helvetica Neue"/>
          <w:sz w:val="24"/>
          <w:szCs w:val="24"/>
          <w:rtl w:val="0"/>
        </w:rPr>
        <w:t xml:space="preserve">Ingreso de stock</w:t>
      </w:r>
    </w:p>
    <w:p w:rsidR="00000000" w:rsidDel="00000000" w:rsidP="00000000" w:rsidRDefault="00000000" w:rsidRPr="00000000">
      <w:pPr>
        <w:numPr>
          <w:ilvl w:val="0"/>
          <w:numId w:val="4"/>
        </w:numPr>
        <w:pBdr/>
        <w:spacing w:line="240" w:lineRule="auto"/>
        <w:ind w:left="720" w:hanging="360"/>
        <w:contextualSpacing w:val="1"/>
        <w:rPr/>
      </w:pPr>
      <w:r w:rsidDel="00000000" w:rsidR="00000000" w:rsidRPr="00000000">
        <w:rPr>
          <w:rFonts w:ascii="Helvetica Neue" w:cs="Helvetica Neue" w:eastAsia="Helvetica Neue" w:hAnsi="Helvetica Neue"/>
          <w:sz w:val="24"/>
          <w:szCs w:val="24"/>
          <w:rtl w:val="0"/>
        </w:rPr>
        <w:t xml:space="preserve">Egreso de stock</w:t>
      </w:r>
    </w:p>
    <w:p w:rsidR="00000000" w:rsidDel="00000000" w:rsidP="00000000" w:rsidRDefault="00000000" w:rsidRPr="00000000">
      <w:pPr>
        <w:numPr>
          <w:ilvl w:val="0"/>
          <w:numId w:val="4"/>
        </w:numPr>
        <w:pBdr/>
        <w:spacing w:line="240" w:lineRule="auto"/>
        <w:ind w:left="720" w:hanging="360"/>
        <w:contextualSpacing w:val="1"/>
        <w:rPr/>
      </w:pPr>
      <w:r w:rsidDel="00000000" w:rsidR="00000000" w:rsidRPr="00000000">
        <w:rPr>
          <w:rFonts w:ascii="Helvetica Neue" w:cs="Helvetica Neue" w:eastAsia="Helvetica Neue" w:hAnsi="Helvetica Neue"/>
          <w:sz w:val="24"/>
          <w:szCs w:val="24"/>
          <w:rtl w:val="0"/>
        </w:rPr>
        <w:t xml:space="preserve">Avisar cuando el stock llegue a una cantidad mínima preestablecida.</w:t>
      </w:r>
    </w:p>
    <w:p w:rsidR="00000000" w:rsidDel="00000000" w:rsidP="00000000" w:rsidRDefault="00000000" w:rsidRPr="00000000">
      <w:pPr>
        <w:numPr>
          <w:ilvl w:val="0"/>
          <w:numId w:val="4"/>
        </w:numPr>
        <w:pBdr/>
        <w:spacing w:line="240" w:lineRule="auto"/>
        <w:ind w:left="720" w:hanging="360"/>
        <w:contextualSpacing w:val="1"/>
        <w:rPr/>
      </w:pPr>
      <w:r w:rsidDel="00000000" w:rsidR="00000000" w:rsidRPr="00000000">
        <w:rPr>
          <w:rFonts w:ascii="Helvetica Neue" w:cs="Helvetica Neue" w:eastAsia="Helvetica Neue" w:hAnsi="Helvetica Neue"/>
          <w:sz w:val="24"/>
          <w:szCs w:val="24"/>
          <w:rtl w:val="0"/>
        </w:rPr>
        <w:t xml:space="preserve">Llevar cuenta de los distintos fondos</w:t>
      </w:r>
    </w:p>
    <w:p w:rsidR="00000000" w:rsidDel="00000000" w:rsidP="00000000" w:rsidRDefault="00000000" w:rsidRPr="00000000">
      <w:pPr>
        <w:numPr>
          <w:ilvl w:val="0"/>
          <w:numId w:val="4"/>
        </w:numPr>
        <w:pBdr/>
        <w:spacing w:line="240" w:lineRule="auto"/>
        <w:ind w:left="720" w:hanging="360"/>
        <w:contextualSpacing w:val="1"/>
        <w:rPr/>
      </w:pPr>
      <w:r w:rsidDel="00000000" w:rsidR="00000000" w:rsidRPr="00000000">
        <w:rPr>
          <w:rFonts w:ascii="Helvetica Neue" w:cs="Helvetica Neue" w:eastAsia="Helvetica Neue" w:hAnsi="Helvetica Neue"/>
          <w:sz w:val="24"/>
          <w:szCs w:val="24"/>
          <w:rtl w:val="0"/>
        </w:rPr>
        <w:t xml:space="preserve">Llevar cuenta de los distintos egresos del establecimiento</w:t>
      </w:r>
      <w:r w:rsidDel="00000000" w:rsidR="00000000" w:rsidRPr="00000000">
        <w:rPr>
          <w:rtl w:val="0"/>
        </w:rPr>
      </w:r>
    </w:p>
    <w:p w:rsidR="00000000" w:rsidDel="00000000" w:rsidP="00000000" w:rsidRDefault="00000000" w:rsidRPr="00000000">
      <w:pPr>
        <w:numPr>
          <w:ilvl w:val="0"/>
          <w:numId w:val="4"/>
        </w:numPr>
        <w:pBdr/>
        <w:spacing w:line="240" w:lineRule="auto"/>
        <w:ind w:left="720" w:hanging="360"/>
        <w:contextualSpacing w:val="1"/>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ABM cliente</w:t>
      </w:r>
      <w:r w:rsidDel="00000000" w:rsidR="00000000" w:rsidRPr="00000000">
        <w:rPr>
          <w:rtl w:val="0"/>
        </w:rPr>
      </w:r>
    </w:p>
    <w:p w:rsidR="00000000" w:rsidDel="00000000" w:rsidP="00000000" w:rsidRDefault="00000000" w:rsidRPr="00000000">
      <w:pPr>
        <w:numPr>
          <w:ilvl w:val="0"/>
          <w:numId w:val="4"/>
        </w:numPr>
        <w:pBdr/>
        <w:spacing w:line="240" w:lineRule="auto"/>
        <w:ind w:left="720" w:hanging="360"/>
        <w:contextualSpacing w:val="1"/>
        <w:rPr/>
      </w:pPr>
      <w:r w:rsidDel="00000000" w:rsidR="00000000" w:rsidRPr="00000000">
        <w:rPr>
          <w:rFonts w:ascii="Helvetica Neue" w:cs="Helvetica Neue" w:eastAsia="Helvetica Neue" w:hAnsi="Helvetica Neue"/>
          <w:sz w:val="24"/>
          <w:szCs w:val="24"/>
          <w:rtl w:val="0"/>
        </w:rPr>
        <w:t xml:space="preserve">Marcar cliente como activo/inactivo</w:t>
      </w:r>
    </w:p>
    <w:p w:rsidR="00000000" w:rsidDel="00000000" w:rsidP="00000000" w:rsidRDefault="00000000" w:rsidRPr="00000000">
      <w:pPr>
        <w:numPr>
          <w:ilvl w:val="0"/>
          <w:numId w:val="4"/>
        </w:numPr>
        <w:pBdr/>
        <w:spacing w:line="240" w:lineRule="auto"/>
        <w:ind w:left="720" w:hanging="360"/>
        <w:contextualSpacing w:val="1"/>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Marcar si es de CIPAE o de colegio donde no pagan cuota</w:t>
      </w:r>
    </w:p>
    <w:p w:rsidR="00000000" w:rsidDel="00000000" w:rsidP="00000000" w:rsidRDefault="00000000" w:rsidRPr="00000000">
      <w:pPr>
        <w:numPr>
          <w:ilvl w:val="0"/>
          <w:numId w:val="4"/>
        </w:numPr>
        <w:pBdr/>
        <w:spacing w:line="240" w:lineRule="auto"/>
        <w:ind w:left="720" w:hanging="360"/>
        <w:contextualSpacing w:val="1"/>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Marcar si el cliente también es instructor</w:t>
      </w:r>
    </w:p>
    <w:p w:rsidR="00000000" w:rsidDel="00000000" w:rsidP="00000000" w:rsidRDefault="00000000" w:rsidRPr="00000000">
      <w:pPr>
        <w:numPr>
          <w:ilvl w:val="0"/>
          <w:numId w:val="4"/>
        </w:numPr>
        <w:pBdr/>
        <w:spacing w:line="240" w:lineRule="auto"/>
        <w:ind w:left="720" w:hanging="360"/>
        <w:contextualSpacing w:val="1"/>
        <w:rPr/>
      </w:pPr>
      <w:r w:rsidDel="00000000" w:rsidR="00000000" w:rsidRPr="00000000">
        <w:rPr>
          <w:rFonts w:ascii="Helvetica Neue" w:cs="Helvetica Neue" w:eastAsia="Helvetica Neue" w:hAnsi="Helvetica Neue"/>
          <w:sz w:val="24"/>
          <w:szCs w:val="24"/>
          <w:rtl w:val="0"/>
        </w:rPr>
        <w:t xml:space="preserve">Tomar asistencia</w:t>
      </w:r>
    </w:p>
    <w:p w:rsidR="00000000" w:rsidDel="00000000" w:rsidP="00000000" w:rsidRDefault="00000000" w:rsidRPr="00000000">
      <w:pPr>
        <w:numPr>
          <w:ilvl w:val="0"/>
          <w:numId w:val="4"/>
        </w:numPr>
        <w:pBdr/>
        <w:spacing w:line="240" w:lineRule="auto"/>
        <w:ind w:left="720" w:hanging="360"/>
        <w:contextualSpacing w:val="1"/>
        <w:rPr/>
      </w:pPr>
      <w:r w:rsidDel="00000000" w:rsidR="00000000" w:rsidRPr="00000000">
        <w:rPr>
          <w:rFonts w:ascii="Helvetica Neue" w:cs="Helvetica Neue" w:eastAsia="Helvetica Neue" w:hAnsi="Helvetica Neue"/>
          <w:sz w:val="24"/>
          <w:szCs w:val="24"/>
          <w:rtl w:val="0"/>
        </w:rPr>
        <w:t xml:space="preserve">Abonar mes (opción hermanos)</w:t>
      </w:r>
    </w:p>
    <w:p w:rsidR="00000000" w:rsidDel="00000000" w:rsidP="00000000" w:rsidRDefault="00000000" w:rsidRPr="00000000">
      <w:pPr>
        <w:numPr>
          <w:ilvl w:val="0"/>
          <w:numId w:val="4"/>
        </w:numPr>
        <w:pBdr/>
        <w:spacing w:line="240" w:lineRule="auto"/>
        <w:ind w:left="720" w:hanging="360"/>
        <w:contextualSpacing w:val="1"/>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Abonar más de un mes a la vez (en caso de atraso)</w:t>
      </w:r>
    </w:p>
    <w:p w:rsidR="00000000" w:rsidDel="00000000" w:rsidP="00000000" w:rsidRDefault="00000000" w:rsidRPr="00000000">
      <w:pPr>
        <w:numPr>
          <w:ilvl w:val="0"/>
          <w:numId w:val="4"/>
        </w:numPr>
        <w:pBdr/>
        <w:spacing w:line="240" w:lineRule="auto"/>
        <w:ind w:left="720" w:hanging="360"/>
        <w:contextualSpacing w:val="1"/>
        <w:rPr/>
      </w:pPr>
      <w:r w:rsidDel="00000000" w:rsidR="00000000" w:rsidRPr="00000000">
        <w:rPr>
          <w:rFonts w:ascii="Helvetica Neue" w:cs="Helvetica Neue" w:eastAsia="Helvetica Neue" w:hAnsi="Helvetica Neue"/>
          <w:sz w:val="24"/>
          <w:szCs w:val="24"/>
          <w:rtl w:val="0"/>
        </w:rPr>
        <w:t xml:space="preserve">Abonar seis meses</w:t>
      </w:r>
    </w:p>
    <w:p w:rsidR="00000000" w:rsidDel="00000000" w:rsidP="00000000" w:rsidRDefault="00000000" w:rsidRPr="00000000">
      <w:pPr>
        <w:numPr>
          <w:ilvl w:val="0"/>
          <w:numId w:val="4"/>
        </w:numPr>
        <w:pBdr/>
        <w:spacing w:line="240" w:lineRule="auto"/>
        <w:ind w:left="720" w:hanging="360"/>
        <w:contextualSpacing w:val="1"/>
        <w:rPr/>
      </w:pPr>
      <w:r w:rsidDel="00000000" w:rsidR="00000000" w:rsidRPr="00000000">
        <w:rPr>
          <w:rFonts w:ascii="Helvetica Neue" w:cs="Helvetica Neue" w:eastAsia="Helvetica Neue" w:hAnsi="Helvetica Neue"/>
          <w:sz w:val="24"/>
          <w:szCs w:val="24"/>
          <w:rtl w:val="0"/>
        </w:rPr>
        <w:t xml:space="preserve">Abonar actividad extra</w:t>
      </w:r>
    </w:p>
    <w:p w:rsidR="00000000" w:rsidDel="00000000" w:rsidP="00000000" w:rsidRDefault="00000000" w:rsidRPr="00000000">
      <w:pPr>
        <w:numPr>
          <w:ilvl w:val="0"/>
          <w:numId w:val="4"/>
        </w:numPr>
        <w:pBdr/>
        <w:spacing w:line="240" w:lineRule="auto"/>
        <w:ind w:left="720" w:hanging="360"/>
        <w:contextualSpacing w:val="1"/>
        <w:rPr/>
      </w:pPr>
      <w:r w:rsidDel="00000000" w:rsidR="00000000" w:rsidRPr="00000000">
        <w:rPr>
          <w:rFonts w:ascii="Helvetica Neue" w:cs="Helvetica Neue" w:eastAsia="Helvetica Neue" w:hAnsi="Helvetica Neue"/>
          <w:sz w:val="24"/>
          <w:szCs w:val="24"/>
          <w:rtl w:val="0"/>
        </w:rPr>
        <w:t xml:space="preserve">Abonar matrícula</w:t>
      </w:r>
    </w:p>
    <w:p w:rsidR="00000000" w:rsidDel="00000000" w:rsidP="00000000" w:rsidRDefault="00000000" w:rsidRPr="00000000">
      <w:pPr>
        <w:numPr>
          <w:ilvl w:val="0"/>
          <w:numId w:val="4"/>
        </w:numPr>
        <w:pBdr/>
        <w:spacing w:line="240" w:lineRule="auto"/>
        <w:ind w:left="720" w:hanging="360"/>
        <w:contextualSpacing w:val="1"/>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Notificar en caso de que un cliente activo no haya pagado lo que corresponde</w:t>
      </w:r>
    </w:p>
    <w:p w:rsidR="00000000" w:rsidDel="00000000" w:rsidP="00000000" w:rsidRDefault="00000000" w:rsidRPr="00000000">
      <w:pPr>
        <w:numPr>
          <w:ilvl w:val="0"/>
          <w:numId w:val="4"/>
        </w:numPr>
        <w:pBdr/>
        <w:spacing w:line="240" w:lineRule="auto"/>
        <w:ind w:left="720" w:hanging="360"/>
        <w:contextualSpacing w:val="1"/>
        <w:rPr/>
      </w:pPr>
      <w:r w:rsidDel="00000000" w:rsidR="00000000" w:rsidRPr="00000000">
        <w:rPr>
          <w:rFonts w:ascii="Helvetica Neue" w:cs="Helvetica Neue" w:eastAsia="Helvetica Neue" w:hAnsi="Helvetica Neue"/>
          <w:sz w:val="24"/>
          <w:szCs w:val="24"/>
          <w:rtl w:val="0"/>
        </w:rPr>
        <w:t xml:space="preserve">Manejar sueldos</w:t>
      </w:r>
    </w:p>
    <w:p w:rsidR="00000000" w:rsidDel="00000000" w:rsidP="00000000" w:rsidRDefault="00000000" w:rsidRPr="00000000">
      <w:pPr>
        <w:numPr>
          <w:ilvl w:val="0"/>
          <w:numId w:val="4"/>
        </w:numPr>
        <w:pBdr/>
        <w:spacing w:line="240" w:lineRule="auto"/>
        <w:ind w:left="720" w:hanging="360"/>
        <w:contextualSpacing w:val="1"/>
        <w:rPr/>
      </w:pPr>
      <w:r w:rsidDel="00000000" w:rsidR="00000000" w:rsidRPr="00000000">
        <w:rPr>
          <w:rFonts w:ascii="Helvetica Neue" w:cs="Helvetica Neue" w:eastAsia="Helvetica Neue" w:hAnsi="Helvetica Neue"/>
          <w:sz w:val="24"/>
          <w:szCs w:val="24"/>
          <w:rtl w:val="0"/>
        </w:rPr>
        <w:t xml:space="preserve">ABM actividad en el calendario</w:t>
      </w:r>
    </w:p>
    <w:p w:rsidR="00000000" w:rsidDel="00000000" w:rsidP="00000000" w:rsidRDefault="00000000" w:rsidRPr="00000000">
      <w:pPr>
        <w:numPr>
          <w:ilvl w:val="0"/>
          <w:numId w:val="4"/>
        </w:numPr>
        <w:pBdr/>
        <w:spacing w:line="240" w:lineRule="auto"/>
        <w:ind w:left="720" w:hanging="360"/>
        <w:contextualSpacing w:val="1"/>
        <w:rPr/>
      </w:pPr>
      <w:r w:rsidDel="00000000" w:rsidR="00000000" w:rsidRPr="00000000">
        <w:rPr>
          <w:rFonts w:ascii="Helvetica Neue" w:cs="Helvetica Neue" w:eastAsia="Helvetica Neue" w:hAnsi="Helvetica Neue"/>
          <w:sz w:val="24"/>
          <w:szCs w:val="24"/>
          <w:rtl w:val="0"/>
        </w:rPr>
        <w:t xml:space="preserve">Asignar asistencias a una actividad del calendario (se conecta con la funcionalidad 16)</w:t>
      </w:r>
    </w:p>
    <w:p w:rsidR="00000000" w:rsidDel="00000000" w:rsidP="00000000" w:rsidRDefault="00000000" w:rsidRPr="00000000">
      <w:pPr>
        <w:numPr>
          <w:ilvl w:val="0"/>
          <w:numId w:val="4"/>
        </w:numPr>
        <w:pBdr/>
        <w:spacing w:line="240" w:lineRule="auto"/>
        <w:ind w:left="720" w:hanging="360"/>
        <w:contextualSpacing w:val="1"/>
        <w:rPr/>
      </w:pPr>
      <w:r w:rsidDel="00000000" w:rsidR="00000000" w:rsidRPr="00000000">
        <w:rPr>
          <w:rFonts w:ascii="Helvetica Neue" w:cs="Helvetica Neue" w:eastAsia="Helvetica Neue" w:hAnsi="Helvetica Neue"/>
          <w:sz w:val="24"/>
          <w:szCs w:val="24"/>
          <w:rtl w:val="0"/>
        </w:rPr>
        <w:t xml:space="preserve">Proveer de estadísticas que sean de utilidad</w:t>
      </w:r>
      <w:r w:rsidDel="00000000" w:rsidR="00000000" w:rsidRPr="00000000">
        <w:rPr>
          <w:rtl w:val="0"/>
        </w:rPr>
      </w:r>
    </w:p>
    <w:p w:rsidR="00000000" w:rsidDel="00000000" w:rsidP="00000000" w:rsidRDefault="00000000" w:rsidRPr="00000000">
      <w:pPr>
        <w:pBdr/>
        <w:spacing w:line="240" w:lineRule="auto"/>
        <w:contextualSpacing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Requisitos técnicos:</w:t>
      </w:r>
    </w:p>
    <w:p w:rsidR="00000000" w:rsidDel="00000000" w:rsidP="00000000" w:rsidRDefault="00000000" w:rsidRPr="00000000">
      <w:pPr>
        <w:pBdr/>
        <w:spacing w:line="240" w:lineRule="auto"/>
        <w:contextualSpacing w:val="0"/>
        <w:rPr>
          <w:rFonts w:ascii="Helvetica Neue" w:cs="Helvetica Neue" w:eastAsia="Helvetica Neue" w:hAnsi="Helvetica Neue"/>
          <w:sz w:val="16"/>
          <w:szCs w:val="16"/>
        </w:rPr>
      </w:pPr>
      <w:r w:rsidDel="00000000" w:rsidR="00000000" w:rsidRPr="00000000">
        <w:rPr>
          <w:rtl w:val="0"/>
        </w:rPr>
      </w:r>
    </w:p>
    <w:p w:rsidR="00000000" w:rsidDel="00000000" w:rsidP="00000000" w:rsidRDefault="00000000" w:rsidRPr="00000000">
      <w:pPr>
        <w:numPr>
          <w:ilvl w:val="0"/>
          <w:numId w:val="3"/>
        </w:numPr>
        <w:pBdr/>
        <w:spacing w:line="240" w:lineRule="auto"/>
        <w:ind w:left="720" w:hanging="360"/>
        <w:contextualSpacing w:val="1"/>
        <w:rPr/>
      </w:pPr>
      <w:r w:rsidDel="00000000" w:rsidR="00000000" w:rsidRPr="00000000">
        <w:rPr>
          <w:rFonts w:ascii="Helvetica Neue" w:cs="Helvetica Neue" w:eastAsia="Helvetica Neue" w:hAnsi="Helvetica Neue"/>
          <w:sz w:val="24"/>
          <w:szCs w:val="24"/>
          <w:rtl w:val="0"/>
        </w:rPr>
        <w:t xml:space="preserve">Computadora con servicio de Internet (para el calendario online)</w:t>
      </w:r>
    </w:p>
    <w:p w:rsidR="00000000" w:rsidDel="00000000" w:rsidP="00000000" w:rsidRDefault="00000000" w:rsidRPr="00000000">
      <w:pPr>
        <w:pBdr/>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DOCUMENTACIÓN</w:t>
      </w:r>
    </w:p>
    <w:p w:rsidR="00000000" w:rsidDel="00000000" w:rsidP="00000000" w:rsidRDefault="00000000" w:rsidRPr="00000000">
      <w:pPr>
        <w:pBdr/>
        <w:spacing w:line="240" w:lineRule="auto"/>
        <w:contextualSpacing w:val="0"/>
        <w:rPr>
          <w:rFonts w:ascii="Helvetica Neue" w:cs="Helvetica Neue" w:eastAsia="Helvetica Neue" w:hAnsi="Helvetica Neue"/>
          <w:sz w:val="24"/>
          <w:szCs w:val="24"/>
        </w:rPr>
      </w:pPr>
      <w:r w:rsidDel="00000000" w:rsidR="00000000" w:rsidRPr="00000000">
        <w:drawing>
          <wp:inline distB="114300" distT="114300" distL="114300" distR="114300">
            <wp:extent cx="2724150" cy="1495425"/>
            <wp:effectExtent b="0" l="0" r="0" t="0"/>
            <wp:docPr id="3" name="image05.png"/>
            <a:graphic>
              <a:graphicData uri="http://schemas.openxmlformats.org/drawingml/2006/picture">
                <pic:pic>
                  <pic:nvPicPr>
                    <pic:cNvPr id="0" name="image05.png"/>
                    <pic:cNvPicPr preferRelativeResize="0"/>
                  </pic:nvPicPr>
                  <pic:blipFill>
                    <a:blip r:embed="rId5"/>
                    <a:srcRect b="81551" l="0" r="52491" t="0"/>
                    <a:stretch>
                      <a:fillRect/>
                    </a:stretch>
                  </pic:blipFill>
                  <pic:spPr>
                    <a:xfrm>
                      <a:off x="0" y="0"/>
                      <a:ext cx="2724150" cy="1495425"/>
                    </a:xfrm>
                    <a:prstGeom prst="rect"/>
                    <a:ln/>
                  </pic:spPr>
                </pic:pic>
              </a:graphicData>
            </a:graphic>
          </wp:inline>
        </w:drawing>
      </w:r>
      <w:r w:rsidDel="00000000" w:rsidR="00000000" w:rsidRPr="00000000">
        <w:drawing>
          <wp:inline distB="114300" distT="114300" distL="114300" distR="114300">
            <wp:extent cx="2724150" cy="1533525"/>
            <wp:effectExtent b="0" l="0" r="0" t="0"/>
            <wp:docPr id="1" name="image01.png"/>
            <a:graphic>
              <a:graphicData uri="http://schemas.openxmlformats.org/drawingml/2006/picture">
                <pic:pic>
                  <pic:nvPicPr>
                    <pic:cNvPr id="0" name="image01.png"/>
                    <pic:cNvPicPr preferRelativeResize="0"/>
                  </pic:nvPicPr>
                  <pic:blipFill>
                    <a:blip r:embed="rId6"/>
                    <a:srcRect b="81081" l="0" r="52491" t="0"/>
                    <a:stretch>
                      <a:fillRect/>
                    </a:stretch>
                  </pic:blipFill>
                  <pic:spPr>
                    <a:xfrm>
                      <a:off x="0" y="0"/>
                      <a:ext cx="2724150" cy="1533525"/>
                    </a:xfrm>
                    <a:prstGeom prst="rect"/>
                    <a:ln/>
                  </pic:spPr>
                </pic:pic>
              </a:graphicData>
            </a:graphic>
          </wp:inline>
        </w:drawing>
      </w:r>
      <w:r w:rsidDel="00000000" w:rsidR="00000000" w:rsidRPr="00000000">
        <w:drawing>
          <wp:inline distB="114300" distT="114300" distL="114300" distR="114300">
            <wp:extent cx="5268328" cy="6996113"/>
            <wp:effectExtent b="0" l="0" r="0" t="0"/>
            <wp:docPr descr="20170329_004008.jpg" id="2" name="image04.png"/>
            <a:graphic>
              <a:graphicData uri="http://schemas.openxmlformats.org/drawingml/2006/picture">
                <pic:pic>
                  <pic:nvPicPr>
                    <pic:cNvPr descr="20170329_004008.jpg" id="0" name="image04.png"/>
                    <pic:cNvPicPr preferRelativeResize="0"/>
                  </pic:nvPicPr>
                  <pic:blipFill>
                    <a:blip r:embed="rId7"/>
                    <a:srcRect b="0" l="0" r="0" t="0"/>
                    <a:stretch>
                      <a:fillRect/>
                    </a:stretch>
                  </pic:blipFill>
                  <pic:spPr>
                    <a:xfrm>
                      <a:off x="0" y="0"/>
                      <a:ext cx="5268328" cy="6996113"/>
                    </a:xfrm>
                    <a:prstGeom prst="rect"/>
                    <a:ln/>
                  </pic:spPr>
                </pic:pic>
              </a:graphicData>
            </a:graphic>
          </wp:inline>
        </w:drawing>
      </w:r>
      <w:r w:rsidDel="00000000" w:rsidR="00000000" w:rsidRPr="00000000">
        <w:rPr>
          <w:rtl w:val="0"/>
        </w:rPr>
      </w:r>
    </w:p>
    <w:sectPr>
      <w:footerReference r:id="rId8"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3">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4">
    <w:lvl w:ilvl="0">
      <w:start w:val="1"/>
      <w:numFmt w:val="decimal"/>
      <w:lvlText w:val="%1."/>
      <w:lvlJc w:val="left"/>
      <w:pPr>
        <w:ind w:left="720" w:firstLine="360"/>
      </w:pPr>
      <w:rPr>
        <w:rFonts w:ascii="Arial" w:cs="Arial" w:eastAsia="Arial" w:hAnsi="Arial"/>
        <w:sz w:val="20"/>
        <w:szCs w:val="20"/>
      </w:rPr>
    </w:lvl>
    <w:lvl w:ilvl="1">
      <w:start w:val="1"/>
      <w:numFmt w:val="lowerLetter"/>
      <w:lvlText w:val="%2."/>
      <w:lvlJc w:val="left"/>
      <w:pPr>
        <w:ind w:left="1440" w:firstLine="1080"/>
      </w:pPr>
      <w:rPr>
        <w:rFonts w:ascii="Arial" w:cs="Arial" w:eastAsia="Arial" w:hAnsi="Arial"/>
        <w:sz w:val="20"/>
        <w:szCs w:val="20"/>
      </w:rPr>
    </w:lvl>
    <w:lvl w:ilvl="2">
      <w:start w:val="1"/>
      <w:numFmt w:val="lowerRoman"/>
      <w:lvlText w:val="%3."/>
      <w:lvlJc w:val="right"/>
      <w:pPr>
        <w:ind w:left="2160" w:firstLine="1800"/>
      </w:pPr>
      <w:rPr>
        <w:rFonts w:ascii="Arial" w:cs="Arial" w:eastAsia="Arial" w:hAnsi="Arial"/>
        <w:sz w:val="20"/>
        <w:szCs w:val="20"/>
      </w:rPr>
    </w:lvl>
    <w:lvl w:ilvl="3">
      <w:start w:val="1"/>
      <w:numFmt w:val="decimal"/>
      <w:lvlText w:val="%4."/>
      <w:lvlJc w:val="left"/>
      <w:pPr>
        <w:ind w:left="2880" w:firstLine="2520"/>
      </w:pPr>
      <w:rPr>
        <w:rFonts w:ascii="Arial" w:cs="Arial" w:eastAsia="Arial" w:hAnsi="Arial"/>
        <w:sz w:val="20"/>
        <w:szCs w:val="20"/>
      </w:rPr>
    </w:lvl>
    <w:lvl w:ilvl="4">
      <w:start w:val="1"/>
      <w:numFmt w:val="lowerLetter"/>
      <w:lvlText w:val="%5."/>
      <w:lvlJc w:val="left"/>
      <w:pPr>
        <w:ind w:left="3600" w:firstLine="3240"/>
      </w:pPr>
      <w:rPr>
        <w:rFonts w:ascii="Arial" w:cs="Arial" w:eastAsia="Arial" w:hAnsi="Arial"/>
        <w:sz w:val="20"/>
        <w:szCs w:val="20"/>
      </w:rPr>
    </w:lvl>
    <w:lvl w:ilvl="5">
      <w:start w:val="1"/>
      <w:numFmt w:val="lowerRoman"/>
      <w:lvlText w:val="%6."/>
      <w:lvlJc w:val="right"/>
      <w:pPr>
        <w:ind w:left="4320" w:firstLine="3960"/>
      </w:pPr>
      <w:rPr>
        <w:rFonts w:ascii="Arial" w:cs="Arial" w:eastAsia="Arial" w:hAnsi="Arial"/>
        <w:sz w:val="20"/>
        <w:szCs w:val="20"/>
      </w:rPr>
    </w:lvl>
    <w:lvl w:ilvl="6">
      <w:start w:val="1"/>
      <w:numFmt w:val="decimal"/>
      <w:lvlText w:val="%7."/>
      <w:lvlJc w:val="left"/>
      <w:pPr>
        <w:ind w:left="5040" w:firstLine="4680"/>
      </w:pPr>
      <w:rPr>
        <w:rFonts w:ascii="Arial" w:cs="Arial" w:eastAsia="Arial" w:hAnsi="Arial"/>
        <w:sz w:val="20"/>
        <w:szCs w:val="20"/>
      </w:rPr>
    </w:lvl>
    <w:lvl w:ilvl="7">
      <w:start w:val="1"/>
      <w:numFmt w:val="lowerLetter"/>
      <w:lvlText w:val="%8."/>
      <w:lvlJc w:val="left"/>
      <w:pPr>
        <w:ind w:left="5760" w:firstLine="5400"/>
      </w:pPr>
      <w:rPr>
        <w:rFonts w:ascii="Arial" w:cs="Arial" w:eastAsia="Arial" w:hAnsi="Arial"/>
        <w:sz w:val="20"/>
        <w:szCs w:val="20"/>
      </w:rPr>
    </w:lvl>
    <w:lvl w:ilvl="8">
      <w:start w:val="1"/>
      <w:numFmt w:val="lowerRoman"/>
      <w:lvlText w:val="%9."/>
      <w:lvlJc w:val="right"/>
      <w:pPr>
        <w:ind w:left="6480" w:firstLine="6120"/>
      </w:pPr>
      <w:rPr>
        <w:rFonts w:ascii="Arial" w:cs="Arial" w:eastAsia="Arial" w:hAnsi="Arial"/>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5.png"/><Relationship Id="rId6" Type="http://schemas.openxmlformats.org/officeDocument/2006/relationships/image" Target="media/image01.png"/><Relationship Id="rId7" Type="http://schemas.openxmlformats.org/officeDocument/2006/relationships/image" Target="media/image04.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