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1C" w:rsidRDefault="00004C1C" w:rsidP="00004C1C">
      <w:pPr>
        <w:rPr>
          <w:rFonts w:ascii="MinionPro-Regular" w:eastAsia="MinionPro-Regular" w:cs="MinionPro-Regular"/>
          <w:kern w:val="0"/>
          <w:szCs w:val="21"/>
        </w:rPr>
      </w:pP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color w:val="000000"/>
          <w:kern w:val="0"/>
          <w:sz w:val="32"/>
          <w:szCs w:val="32"/>
        </w:rPr>
      </w:pPr>
      <w:r>
        <w:rPr>
          <w:rFonts w:ascii="MyriadPro-SemiboldCond" w:eastAsia="MyriadPro-SemiboldCond" w:cs="MyriadPro-SemiboldCond"/>
          <w:color w:val="000000"/>
          <w:kern w:val="0"/>
          <w:sz w:val="32"/>
          <w:szCs w:val="32"/>
        </w:rPr>
        <w:t>Separation of Duties</w:t>
      </w:r>
    </w:p>
    <w:p w:rsidR="00E01E27" w:rsidRPr="00E01E27" w:rsidRDefault="00E01E27" w:rsidP="00E01E27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 w:val="32"/>
          <w:szCs w:val="32"/>
        </w:rPr>
        <w:t>职责分离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Separation of duties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especially separating work between developers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operations engineers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is spelled out as a fundamental control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in security and governance frameworks like ISO 27001, NIST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800-53, COBIT and ITIL, SSAE 16 exams, and regulations such as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SOX, GLBA, MiFID II, and PCI DSS.</w:t>
      </w:r>
    </w:p>
    <w:p w:rsidR="00E01E27" w:rsidRPr="00E01E27" w:rsidRDefault="00E01E27" w:rsidP="00E01E27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职责分离，特别是开发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和运营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工程师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之间的分离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在安全和治理框架中被称为基本控制</w:t>
      </w:r>
      <w:r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如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ISO 27001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NIST</w:t>
      </w:r>
      <w:r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800-53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，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COBIT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ITIL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SSAE 16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，以及诸如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SOX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GLBA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、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Mifid II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PCI DSS</w:t>
      </w:r>
      <w:r w:rsidR="00FC16C2">
        <w:rPr>
          <w:rFonts w:ascii="&amp;quot" w:eastAsia="宋体" w:hAnsi="&amp;quot" w:cs="宋体" w:hint="eastAsia"/>
          <w:color w:val="000000"/>
          <w:kern w:val="0"/>
          <w:szCs w:val="21"/>
        </w:rPr>
        <w:t>等监管制度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E01E27" w:rsidRDefault="00E01E27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Auditors look closely at separation of duties, to ensure that requirements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for data confidentiality and integrity are satisfied: that data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configuration cannot be altered by unauthorized individuals,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that sensitive or private data cannot be viewed by unauthorized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individuals. They review change control procedures and approval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gates to ensure that no single person has end-to-end control over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changes to the system. They want to see detailed audit trails to prove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all of this.</w:t>
      </w:r>
    </w:p>
    <w:p w:rsidR="00FC16C2" w:rsidRPr="00E01E27" w:rsidRDefault="00FC16C2" w:rsidP="00FC16C2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Cs w:val="21"/>
        </w:rPr>
        <w:t>审核员密切关注职责分离，以确保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满足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对于数据的保密性和完整性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要求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：该数据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配置不能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让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未经授权的个人更改，敏感或私人数据不能被未经授权的个人查看。他们审查变更控制程序和批准门，确保没有一个人对系统的更改拥有端到端的控制权。他们希望看到详细的审计跟踪来证明所有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上述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这些。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Even in compliance environments that do not specifically call for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separation of duties, strict separation of duties is often enforced to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avoid the possibility or the appearance of a conflict of interest or a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failure of controls.</w:t>
      </w:r>
    </w:p>
    <w:p w:rsidR="00FC16C2" w:rsidRPr="00E01E27" w:rsidRDefault="00FC16C2" w:rsidP="00FC16C2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Cs w:val="21"/>
        </w:rPr>
        <w:t>即使在没有特别要求职责分离的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合规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环境中，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也经常采用严格</w:t>
      </w:r>
      <w:r>
        <w:rPr>
          <w:rFonts w:ascii="&amp;quot" w:eastAsia="宋体" w:hAnsi="&amp;quot" w:cs="宋体"/>
          <w:color w:val="000000"/>
          <w:kern w:val="0"/>
          <w:szCs w:val="21"/>
        </w:rPr>
        <w:t>的职责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分离来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避免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可能出现的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利益冲突或控制失效。</w:t>
      </w:r>
    </w:p>
    <w:p w:rsidR="00FC16C2" w:rsidRPr="00FC16C2" w:rsidRDefault="00FC16C2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DevOps, by breaking down silos and sharing responsibilities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between developers and operators, seems to be in direct conflict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with separation of duties. Allowing developers to push code and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configuration changes out to production in Continuous Deployment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9A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raises red flags for auditors. However, as we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ll see in 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>Compliance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9A0000"/>
          <w:kern w:val="0"/>
          <w:szCs w:val="21"/>
        </w:rPr>
        <w:t>as Code</w:t>
      </w:r>
      <w:r>
        <w:rPr>
          <w:rFonts w:ascii="MinionPro-Regular" w:eastAsia="MinionPro-Regular" w:cs="MinionPro-Regular" w:hint="eastAsia"/>
          <w:color w:val="9A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 xml:space="preserve"> on page 51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, it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 possible to make the case that this can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be done, as long as strict automated and manual controls and auditing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are in place.</w:t>
      </w:r>
    </w:p>
    <w:p w:rsidR="00FC16C2" w:rsidRPr="00E01E27" w:rsidRDefault="00FC16C2" w:rsidP="00FC16C2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Cs w:val="21"/>
        </w:rPr>
        <w:t>DevOps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所提倡的打破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筒仓和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在</w:t>
      </w:r>
      <w:r>
        <w:rPr>
          <w:rFonts w:ascii="&amp;quot" w:eastAsia="宋体" w:hAnsi="&amp;quot" w:cs="宋体"/>
          <w:color w:val="000000"/>
          <w:kern w:val="0"/>
          <w:szCs w:val="21"/>
        </w:rPr>
        <w:t>开发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和运营人员之间共担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责任似乎</w:t>
      </w:r>
      <w:r w:rsidR="00924B58">
        <w:rPr>
          <w:rFonts w:ascii="&amp;quot" w:eastAsia="宋体" w:hAnsi="&amp;quot" w:cs="宋体" w:hint="eastAsia"/>
          <w:color w:val="000000"/>
          <w:kern w:val="0"/>
          <w:szCs w:val="21"/>
        </w:rPr>
        <w:t>与</w:t>
      </w:r>
      <w:r w:rsidR="00924B58" w:rsidRPr="00E01E27">
        <w:rPr>
          <w:rFonts w:ascii="&amp;quot" w:eastAsia="宋体" w:hAnsi="&amp;quot" w:cs="宋体"/>
          <w:color w:val="000000"/>
          <w:kern w:val="0"/>
          <w:szCs w:val="21"/>
        </w:rPr>
        <w:t>职责分离</w:t>
      </w:r>
      <w:r w:rsidR="00924B58">
        <w:rPr>
          <w:rFonts w:ascii="&amp;quot" w:eastAsia="宋体" w:hAnsi="&amp;quot" w:cs="宋体" w:hint="eastAsia"/>
          <w:color w:val="000000"/>
          <w:kern w:val="0"/>
          <w:szCs w:val="21"/>
        </w:rPr>
        <w:t>之间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存在直接冲突。</w:t>
      </w:r>
      <w:r w:rsidR="00285F90">
        <w:rPr>
          <w:rFonts w:ascii="&amp;quot" w:eastAsia="宋体" w:hAnsi="&amp;quot" w:cs="宋体"/>
          <w:color w:val="000000"/>
          <w:kern w:val="0"/>
          <w:szCs w:val="21"/>
        </w:rPr>
        <w:t>在</w:t>
      </w:r>
      <w:r w:rsidR="00285F90">
        <w:rPr>
          <w:rFonts w:ascii="&amp;quot" w:eastAsia="宋体" w:hAnsi="&amp;quot" w:cs="宋体" w:hint="eastAsia"/>
          <w:color w:val="000000"/>
          <w:kern w:val="0"/>
          <w:szCs w:val="21"/>
        </w:rPr>
        <w:t>持续</w:t>
      </w:r>
      <w:r w:rsidR="00285F90" w:rsidRPr="00E01E27">
        <w:rPr>
          <w:rFonts w:ascii="&amp;quot" w:eastAsia="宋体" w:hAnsi="&amp;quot" w:cs="宋体"/>
          <w:color w:val="000000"/>
          <w:kern w:val="0"/>
          <w:szCs w:val="21"/>
        </w:rPr>
        <w:t>部署中</w:t>
      </w:r>
      <w:r w:rsidR="00285F9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允许开发人员</w:t>
      </w:r>
      <w:r w:rsidR="00285F90">
        <w:rPr>
          <w:rFonts w:ascii="&amp;quot" w:eastAsia="宋体" w:hAnsi="&amp;quot" w:cs="宋体" w:hint="eastAsia"/>
          <w:color w:val="000000"/>
          <w:kern w:val="0"/>
          <w:szCs w:val="21"/>
        </w:rPr>
        <w:t>向生产环境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推送代码和配置</w:t>
      </w:r>
      <w:r w:rsidR="00285F9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对审计人员</w:t>
      </w:r>
      <w:r w:rsidR="00285F90">
        <w:rPr>
          <w:rFonts w:ascii="&amp;quot" w:eastAsia="宋体" w:hAnsi="&amp;quot" w:cs="宋体" w:hint="eastAsia"/>
          <w:color w:val="000000"/>
          <w:kern w:val="0"/>
          <w:szCs w:val="21"/>
        </w:rPr>
        <w:t>来说是亮了</w:t>
      </w:r>
      <w:r w:rsidR="00285F90">
        <w:rPr>
          <w:rFonts w:ascii="&amp;quot" w:eastAsia="宋体" w:hAnsi="&amp;quot" w:cs="宋体" w:hint="eastAsia"/>
          <w:color w:val="000000"/>
          <w:kern w:val="0"/>
          <w:szCs w:val="21"/>
        </w:rPr>
        <w:lastRenderedPageBreak/>
        <w:t>红旗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。但是，正如我们</w:t>
      </w:r>
      <w:r w:rsidR="00285F90">
        <w:rPr>
          <w:rFonts w:ascii="&amp;quot" w:eastAsia="宋体" w:hAnsi="&amp;quot" w:cs="宋体" w:hint="eastAsia"/>
          <w:color w:val="000000"/>
          <w:kern w:val="0"/>
          <w:szCs w:val="21"/>
        </w:rPr>
        <w:t>将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在</w:t>
      </w:r>
      <w:r w:rsidR="00285F90" w:rsidRPr="00E01E27">
        <w:rPr>
          <w:rFonts w:ascii="&amp;quot" w:eastAsia="宋体" w:hAnsi="&amp;quot" w:cs="宋体"/>
          <w:color w:val="9A0000"/>
          <w:kern w:val="0"/>
          <w:szCs w:val="21"/>
        </w:rPr>
        <w:t>第</w:t>
      </w:r>
      <w:r w:rsidR="00285F90" w:rsidRPr="00E01E27">
        <w:rPr>
          <w:rFonts w:ascii="&amp;quot" w:eastAsia="宋体" w:hAnsi="&amp;quot" w:cs="宋体"/>
          <w:color w:val="9A0000"/>
          <w:kern w:val="0"/>
          <w:szCs w:val="21"/>
        </w:rPr>
        <w:t>51</w:t>
      </w:r>
      <w:r w:rsidR="00285F90" w:rsidRPr="00E01E27">
        <w:rPr>
          <w:rFonts w:ascii="&amp;quot" w:eastAsia="宋体" w:hAnsi="&amp;quot" w:cs="宋体"/>
          <w:color w:val="9A0000"/>
          <w:kern w:val="0"/>
          <w:szCs w:val="21"/>
        </w:rPr>
        <w:t>页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合规</w:t>
      </w:r>
      <w:r w:rsidR="00285F90">
        <w:rPr>
          <w:rFonts w:ascii="&amp;quot" w:eastAsia="宋体" w:hAnsi="&amp;quot" w:cs="宋体" w:hint="eastAsia"/>
          <w:color w:val="000000"/>
          <w:kern w:val="0"/>
          <w:szCs w:val="21"/>
        </w:rPr>
        <w:t>即代码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”</w:t>
      </w:r>
      <w:r w:rsidR="00285F90">
        <w:rPr>
          <w:rFonts w:ascii="&amp;quot" w:eastAsia="宋体" w:hAnsi="&amp;quot" w:cs="宋体" w:hint="eastAsia"/>
          <w:color w:val="000000"/>
          <w:kern w:val="0"/>
          <w:szCs w:val="21"/>
        </w:rPr>
        <w:t>看到的</w:t>
      </w:r>
      <w:r w:rsidRPr="00E01E27">
        <w:rPr>
          <w:rFonts w:ascii="&amp;quot" w:eastAsia="宋体" w:hAnsi="&amp;quot" w:cs="宋体"/>
          <w:color w:val="9A0000"/>
          <w:kern w:val="0"/>
          <w:szCs w:val="21"/>
        </w:rPr>
        <w:t>，</w:t>
      </w:r>
      <w:r w:rsidR="00DF02D0">
        <w:rPr>
          <w:rFonts w:ascii="&amp;quot" w:eastAsia="宋体" w:hAnsi="&amp;quot" w:cs="宋体"/>
          <w:color w:val="000000"/>
          <w:kern w:val="0"/>
          <w:szCs w:val="21"/>
        </w:rPr>
        <w:t>只要严格的自动和手动控制，</w:t>
      </w:r>
      <w:r w:rsidR="00DF02D0">
        <w:rPr>
          <w:rFonts w:ascii="&amp;quot" w:eastAsia="宋体" w:hAnsi="&amp;quot" w:cs="宋体" w:hint="eastAsia"/>
          <w:color w:val="000000"/>
          <w:kern w:val="0"/>
          <w:szCs w:val="21"/>
        </w:rPr>
        <w:t>以及</w:t>
      </w:r>
      <w:r w:rsidR="00285F90" w:rsidRPr="00E01E27">
        <w:rPr>
          <w:rFonts w:ascii="&amp;quot" w:eastAsia="宋体" w:hAnsi="&amp;quot" w:cs="宋体"/>
          <w:color w:val="000000"/>
          <w:kern w:val="0"/>
          <w:szCs w:val="21"/>
        </w:rPr>
        <w:t>审计</w:t>
      </w:r>
      <w:r w:rsidR="00DF02D0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DF02D0">
        <w:rPr>
          <w:rFonts w:ascii="&amp;quot" w:eastAsia="宋体" w:hAnsi="&amp;quot" w:cs="宋体" w:hint="eastAsia"/>
          <w:color w:val="000000"/>
          <w:kern w:val="0"/>
          <w:szCs w:val="21"/>
        </w:rPr>
        <w:t>就可以实现上述目标。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Another controversial issue is granting developers access to production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systems in order to help support (and sometimes even help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operate) the code that they write, following Amazon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s 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You build it,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you run it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 model. At the 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>Velocity Conference in 2009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, John Allspaw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Paul Hammond made strong arguments for giving developers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access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at least limited access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—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to production: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Allspaw: 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“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I believe that ops people should make sure that developers</w:t>
      </w:r>
      <w:r w:rsidR="00DF02D0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can see what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s happening on the systems without going through</w:t>
      </w:r>
      <w:r w:rsidR="00DF02D0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operations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…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There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s nothing worse than playing phone tag with</w:t>
      </w:r>
      <w:r w:rsidR="00DF02D0"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shell commands. It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s just dumb.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“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Giving someone [i.e., a developer] a read-only shell account on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production hardware is really low risk. Solving problems without it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is too difficult.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”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 xml:space="preserve">Hammond: 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“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We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’</w:t>
      </w: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re not saying that every developer should have root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access on every production box.</w:t>
      </w:r>
      <w:r>
        <w:rPr>
          <w:rFonts w:ascii="MinionPro-Regular" w:eastAsia="MinionPro-Regular" w:cs="MinionPro-Regular" w:hint="eastAsia"/>
          <w:color w:val="000000"/>
          <w:kern w:val="0"/>
          <w:sz w:val="19"/>
          <w:szCs w:val="19"/>
        </w:rPr>
        <w:t>”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At Etsy, for example, even in PCI-regulated parts of the system</w:t>
      </w:r>
      <w:r w:rsidR="00DF02D0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developers get read access to production system metrics dashboards</w:t>
      </w:r>
      <w:r w:rsidR="00DF02D0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(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“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data porn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”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) and exception logs so that they can help find problems</w:t>
      </w:r>
      <w:r w:rsidR="00DF02D0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in the code that they wrote. But any fixes to code or configuration</w:t>
      </w:r>
      <w:r w:rsidR="00DF02D0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are done through Etsy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 audited and automated Continuous Deployment</w:t>
      </w:r>
      <w:r w:rsidR="00DF02D0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pipeline.</w:t>
      </w:r>
    </w:p>
    <w:p w:rsidR="00DF02D0" w:rsidRPr="00E01E27" w:rsidRDefault="00DF02D0" w:rsidP="00DF02D0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Cs w:val="21"/>
        </w:rPr>
        <w:t>另一个有争议的问题是允许开发人员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接触生产系统，开发人员帮助支持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（有时甚至帮助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运营</w:t>
      </w:r>
      <w:r>
        <w:rPr>
          <w:rFonts w:ascii="&amp;quot" w:eastAsia="宋体" w:hAnsi="&amp;quot" w:cs="宋体"/>
          <w:color w:val="000000"/>
          <w:kern w:val="0"/>
          <w:szCs w:val="21"/>
        </w:rPr>
        <w:t>）他们写的代码，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遵循亚马逊</w:t>
      </w:r>
      <w:r w:rsidR="00F609EC" w:rsidRPr="00E01E27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你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构建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它，你运行它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“</w:t>
      </w:r>
      <w:r w:rsidR="00F609EC" w:rsidRPr="00E01E27">
        <w:rPr>
          <w:rFonts w:ascii="&amp;quot" w:eastAsia="宋体" w:hAnsi="&amp;quot" w:cs="宋体"/>
          <w:color w:val="000000"/>
          <w:kern w:val="0"/>
          <w:szCs w:val="21"/>
        </w:rPr>
        <w:t>的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模式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。在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2009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年的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Velocity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大会上，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John Allspaw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Paul Hammond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为给开发者提供了有力的理由至少</w:t>
      </w:r>
      <w:r w:rsidR="00F609EC">
        <w:rPr>
          <w:rFonts w:ascii="&amp;quot" w:eastAsia="宋体" w:hAnsi="&amp;quot" w:cs="宋体" w:hint="eastAsia"/>
          <w:color w:val="000000"/>
          <w:kern w:val="0"/>
          <w:szCs w:val="21"/>
        </w:rPr>
        <w:t>可以有</w:t>
      </w:r>
      <w:r w:rsidR="00F609EC">
        <w:rPr>
          <w:rFonts w:ascii="&amp;quot" w:eastAsia="宋体" w:hAnsi="&amp;quot" w:cs="宋体"/>
          <w:color w:val="000000"/>
          <w:kern w:val="0"/>
          <w:szCs w:val="21"/>
        </w:rPr>
        <w:t>限制</w:t>
      </w:r>
      <w:r w:rsidR="00F609EC">
        <w:rPr>
          <w:rFonts w:ascii="&amp;quot" w:eastAsia="宋体" w:hAnsi="&amp;quot" w:cs="宋体" w:hint="eastAsia"/>
          <w:color w:val="000000"/>
          <w:kern w:val="0"/>
          <w:szCs w:val="21"/>
        </w:rPr>
        <w:t>地访问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生产</w:t>
      </w:r>
      <w:r w:rsidR="00F609EC">
        <w:rPr>
          <w:rFonts w:ascii="&amp;quot" w:eastAsia="宋体" w:hAnsi="&amp;quot" w:cs="宋体" w:hint="eastAsia"/>
          <w:color w:val="000000"/>
          <w:kern w:val="0"/>
          <w:szCs w:val="21"/>
        </w:rPr>
        <w:t>系统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：</w:t>
      </w:r>
    </w:p>
    <w:p w:rsidR="00DF02D0" w:rsidRPr="00E01E27" w:rsidRDefault="00DF02D0" w:rsidP="00DF02D0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Allspaw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：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“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我相信运营人员应该确保开发人员可以在不经过</w:t>
      </w:r>
      <w:r w:rsidR="00F609EC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运营人员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的情况下</w:t>
      </w:r>
      <w:r w:rsidR="00F609EC">
        <w:rPr>
          <w:rFonts w:ascii="&amp;quot" w:eastAsia="宋体" w:hAnsi="&amp;quot" w:cs="宋体"/>
          <w:color w:val="000000"/>
          <w:kern w:val="0"/>
          <w:sz w:val="19"/>
          <w:szCs w:val="19"/>
        </w:rPr>
        <w:t>，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查看系统上发生的情况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……</w:t>
      </w:r>
      <w:r w:rsidR="00F609EC">
        <w:rPr>
          <w:rFonts w:ascii="&amp;quot" w:eastAsia="宋体" w:hAnsi="&amp;quot" w:cs="宋体"/>
          <w:color w:val="000000"/>
          <w:kern w:val="0"/>
          <w:sz w:val="19"/>
          <w:szCs w:val="19"/>
        </w:rPr>
        <w:t>没有</w:t>
      </w:r>
      <w:r w:rsidR="00F609EC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比通过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shell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命令</w:t>
      </w:r>
      <w:r w:rsidR="00F609EC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玩电话追逐游戏更坏地事情了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。真是太蠢了。</w:t>
      </w:r>
    </w:p>
    <w:p w:rsidR="00DF02D0" w:rsidRPr="00E01E27" w:rsidRDefault="00DF02D0" w:rsidP="00DF02D0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“</w:t>
      </w:r>
      <w:r w:rsidR="00F609EC">
        <w:rPr>
          <w:rFonts w:ascii="&amp;quot" w:eastAsia="宋体" w:hAnsi="&amp;quot" w:cs="宋体"/>
          <w:color w:val="000000"/>
          <w:kern w:val="0"/>
          <w:sz w:val="19"/>
          <w:szCs w:val="19"/>
        </w:rPr>
        <w:t>为</w:t>
      </w:r>
      <w:r w:rsidR="00F609EC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一些人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（即开发人员）提供</w:t>
      </w:r>
      <w:r w:rsidR="00F609EC"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生产系统地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只读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shell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帐户的风险很低。没有它</w:t>
      </w:r>
      <w:r w:rsidR="00F609EC">
        <w:rPr>
          <w:rFonts w:ascii="&amp;quot" w:eastAsia="宋体" w:hAnsi="&amp;quot" w:cs="宋体"/>
          <w:color w:val="000000"/>
          <w:kern w:val="0"/>
          <w:sz w:val="19"/>
          <w:szCs w:val="19"/>
        </w:rPr>
        <w:t>，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解决问题太难了。</w:t>
      </w:r>
      <w:r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”</w:t>
      </w:r>
    </w:p>
    <w:p w:rsidR="00DF02D0" w:rsidRPr="00E01E27" w:rsidRDefault="00F609EC" w:rsidP="00DF02D0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 w:val="19"/>
          <w:szCs w:val="19"/>
        </w:rPr>
        <w:t>Hammond</w:t>
      </w:r>
      <w:r w:rsidR="00DF02D0"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：</w:t>
      </w:r>
      <w:r w:rsidR="00DF02D0"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“</w:t>
      </w:r>
      <w:r w:rsidR="00DF02D0"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我们不是说每个开发者都应该有</w:t>
      </w:r>
      <w:r>
        <w:rPr>
          <w:rFonts w:ascii="&amp;quot" w:eastAsia="宋体" w:hAnsi="&amp;quot" w:cs="宋体" w:hint="eastAsia"/>
          <w:color w:val="000000"/>
          <w:kern w:val="0"/>
          <w:sz w:val="19"/>
          <w:szCs w:val="19"/>
        </w:rPr>
        <w:t>所有生产系统地管理员</w:t>
      </w:r>
      <w:r w:rsidR="00DF02D0"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访问权限。</w:t>
      </w:r>
      <w:r w:rsidR="00DF02D0" w:rsidRPr="00E01E27">
        <w:rPr>
          <w:rFonts w:ascii="&amp;quot" w:eastAsia="宋体" w:hAnsi="&amp;quot" w:cs="宋体"/>
          <w:color w:val="000000"/>
          <w:kern w:val="0"/>
          <w:sz w:val="19"/>
          <w:szCs w:val="19"/>
        </w:rPr>
        <w:t>”</w:t>
      </w:r>
    </w:p>
    <w:p w:rsidR="00DF02D0" w:rsidRPr="00E01E27" w:rsidRDefault="00DF02D0" w:rsidP="00DF02D0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Cs w:val="21"/>
        </w:rPr>
        <w:t>例如，在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Etsy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，甚至在</w:t>
      </w:r>
      <w:r w:rsidR="008608BE">
        <w:rPr>
          <w:rFonts w:ascii="&amp;quot" w:eastAsia="宋体" w:hAnsi="&amp;quot" w:cs="宋体" w:hint="eastAsia"/>
          <w:color w:val="000000"/>
          <w:kern w:val="0"/>
          <w:szCs w:val="21"/>
        </w:rPr>
        <w:t>符合</w:t>
      </w:r>
      <w:r w:rsidR="008608BE">
        <w:rPr>
          <w:rFonts w:ascii="&amp;quot" w:eastAsia="宋体" w:hAnsi="&amp;quot" w:cs="宋体"/>
          <w:color w:val="000000"/>
          <w:kern w:val="0"/>
          <w:szCs w:val="21"/>
        </w:rPr>
        <w:t>PCI</w:t>
      </w:r>
      <w:r w:rsidR="008608BE">
        <w:rPr>
          <w:rFonts w:ascii="&amp;quot" w:eastAsia="宋体" w:hAnsi="&amp;quot" w:cs="宋体" w:hint="eastAsia"/>
          <w:color w:val="000000"/>
          <w:kern w:val="0"/>
          <w:szCs w:val="21"/>
        </w:rPr>
        <w:t>监管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的系统部件中</w:t>
      </w:r>
      <w:r w:rsidR="008608BE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开发人员</w:t>
      </w:r>
      <w:r w:rsidR="008608BE">
        <w:rPr>
          <w:rFonts w:ascii="&amp;quot" w:eastAsia="宋体" w:hAnsi="&amp;quot" w:cs="宋体" w:hint="eastAsia"/>
          <w:color w:val="000000"/>
          <w:kern w:val="0"/>
          <w:szCs w:val="21"/>
        </w:rPr>
        <w:t>也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可以读取生产系统</w:t>
      </w:r>
      <w:r w:rsidR="00883A03">
        <w:rPr>
          <w:rFonts w:ascii="&amp;quot" w:eastAsia="宋体" w:hAnsi="&amp;quot" w:cs="宋体" w:hint="eastAsia"/>
          <w:color w:val="000000"/>
          <w:kern w:val="0"/>
          <w:szCs w:val="21"/>
        </w:rPr>
        <w:t>的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度量仪表盘</w:t>
      </w:r>
      <w:bookmarkStart w:id="0" w:name="_GoBack"/>
      <w:bookmarkEnd w:id="0"/>
      <w:r w:rsidR="00883A03">
        <w:rPr>
          <w:rFonts w:ascii="&amp;quot" w:eastAsia="宋体" w:hAnsi="&amp;quot" w:cs="宋体"/>
          <w:color w:val="000000"/>
          <w:kern w:val="0"/>
          <w:szCs w:val="21"/>
        </w:rPr>
        <w:t>（数据色情）和异常日志，以便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帮助</w:t>
      </w:r>
      <w:r w:rsidR="00883A03">
        <w:rPr>
          <w:rFonts w:ascii="&amp;quot" w:eastAsia="宋体" w:hAnsi="&amp;quot" w:cs="宋体" w:hint="eastAsia"/>
          <w:color w:val="000000"/>
          <w:kern w:val="0"/>
          <w:szCs w:val="21"/>
        </w:rPr>
        <w:t>他们发现自身写的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代码中</w:t>
      </w:r>
      <w:r w:rsidR="00883A03">
        <w:rPr>
          <w:rFonts w:ascii="&amp;quot" w:eastAsia="宋体" w:hAnsi="&amp;quot" w:cs="宋体" w:hint="eastAsia"/>
          <w:color w:val="000000"/>
          <w:kern w:val="0"/>
          <w:szCs w:val="21"/>
        </w:rPr>
        <w:t>的问题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。但是对代码或配置的任何修复</w:t>
      </w:r>
      <w:r w:rsidR="00883A03">
        <w:rPr>
          <w:rFonts w:ascii="&amp;quot" w:eastAsia="宋体" w:hAnsi="&amp;quot" w:cs="宋体" w:hint="eastAsia"/>
          <w:color w:val="000000"/>
          <w:kern w:val="0"/>
          <w:szCs w:val="21"/>
        </w:rPr>
        <w:t>需要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通过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Etsy</w:t>
      </w:r>
      <w:r w:rsidR="00883A03">
        <w:rPr>
          <w:rFonts w:ascii="&amp;quot" w:eastAsia="宋体" w:hAnsi="&amp;quot" w:cs="宋体" w:hint="eastAsia"/>
          <w:color w:val="000000"/>
          <w:kern w:val="0"/>
          <w:szCs w:val="21"/>
        </w:rPr>
        <w:t>经过</w:t>
      </w:r>
      <w:r w:rsidR="00883A03">
        <w:rPr>
          <w:rFonts w:ascii="&amp;quot" w:eastAsia="宋体" w:hAnsi="&amp;quot" w:cs="宋体"/>
          <w:color w:val="000000"/>
          <w:kern w:val="0"/>
          <w:szCs w:val="21"/>
        </w:rPr>
        <w:t>审计和自动化的持续部署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管道</w:t>
      </w:r>
      <w:r w:rsidR="00883A03">
        <w:rPr>
          <w:rFonts w:ascii="&amp;quot" w:eastAsia="宋体" w:hAnsi="&amp;quot" w:cs="宋体" w:hint="eastAsia"/>
          <w:color w:val="000000"/>
          <w:kern w:val="0"/>
          <w:szCs w:val="21"/>
        </w:rPr>
        <w:t>来完成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Any developer access to a financial system, even read-only access,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raises questions and problems for regulators, compliance, InfoSec,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customers. To address these concerns, you need to put strong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compensating controls in place. Limit access to non-public data and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configuration to a minimum. Review logging code carefully to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ensure that logs do not contain confidential data. Audit and review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everything that developers do in production: every command they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execute, every piece of data that they look at. You need detective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change control in place to report any changes to code or configuration.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In financial systems, you also need to worry about data exfiltration: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making sure that developers can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 take data out of the system.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These are all ugly problems to deal with.</w:t>
      </w:r>
    </w:p>
    <w:p w:rsidR="00F609EC" w:rsidRPr="00E01E27" w:rsidRDefault="00F609EC" w:rsidP="00F609E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Cs w:val="21"/>
        </w:rPr>
        <w:lastRenderedPageBreak/>
        <w:t>任何开发人员访问金融系统，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即使是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只读访问，向监管机构、合规部、信息安全部</w:t>
      </w:r>
      <w:r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以及客户</w:t>
      </w:r>
      <w:r w:rsidR="002E37A8">
        <w:rPr>
          <w:rFonts w:ascii="&amp;quot" w:eastAsia="宋体" w:hAnsi="&amp;quot" w:cs="宋体" w:hint="eastAsia"/>
          <w:color w:val="000000"/>
          <w:kern w:val="0"/>
          <w:szCs w:val="21"/>
        </w:rPr>
        <w:t>都提出了</w:t>
      </w:r>
      <w:bookmarkStart w:id="1" w:name="translation_sen_id-3"/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begin"/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instrText xml:space="preserve"> HYPERLINK "https://cn.bing.com/dict/search?q=%E6%8F%90%E5%87%BA%E4%BA%86&amp;FORM=BDVSP6&amp;mkt=zh-cn" </w:instrText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separate"/>
      </w:r>
      <w:r w:rsidR="002E37A8" w:rsidRPr="002E37A8">
        <w:rPr>
          <w:rFonts w:ascii="&amp;quot" w:eastAsia="宋体" w:hAnsi="&amp;quot" w:cs="宋体"/>
          <w:color w:val="000000"/>
          <w:kern w:val="0"/>
        </w:rPr>
        <w:t>提出了</w:t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end"/>
      </w:r>
      <w:bookmarkStart w:id="2" w:name="translation_sen_id-4"/>
      <w:bookmarkEnd w:id="1"/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begin"/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instrText xml:space="preserve"> HYPERLINK "https://cn.bing.com/dict/search?q=%E7%96%91%E9%97%AE&amp;FORM=BDVSP6&amp;mkt=zh-cn" </w:instrText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separate"/>
      </w:r>
      <w:r w:rsidR="002E37A8" w:rsidRPr="002E37A8">
        <w:rPr>
          <w:rFonts w:ascii="&amp;quot" w:eastAsia="宋体" w:hAnsi="&amp;quot" w:cs="宋体"/>
          <w:color w:val="000000"/>
          <w:kern w:val="0"/>
        </w:rPr>
        <w:t>疑问</w:t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end"/>
      </w:r>
      <w:bookmarkStart w:id="3" w:name="translation_sen_id-1"/>
      <w:bookmarkEnd w:id="2"/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begin"/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instrText xml:space="preserve"> HYPERLINK "https://cn.bing.com/dict/search?q=%E5%92%8C&amp;FORM=BDVSP6&amp;mkt=zh-cn" </w:instrText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separate"/>
      </w:r>
      <w:r w:rsidR="002E37A8" w:rsidRPr="002E37A8">
        <w:rPr>
          <w:rFonts w:ascii="&amp;quot" w:eastAsia="宋体" w:hAnsi="&amp;quot" w:cs="宋体"/>
          <w:color w:val="000000"/>
          <w:kern w:val="0"/>
        </w:rPr>
        <w:t>和</w:t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end"/>
      </w:r>
      <w:bookmarkStart w:id="4" w:name="translation_sen_id-2"/>
      <w:bookmarkEnd w:id="3"/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begin"/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instrText xml:space="preserve"> HYPERLINK "https://cn.bing.com/dict/search?q=%E9%97%AE%E9%A2%98&amp;FORM=BDVSP6&amp;mkt=zh-cn" </w:instrText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separate"/>
      </w:r>
      <w:r w:rsidR="002E37A8" w:rsidRPr="002E37A8">
        <w:rPr>
          <w:rFonts w:ascii="&amp;quot" w:eastAsia="宋体" w:hAnsi="&amp;quot" w:cs="宋体"/>
          <w:color w:val="000000"/>
          <w:kern w:val="0"/>
        </w:rPr>
        <w:t>问题</w:t>
      </w:r>
      <w:r w:rsidR="002E37A8" w:rsidRPr="002E37A8">
        <w:rPr>
          <w:rFonts w:ascii="&amp;quot" w:eastAsia="宋体" w:hAnsi="&amp;quot" w:cs="宋体"/>
          <w:color w:val="000000"/>
          <w:kern w:val="0"/>
          <w:szCs w:val="21"/>
        </w:rPr>
        <w:fldChar w:fldCharType="end"/>
      </w:r>
      <w:bookmarkEnd w:id="4"/>
      <w:r w:rsidRPr="00E01E27">
        <w:rPr>
          <w:rFonts w:ascii="&amp;quot" w:eastAsia="宋体" w:hAnsi="&amp;quot" w:cs="宋体"/>
          <w:color w:val="000000"/>
          <w:kern w:val="0"/>
          <w:szCs w:val="21"/>
        </w:rPr>
        <w:t>。为了解决这些问题，你需要</w:t>
      </w:r>
      <w:r w:rsidR="00327058">
        <w:rPr>
          <w:rFonts w:ascii="&amp;quot" w:eastAsia="宋体" w:hAnsi="&amp;quot" w:cs="宋体" w:hint="eastAsia"/>
          <w:color w:val="000000"/>
          <w:kern w:val="0"/>
          <w:szCs w:val="21"/>
        </w:rPr>
        <w:t>把</w:t>
      </w:r>
      <w:r w:rsidRPr="00327058">
        <w:rPr>
          <w:rFonts w:ascii="&amp;quot" w:eastAsia="宋体" w:hAnsi="&amp;quot" w:cs="宋体"/>
          <w:color w:val="000000"/>
          <w:kern w:val="0"/>
        </w:rPr>
        <w:t>补偿控制</w:t>
      </w:r>
      <w:r w:rsidR="00327058" w:rsidRPr="00327058">
        <w:rPr>
          <w:rFonts w:ascii="&amp;quot" w:eastAsia="宋体" w:hAnsi="&amp;quot" w:cs="宋体" w:hint="eastAsia"/>
          <w:color w:val="000000"/>
          <w:kern w:val="0"/>
        </w:rPr>
        <w:t>措施实施</w:t>
      </w:r>
      <w:r w:rsidRPr="00327058">
        <w:rPr>
          <w:rFonts w:ascii="&amp;quot" w:eastAsia="宋体" w:hAnsi="&amp;quot" w:cs="宋体"/>
          <w:color w:val="000000"/>
          <w:kern w:val="0"/>
        </w:rPr>
        <w:t>到位。限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制对非公共数据</w:t>
      </w:r>
      <w:r w:rsidR="00327058">
        <w:rPr>
          <w:rFonts w:ascii="&amp;quot" w:eastAsia="宋体" w:hAnsi="&amp;quot" w:cs="宋体" w:hint="eastAsia"/>
          <w:color w:val="000000"/>
          <w:kern w:val="0"/>
          <w:szCs w:val="21"/>
        </w:rPr>
        <w:t>和</w:t>
      </w:r>
      <w:r w:rsidR="00327058" w:rsidRPr="00E01E27">
        <w:rPr>
          <w:rFonts w:ascii="&amp;quot" w:eastAsia="宋体" w:hAnsi="&amp;quot" w:cs="宋体"/>
          <w:color w:val="000000"/>
          <w:kern w:val="0"/>
          <w:szCs w:val="21"/>
        </w:rPr>
        <w:t>配置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的访问</w:t>
      </w:r>
      <w:r w:rsidR="00327058">
        <w:rPr>
          <w:rFonts w:ascii="&amp;quot" w:eastAsia="宋体" w:hAnsi="&amp;quot" w:cs="宋体" w:hint="eastAsia"/>
          <w:color w:val="000000"/>
          <w:kern w:val="0"/>
          <w:szCs w:val="21"/>
        </w:rPr>
        <w:t>到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最低</w:t>
      </w:r>
      <w:r w:rsidR="00327058">
        <w:rPr>
          <w:rFonts w:ascii="&amp;quot" w:eastAsia="宋体" w:hAnsi="&amp;quot" w:cs="宋体" w:hint="eastAsia"/>
          <w:color w:val="000000"/>
          <w:kern w:val="0"/>
          <w:szCs w:val="21"/>
        </w:rPr>
        <w:t>水平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。仔细查看日志代码确保日志不包含</w:t>
      </w:r>
      <w:r w:rsidR="00327058">
        <w:rPr>
          <w:rFonts w:ascii="&amp;quot" w:eastAsia="宋体" w:hAnsi="&amp;quot" w:cs="宋体" w:hint="eastAsia"/>
          <w:color w:val="000000"/>
          <w:kern w:val="0"/>
          <w:szCs w:val="21"/>
        </w:rPr>
        <w:t>敏感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数据。审核和审查开发人员在生产</w:t>
      </w:r>
      <w:r w:rsidR="00327058">
        <w:rPr>
          <w:rFonts w:ascii="&amp;quot" w:eastAsia="宋体" w:hAnsi="&amp;quot" w:cs="宋体" w:hint="eastAsia"/>
          <w:color w:val="000000"/>
          <w:kern w:val="0"/>
          <w:szCs w:val="21"/>
        </w:rPr>
        <w:t>环境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中所做的一切：他们的每一个命令执行，他们看到的每一段数据。你需要</w:t>
      </w:r>
      <w:r w:rsidR="00327058">
        <w:rPr>
          <w:rFonts w:ascii="&amp;quot" w:eastAsia="宋体" w:hAnsi="&amp;quot" w:cs="宋体" w:hint="eastAsia"/>
          <w:color w:val="000000"/>
          <w:kern w:val="0"/>
          <w:szCs w:val="21"/>
        </w:rPr>
        <w:t>探测变更控制，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以报告</w:t>
      </w:r>
      <w:r w:rsidR="00327058" w:rsidRPr="00E01E27">
        <w:rPr>
          <w:rFonts w:ascii="&amp;quot" w:eastAsia="宋体" w:hAnsi="&amp;quot" w:cs="宋体"/>
          <w:color w:val="000000"/>
          <w:kern w:val="0"/>
          <w:szCs w:val="21"/>
        </w:rPr>
        <w:t>任何更改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对代码或配置的</w:t>
      </w:r>
      <w:r w:rsidR="00327058">
        <w:rPr>
          <w:rFonts w:ascii="&amp;quot" w:eastAsia="宋体" w:hAnsi="&amp;quot" w:cs="宋体" w:hint="eastAsia"/>
          <w:color w:val="000000"/>
          <w:kern w:val="0"/>
          <w:szCs w:val="21"/>
        </w:rPr>
        <w:t>变更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F609EC" w:rsidRPr="00E01E27" w:rsidRDefault="00F609EC" w:rsidP="00F609E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Cs w:val="21"/>
        </w:rPr>
        <w:t>在金融系统中，您还需要担心数据</w:t>
      </w:r>
      <w:r w:rsidR="00327058">
        <w:rPr>
          <w:rFonts w:ascii="&amp;quot" w:eastAsia="宋体" w:hAnsi="&amp;quot" w:cs="宋体" w:hint="eastAsia"/>
          <w:color w:val="000000"/>
          <w:kern w:val="0"/>
          <w:szCs w:val="21"/>
        </w:rPr>
        <w:t>泄露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：确保开发人员不能从系统中取出数据。</w:t>
      </w:r>
    </w:p>
    <w:p w:rsidR="00F609EC" w:rsidRPr="00E01E27" w:rsidRDefault="00F609EC" w:rsidP="00F609EC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Cs w:val="21"/>
        </w:rPr>
        <w:t>这些都是棘手的问题。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You also need to realize that the closer developers are to operations,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the more directly involved they will get in regulatory compliance.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This could lead to developers needing to be licensed, requiring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examinations and enforcing strict restrictions on personal conduct.</w:t>
      </w:r>
    </w:p>
    <w:p w:rsidR="00004C1C" w:rsidRDefault="00004C1C" w:rsidP="00004C1C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 xml:space="preserve">For example, in March 2015 FINRA issued a </w:t>
      </w:r>
      <w:r>
        <w:rPr>
          <w:rFonts w:ascii="MinionPro-Regular" w:eastAsia="MinionPro-Regular" w:cs="MinionPro-Regular"/>
          <w:color w:val="9A0000"/>
          <w:kern w:val="0"/>
          <w:szCs w:val="21"/>
        </w:rPr>
        <w:t xml:space="preserve">regulatory notice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proposing</w:t>
      </w:r>
    </w:p>
    <w:p w:rsidR="00004C1C" w:rsidRDefault="00004C1C" w:rsidP="00E6616F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that any developer working on the design of algorithmic</w:t>
      </w:r>
      <w:r w:rsidR="00E6616F">
        <w:rPr>
          <w:rFonts w:ascii="MinionPro-Regular" w:eastAsia="MinionPro-Regular" w:cs="MinionPro-Regular"/>
          <w:color w:val="000000"/>
          <w:kern w:val="0"/>
          <w:szCs w:val="21"/>
        </w:rPr>
        <w:t xml:space="preserve"> 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trading strategies should be registered as a securities trader.</w:t>
      </w:r>
    </w:p>
    <w:p w:rsidR="00327058" w:rsidRPr="00E01E27" w:rsidRDefault="00327058" w:rsidP="00327058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Cs w:val="21"/>
        </w:rPr>
        <w:t>您还需要认识到，开发人员离</w:t>
      </w:r>
      <w:r w:rsidR="00852C56">
        <w:rPr>
          <w:rFonts w:ascii="&amp;quot" w:eastAsia="宋体" w:hAnsi="&amp;quot" w:cs="宋体" w:hint="eastAsia"/>
          <w:color w:val="000000"/>
          <w:kern w:val="0"/>
          <w:szCs w:val="21"/>
        </w:rPr>
        <w:t>运营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越近，他们越直接参与监管合规。这可能导致开发人员需要获得许可，需要检查和严格限制个人行为。</w:t>
      </w:r>
    </w:p>
    <w:p w:rsidR="00327058" w:rsidRPr="00E01E27" w:rsidRDefault="00327058" w:rsidP="00852C56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E01E27">
        <w:rPr>
          <w:rFonts w:ascii="&amp;quot" w:eastAsia="宋体" w:hAnsi="&amp;quot" w:cs="宋体"/>
          <w:color w:val="000000"/>
          <w:kern w:val="0"/>
          <w:szCs w:val="21"/>
        </w:rPr>
        <w:t>例如，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2015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年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3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月，</w:t>
      </w:r>
      <w:r w:rsidR="00852C56">
        <w:rPr>
          <w:rFonts w:ascii="MinionPro-Regular" w:eastAsia="MinionPro-Regular" w:cs="MinionPro-Regular"/>
          <w:color w:val="000000"/>
          <w:kern w:val="0"/>
          <w:szCs w:val="21"/>
        </w:rPr>
        <w:t>FINRA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发布了一份监管通知，建议任何致力于算法</w:t>
      </w:r>
      <w:r w:rsidR="00852C56">
        <w:rPr>
          <w:rFonts w:ascii="&amp;quot" w:eastAsia="宋体" w:hAnsi="&amp;quot" w:cs="宋体" w:hint="eastAsia"/>
          <w:color w:val="000000"/>
          <w:kern w:val="0"/>
          <w:szCs w:val="21"/>
        </w:rPr>
        <w:t>交易策略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的开发人员</w:t>
      </w:r>
      <w:r w:rsidR="00852C56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="00852C56">
        <w:rPr>
          <w:rFonts w:ascii="&amp;quot" w:eastAsia="宋体" w:hAnsi="&amp;quot" w:cs="宋体" w:hint="eastAsia"/>
          <w:color w:val="000000"/>
          <w:kern w:val="0"/>
          <w:szCs w:val="21"/>
        </w:rPr>
        <w:t>都应该</w:t>
      </w:r>
      <w:r w:rsidR="00852C56">
        <w:rPr>
          <w:rFonts w:ascii="&amp;quot" w:eastAsia="宋体" w:hAnsi="&amp;quot" w:cs="宋体"/>
          <w:color w:val="000000"/>
          <w:kern w:val="0"/>
          <w:szCs w:val="21"/>
        </w:rPr>
        <w:t>注册为证券交易</w:t>
      </w:r>
      <w:r w:rsidR="00852C56">
        <w:rPr>
          <w:rFonts w:ascii="&amp;quot" w:eastAsia="宋体" w:hAnsi="&amp;quot" w:cs="宋体" w:hint="eastAsia"/>
          <w:color w:val="000000"/>
          <w:kern w:val="0"/>
          <w:szCs w:val="21"/>
        </w:rPr>
        <w:t>员</w:t>
      </w:r>
      <w:r w:rsidRPr="00E01E27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327058" w:rsidRPr="00852C56" w:rsidRDefault="00327058" w:rsidP="00004C1C"/>
    <w:sectPr w:rsidR="00327058" w:rsidRPr="0085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5D1" w:rsidRDefault="000675D1" w:rsidP="008259DA">
      <w:r>
        <w:separator/>
      </w:r>
    </w:p>
  </w:endnote>
  <w:endnote w:type="continuationSeparator" w:id="0">
    <w:p w:rsidR="000675D1" w:rsidRDefault="000675D1" w:rsidP="0082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5D1" w:rsidRDefault="000675D1" w:rsidP="008259DA">
      <w:r>
        <w:separator/>
      </w:r>
    </w:p>
  </w:footnote>
  <w:footnote w:type="continuationSeparator" w:id="0">
    <w:p w:rsidR="000675D1" w:rsidRDefault="000675D1" w:rsidP="00825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93"/>
    <w:rsid w:val="00004C1C"/>
    <w:rsid w:val="000572D3"/>
    <w:rsid w:val="000675D1"/>
    <w:rsid w:val="00285F90"/>
    <w:rsid w:val="002E37A8"/>
    <w:rsid w:val="00327058"/>
    <w:rsid w:val="00373193"/>
    <w:rsid w:val="008259DA"/>
    <w:rsid w:val="00852C56"/>
    <w:rsid w:val="008608BE"/>
    <w:rsid w:val="00883A03"/>
    <w:rsid w:val="00924B58"/>
    <w:rsid w:val="009B4874"/>
    <w:rsid w:val="00DF02D0"/>
    <w:rsid w:val="00E01E27"/>
    <w:rsid w:val="00E6616F"/>
    <w:rsid w:val="00F201C5"/>
    <w:rsid w:val="00F609EC"/>
    <w:rsid w:val="00F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33F95-4CA9-450C-8DDD-D3BD9D12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9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9DA"/>
    <w:rPr>
      <w:sz w:val="18"/>
      <w:szCs w:val="18"/>
    </w:rPr>
  </w:style>
  <w:style w:type="character" w:customStyle="1" w:styleId="translated-span">
    <w:name w:val="translated-span"/>
    <w:basedOn w:val="a0"/>
    <w:rsid w:val="00E01E27"/>
  </w:style>
  <w:style w:type="character" w:styleId="a5">
    <w:name w:val="Hyperlink"/>
    <w:basedOn w:val="a0"/>
    <w:uiPriority w:val="99"/>
    <w:semiHidden/>
    <w:unhideWhenUsed/>
    <w:rsid w:val="002E3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8</cp:revision>
  <dcterms:created xsi:type="dcterms:W3CDTF">2019-01-16T13:42:00Z</dcterms:created>
  <dcterms:modified xsi:type="dcterms:W3CDTF">2019-01-20T02:13:00Z</dcterms:modified>
</cp:coreProperties>
</file>