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68F64" w14:textId="77777777" w:rsidR="00007E0E" w:rsidRPr="00007E0E" w:rsidRDefault="00007E0E" w:rsidP="00007E0E">
      <w:pPr>
        <w:rPr>
          <w:b/>
          <w:bCs/>
        </w:rPr>
      </w:pPr>
      <w:r w:rsidRPr="00007E0E">
        <w:rPr>
          <w:b/>
          <w:bCs/>
        </w:rPr>
        <w:t>Case Study: Ethical and Societal Implications of Artificial Intelligence</w:t>
      </w:r>
    </w:p>
    <w:p w14:paraId="4E77B4A3" w14:textId="77777777" w:rsidR="00007E0E" w:rsidRPr="00007E0E" w:rsidRDefault="00007E0E" w:rsidP="00007E0E">
      <w:pPr>
        <w:rPr>
          <w:b/>
          <w:bCs/>
        </w:rPr>
      </w:pPr>
      <w:r w:rsidRPr="00007E0E">
        <w:rPr>
          <w:b/>
          <w:bCs/>
        </w:rPr>
        <w:t>Introduction</w:t>
      </w:r>
    </w:p>
    <w:p w14:paraId="6159ABBA" w14:textId="1B421366" w:rsidR="00007E0E" w:rsidRDefault="00007E0E" w:rsidP="00007E0E">
      <w:r>
        <w:t>Artificial Intelligence (AI) has become a transformative force in society, even if the average person does not recognize it.  AI offers unprecedented opportunities for innovation and efficiency. However, its rapid adoption raises significant ethical and societal concerns. This case study explores these implications, focusing on general themes rather than specific industries.</w:t>
      </w:r>
    </w:p>
    <w:p w14:paraId="481DE898" w14:textId="77777777" w:rsidR="00007E0E" w:rsidRPr="00007E0E" w:rsidRDefault="00007E0E" w:rsidP="00007E0E">
      <w:pPr>
        <w:rPr>
          <w:b/>
          <w:bCs/>
        </w:rPr>
      </w:pPr>
      <w:r w:rsidRPr="00007E0E">
        <w:rPr>
          <w:b/>
          <w:bCs/>
        </w:rPr>
        <w:t>Ethical Implications</w:t>
      </w:r>
    </w:p>
    <w:p w14:paraId="3E70E9E2" w14:textId="109DA1D9" w:rsidR="00007E0E" w:rsidRDefault="00007E0E" w:rsidP="00007E0E">
      <w:pPr>
        <w:pStyle w:val="ListParagraph"/>
        <w:numPr>
          <w:ilvl w:val="0"/>
          <w:numId w:val="1"/>
        </w:numPr>
      </w:pPr>
      <w:r w:rsidRPr="00007E0E">
        <w:rPr>
          <w:b/>
          <w:bCs/>
        </w:rPr>
        <w:t>Bias and Discrimination:</w:t>
      </w:r>
      <w:r w:rsidRPr="00007E0E">
        <w:t xml:space="preserve"> AI systems often inherit biases </w:t>
      </w:r>
      <w:r w:rsidR="00D8259E">
        <w:t>from</w:t>
      </w:r>
      <w:r w:rsidRPr="00007E0E">
        <w:t xml:space="preserve"> their training data. For example, biased algorithms have led to discriminatory practices in hiring and lending. Addressing these biases requires rigorous testing and diverse datasets.</w:t>
      </w:r>
    </w:p>
    <w:p w14:paraId="79A244C3" w14:textId="5560F1A5" w:rsidR="00007E0E" w:rsidRDefault="00007E0E" w:rsidP="00007E0E">
      <w:pPr>
        <w:pStyle w:val="ListParagraph"/>
        <w:numPr>
          <w:ilvl w:val="0"/>
          <w:numId w:val="1"/>
        </w:numPr>
      </w:pPr>
      <w:r w:rsidRPr="00007E0E">
        <w:rPr>
          <w:b/>
          <w:bCs/>
        </w:rPr>
        <w:t>Privacy Concerns:</w:t>
      </w:r>
      <w:r w:rsidRPr="00007E0E">
        <w:t xml:space="preserve"> AI technologies</w:t>
      </w:r>
      <w:r w:rsidR="00D8259E">
        <w:t xml:space="preserve"> like</w:t>
      </w:r>
      <w:r w:rsidRPr="00007E0E">
        <w:t xml:space="preserve"> facial recognition and data analytics can infringe on individual privacy. The lack of transparency in </w:t>
      </w:r>
      <w:r w:rsidR="00D8259E">
        <w:t>collecting and using data</w:t>
      </w:r>
      <w:r w:rsidRPr="00007E0E">
        <w:t xml:space="preserve"> exacerbates these concerns.</w:t>
      </w:r>
    </w:p>
    <w:p w14:paraId="420F5D1C" w14:textId="78708A83" w:rsidR="00007E0E" w:rsidRDefault="00007E0E" w:rsidP="00007E0E">
      <w:pPr>
        <w:pStyle w:val="ListParagraph"/>
        <w:numPr>
          <w:ilvl w:val="0"/>
          <w:numId w:val="1"/>
        </w:numPr>
      </w:pPr>
      <w:r w:rsidRPr="00007E0E">
        <w:rPr>
          <w:b/>
          <w:bCs/>
        </w:rPr>
        <w:t>Accountability:</w:t>
      </w:r>
      <w:r w:rsidRPr="00007E0E">
        <w:t xml:space="preserve"> Determining responsibility for AI-driven decisions is challenging. For instance, when an autonomous vehicle causes an accident, it is unclear whether the manufacturer, the software developer, or the user</w:t>
      </w:r>
      <w:r w:rsidR="00D8259E">
        <w:t xml:space="preserve"> is to blame</w:t>
      </w:r>
      <w:r w:rsidRPr="00007E0E">
        <w:t>.</w:t>
      </w:r>
    </w:p>
    <w:p w14:paraId="0CC954B4" w14:textId="77777777" w:rsidR="00007E0E" w:rsidRPr="00007E0E" w:rsidRDefault="00007E0E" w:rsidP="00007E0E">
      <w:pPr>
        <w:rPr>
          <w:b/>
          <w:bCs/>
        </w:rPr>
      </w:pPr>
      <w:r w:rsidRPr="00007E0E">
        <w:rPr>
          <w:b/>
          <w:bCs/>
        </w:rPr>
        <w:t>Societal Implications</w:t>
      </w:r>
    </w:p>
    <w:p w14:paraId="22C32973" w14:textId="25FAA358" w:rsidR="00007E0E" w:rsidRDefault="00007E0E" w:rsidP="00007E0E">
      <w:pPr>
        <w:pStyle w:val="ListParagraph"/>
        <w:numPr>
          <w:ilvl w:val="0"/>
          <w:numId w:val="2"/>
        </w:numPr>
      </w:pPr>
      <w:r w:rsidRPr="00007E0E">
        <w:rPr>
          <w:b/>
          <w:bCs/>
        </w:rPr>
        <w:t>Job Displacement:</w:t>
      </w:r>
      <w:r w:rsidRPr="00007E0E">
        <w:t xml:space="preserve"> Automation powered by AI threatens to displace jobs, particularly in manufacturing and customer service</w:t>
      </w:r>
      <w:r w:rsidR="00D8259E">
        <w:t xml:space="preserve"> sectors</w:t>
      </w:r>
      <w:r w:rsidRPr="00007E0E">
        <w:t>. While new jobs may emerge, the transition could widen economic inequalities.</w:t>
      </w:r>
    </w:p>
    <w:p w14:paraId="074F8727" w14:textId="42E42E3F" w:rsidR="00007E0E" w:rsidRDefault="00007E0E" w:rsidP="00007E0E">
      <w:pPr>
        <w:pStyle w:val="ListParagraph"/>
        <w:numPr>
          <w:ilvl w:val="0"/>
          <w:numId w:val="2"/>
        </w:numPr>
      </w:pPr>
      <w:r w:rsidRPr="00007E0E">
        <w:rPr>
          <w:b/>
          <w:bCs/>
        </w:rPr>
        <w:t>Misinformation:</w:t>
      </w:r>
      <w:r w:rsidRPr="00007E0E">
        <w:t xml:space="preserve"> AI-generated content, such as deepfakes, poses risks to information integrity. These technologies can be weaponized to spread false narratives, undermining trust in media and institutions.</w:t>
      </w:r>
    </w:p>
    <w:p w14:paraId="66AD552A" w14:textId="484F5ABA" w:rsidR="00007E0E" w:rsidRDefault="00007E0E" w:rsidP="00007E0E">
      <w:pPr>
        <w:pStyle w:val="ListParagraph"/>
        <w:numPr>
          <w:ilvl w:val="0"/>
          <w:numId w:val="2"/>
        </w:numPr>
      </w:pPr>
      <w:r w:rsidRPr="00007E0E">
        <w:rPr>
          <w:b/>
          <w:bCs/>
        </w:rPr>
        <w:t>Ethical Governance:</w:t>
      </w:r>
      <w:r w:rsidRPr="00007E0E">
        <w:t xml:space="preserve"> The global nature of AI development necessitates international cooperation to establish ethical guidelines. Frameworks like UNESCO's Recommendation on the Ethics of Artificial Intelligence aim to address these challenges.</w:t>
      </w:r>
    </w:p>
    <w:p w14:paraId="3419F320" w14:textId="77777777" w:rsidR="00007E0E" w:rsidRPr="00007E0E" w:rsidRDefault="00007E0E" w:rsidP="00007E0E">
      <w:pPr>
        <w:rPr>
          <w:b/>
          <w:bCs/>
        </w:rPr>
      </w:pPr>
      <w:r w:rsidRPr="00007E0E">
        <w:rPr>
          <w:b/>
          <w:bCs/>
        </w:rPr>
        <w:t>Recommendations</w:t>
      </w:r>
    </w:p>
    <w:p w14:paraId="6290DE00" w14:textId="14C67A4F" w:rsidR="00007E0E" w:rsidRDefault="00007E0E" w:rsidP="00007E0E">
      <w:r w:rsidRPr="00007E0E">
        <w:rPr>
          <w:b/>
          <w:bCs/>
        </w:rPr>
        <w:t>Transparency:</w:t>
      </w:r>
      <w:r w:rsidRPr="00007E0E">
        <w:t xml:space="preserve"> Developers should prioritize explainable AI to ensure users understand how decisions are made.</w:t>
      </w:r>
    </w:p>
    <w:p w14:paraId="77B1A160" w14:textId="71DC5864" w:rsidR="00007E0E" w:rsidRDefault="00007E0E" w:rsidP="00007E0E">
      <w:r w:rsidRPr="00007E0E">
        <w:rPr>
          <w:b/>
          <w:bCs/>
        </w:rPr>
        <w:t>Regulation:</w:t>
      </w:r>
      <w:r w:rsidRPr="00007E0E">
        <w:t xml:space="preserve"> Governments must implement policies to mitigate risks, such as data protection laws and ethical AI standards.</w:t>
      </w:r>
    </w:p>
    <w:p w14:paraId="571172B3" w14:textId="11FBBC0D" w:rsidR="00007E0E" w:rsidRDefault="00007E0E" w:rsidP="00007E0E">
      <w:r w:rsidRPr="00007E0E">
        <w:rPr>
          <w:b/>
          <w:bCs/>
        </w:rPr>
        <w:lastRenderedPageBreak/>
        <w:t>Education:</w:t>
      </w:r>
      <w:r w:rsidRPr="00007E0E">
        <w:t xml:space="preserve"> Public awareness campaigns can help individuals understand AI's benefits and risks, fostering informed decision-making.</w:t>
      </w:r>
    </w:p>
    <w:p w14:paraId="6AA19BDC" w14:textId="77777777" w:rsidR="00007E0E" w:rsidRPr="00007E0E" w:rsidRDefault="00007E0E" w:rsidP="00007E0E">
      <w:pPr>
        <w:rPr>
          <w:b/>
          <w:bCs/>
        </w:rPr>
      </w:pPr>
      <w:r w:rsidRPr="00007E0E">
        <w:rPr>
          <w:b/>
          <w:bCs/>
        </w:rPr>
        <w:t>Conclusion</w:t>
      </w:r>
    </w:p>
    <w:p w14:paraId="54E53C69" w14:textId="77777777" w:rsidR="00007E0E" w:rsidRDefault="00007E0E" w:rsidP="00007E0E">
      <w:r>
        <w:t>AI holds immense potential to benefit society, but its ethical and societal implications cannot be overlooked. By addressing these challenges proactively, we can harness AI responsibly and equitably.</w:t>
      </w:r>
    </w:p>
    <w:p w14:paraId="148765D5" w14:textId="7A6C84CA" w:rsidR="003B3B24" w:rsidRPr="003B3B24" w:rsidRDefault="003B3B24" w:rsidP="00007E0E">
      <w:pPr>
        <w:rPr>
          <w:b/>
          <w:bCs/>
        </w:rPr>
      </w:pPr>
      <w:r w:rsidRPr="003B3B24">
        <w:rPr>
          <w:b/>
          <w:bCs/>
        </w:rPr>
        <w:t>References</w:t>
      </w:r>
    </w:p>
    <w:p w14:paraId="7CD7ADEA" w14:textId="0807021F" w:rsidR="00F342C1" w:rsidRDefault="00F342C1" w:rsidP="00F342C1">
      <w:r>
        <w:t xml:space="preserve">Unknown,12 April 2024, </w:t>
      </w:r>
      <w:r w:rsidRPr="00F342C1">
        <w:t>Artificial Intelligence: examples of ethical dilemmas</w:t>
      </w:r>
      <w:r>
        <w:t xml:space="preserve">, </w:t>
      </w:r>
      <w:hyperlink r:id="rId5" w:history="1">
        <w:r w:rsidRPr="00F342C1">
          <w:rPr>
            <w:rStyle w:val="Hyperlink"/>
          </w:rPr>
          <w:t>Artificial Intelligence: examples of ethical dilemmas | UNESCO</w:t>
        </w:r>
      </w:hyperlink>
      <w:r>
        <w:t>, Accessed 3/28/25.</w:t>
      </w:r>
    </w:p>
    <w:p w14:paraId="05FE7644" w14:textId="7C6C102A" w:rsidR="00F342C1" w:rsidRPr="00F342C1" w:rsidRDefault="00F342C1" w:rsidP="00F342C1">
      <w:pPr>
        <w:rPr>
          <w:b/>
          <w:bCs/>
        </w:rPr>
      </w:pPr>
      <w:proofErr w:type="spellStart"/>
      <w:r>
        <w:t>Pereva</w:t>
      </w:r>
      <w:proofErr w:type="spellEnd"/>
      <w:r>
        <w:t xml:space="preserve">, Avi, 30 Oct 2024, </w:t>
      </w:r>
      <w:r w:rsidRPr="00F342C1">
        <w:t>AI Ethics Case Studies: Lessons Learned from Real-World Failures</w:t>
      </w:r>
      <w:r>
        <w:t xml:space="preserve">, </w:t>
      </w:r>
      <w:hyperlink r:id="rId6" w:history="1">
        <w:r w:rsidRPr="00F342C1">
          <w:rPr>
            <w:rStyle w:val="Hyperlink"/>
          </w:rPr>
          <w:t>AI Ethics Case Studies: Lessons Learned from Real-World Failures – Avi Perera</w:t>
        </w:r>
      </w:hyperlink>
      <w:r>
        <w:t>, Accessed 3/29/25.</w:t>
      </w:r>
    </w:p>
    <w:p w14:paraId="7C35C62E" w14:textId="0E0BCDDF" w:rsidR="00F342C1" w:rsidRPr="00F342C1" w:rsidRDefault="00F342C1" w:rsidP="00F342C1">
      <w:pPr>
        <w:rPr>
          <w:b/>
          <w:bCs/>
        </w:rPr>
      </w:pPr>
    </w:p>
    <w:p w14:paraId="1F425B59" w14:textId="7937DA2C" w:rsidR="003B3B24" w:rsidRDefault="003B3B24" w:rsidP="00007E0E"/>
    <w:p w14:paraId="6B2E7662" w14:textId="604C4225" w:rsidR="00007E0E" w:rsidRPr="00007E0E" w:rsidRDefault="00007E0E" w:rsidP="00007E0E"/>
    <w:sectPr w:rsidR="00007E0E" w:rsidRPr="00007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4320B9"/>
    <w:multiLevelType w:val="hybridMultilevel"/>
    <w:tmpl w:val="24B24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EE09B7"/>
    <w:multiLevelType w:val="hybridMultilevel"/>
    <w:tmpl w:val="8040A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1055088">
    <w:abstractNumId w:val="0"/>
  </w:num>
  <w:num w:numId="2" w16cid:durableId="1192458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0E"/>
    <w:rsid w:val="00007E0E"/>
    <w:rsid w:val="000C6E7E"/>
    <w:rsid w:val="003B3B24"/>
    <w:rsid w:val="005A4211"/>
    <w:rsid w:val="00D8259E"/>
    <w:rsid w:val="00F3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C9D10"/>
  <w15:chartTrackingRefBased/>
  <w15:docId w15:val="{DAA46CE1-7551-419A-B3F0-B7DA3002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7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E0E"/>
    <w:rPr>
      <w:rFonts w:eastAsiaTheme="majorEastAsia" w:cstheme="majorBidi"/>
      <w:color w:val="272727" w:themeColor="text1" w:themeTint="D8"/>
    </w:rPr>
  </w:style>
  <w:style w:type="paragraph" w:styleId="Title">
    <w:name w:val="Title"/>
    <w:basedOn w:val="Normal"/>
    <w:next w:val="Normal"/>
    <w:link w:val="TitleChar"/>
    <w:uiPriority w:val="10"/>
    <w:qFormat/>
    <w:rsid w:val="00007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E0E"/>
    <w:pPr>
      <w:spacing w:before="160"/>
      <w:jc w:val="center"/>
    </w:pPr>
    <w:rPr>
      <w:i/>
      <w:iCs/>
      <w:color w:val="404040" w:themeColor="text1" w:themeTint="BF"/>
    </w:rPr>
  </w:style>
  <w:style w:type="character" w:customStyle="1" w:styleId="QuoteChar">
    <w:name w:val="Quote Char"/>
    <w:basedOn w:val="DefaultParagraphFont"/>
    <w:link w:val="Quote"/>
    <w:uiPriority w:val="29"/>
    <w:rsid w:val="00007E0E"/>
    <w:rPr>
      <w:i/>
      <w:iCs/>
      <w:color w:val="404040" w:themeColor="text1" w:themeTint="BF"/>
    </w:rPr>
  </w:style>
  <w:style w:type="paragraph" w:styleId="ListParagraph">
    <w:name w:val="List Paragraph"/>
    <w:basedOn w:val="Normal"/>
    <w:uiPriority w:val="34"/>
    <w:qFormat/>
    <w:rsid w:val="00007E0E"/>
    <w:pPr>
      <w:ind w:left="720"/>
      <w:contextualSpacing/>
    </w:pPr>
  </w:style>
  <w:style w:type="character" w:styleId="IntenseEmphasis">
    <w:name w:val="Intense Emphasis"/>
    <w:basedOn w:val="DefaultParagraphFont"/>
    <w:uiPriority w:val="21"/>
    <w:qFormat/>
    <w:rsid w:val="00007E0E"/>
    <w:rPr>
      <w:i/>
      <w:iCs/>
      <w:color w:val="0F4761" w:themeColor="accent1" w:themeShade="BF"/>
    </w:rPr>
  </w:style>
  <w:style w:type="paragraph" w:styleId="IntenseQuote">
    <w:name w:val="Intense Quote"/>
    <w:basedOn w:val="Normal"/>
    <w:next w:val="Normal"/>
    <w:link w:val="IntenseQuoteChar"/>
    <w:uiPriority w:val="30"/>
    <w:qFormat/>
    <w:rsid w:val="00007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E0E"/>
    <w:rPr>
      <w:i/>
      <w:iCs/>
      <w:color w:val="0F4761" w:themeColor="accent1" w:themeShade="BF"/>
    </w:rPr>
  </w:style>
  <w:style w:type="character" w:styleId="IntenseReference">
    <w:name w:val="Intense Reference"/>
    <w:basedOn w:val="DefaultParagraphFont"/>
    <w:uiPriority w:val="32"/>
    <w:qFormat/>
    <w:rsid w:val="00007E0E"/>
    <w:rPr>
      <w:b/>
      <w:bCs/>
      <w:smallCaps/>
      <w:color w:val="0F4761" w:themeColor="accent1" w:themeShade="BF"/>
      <w:spacing w:val="5"/>
    </w:rPr>
  </w:style>
  <w:style w:type="character" w:styleId="Hyperlink">
    <w:name w:val="Hyperlink"/>
    <w:basedOn w:val="DefaultParagraphFont"/>
    <w:uiPriority w:val="99"/>
    <w:unhideWhenUsed/>
    <w:rsid w:val="00F342C1"/>
    <w:rPr>
      <w:color w:val="467886" w:themeColor="hyperlink"/>
      <w:u w:val="single"/>
    </w:rPr>
  </w:style>
  <w:style w:type="character" w:styleId="UnresolvedMention">
    <w:name w:val="Unresolved Mention"/>
    <w:basedOn w:val="DefaultParagraphFont"/>
    <w:uiPriority w:val="99"/>
    <w:semiHidden/>
    <w:unhideWhenUsed/>
    <w:rsid w:val="00F34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999642">
      <w:bodyDiv w:val="1"/>
      <w:marLeft w:val="0"/>
      <w:marRight w:val="0"/>
      <w:marTop w:val="0"/>
      <w:marBottom w:val="0"/>
      <w:divBdr>
        <w:top w:val="none" w:sz="0" w:space="0" w:color="auto"/>
        <w:left w:val="none" w:sz="0" w:space="0" w:color="auto"/>
        <w:bottom w:val="none" w:sz="0" w:space="0" w:color="auto"/>
        <w:right w:val="none" w:sz="0" w:space="0" w:color="auto"/>
      </w:divBdr>
    </w:div>
    <w:div w:id="1315183645">
      <w:bodyDiv w:val="1"/>
      <w:marLeft w:val="0"/>
      <w:marRight w:val="0"/>
      <w:marTop w:val="0"/>
      <w:marBottom w:val="0"/>
      <w:divBdr>
        <w:top w:val="none" w:sz="0" w:space="0" w:color="auto"/>
        <w:left w:val="none" w:sz="0" w:space="0" w:color="auto"/>
        <w:bottom w:val="none" w:sz="0" w:space="0" w:color="auto"/>
        <w:right w:val="none" w:sz="0" w:space="0" w:color="auto"/>
      </w:divBdr>
    </w:div>
    <w:div w:id="1415131382">
      <w:bodyDiv w:val="1"/>
      <w:marLeft w:val="0"/>
      <w:marRight w:val="0"/>
      <w:marTop w:val="0"/>
      <w:marBottom w:val="0"/>
      <w:divBdr>
        <w:top w:val="none" w:sz="0" w:space="0" w:color="auto"/>
        <w:left w:val="none" w:sz="0" w:space="0" w:color="auto"/>
        <w:bottom w:val="none" w:sz="0" w:space="0" w:color="auto"/>
        <w:right w:val="none" w:sz="0" w:space="0" w:color="auto"/>
      </w:divBdr>
    </w:div>
    <w:div w:id="206532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viperera.com/ai-ethics-case-studies-lessons-learned-from-real-world-failures/" TargetMode="External"/><Relationship Id="rId5" Type="http://schemas.openxmlformats.org/officeDocument/2006/relationships/hyperlink" Target="https://www.unesco.org/en/artificial-intelligence/recommendation-ethics/c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Pacheco</dc:creator>
  <cp:keywords/>
  <dc:description/>
  <cp:lastModifiedBy>Patrick Pacheco</cp:lastModifiedBy>
  <cp:revision>2</cp:revision>
  <dcterms:created xsi:type="dcterms:W3CDTF">2025-03-30T04:29:00Z</dcterms:created>
  <dcterms:modified xsi:type="dcterms:W3CDTF">2025-03-30T04:29:00Z</dcterms:modified>
</cp:coreProperties>
</file>