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3"/>
        </w:numPr>
        <w:rPr>
          <w:rFonts w:ascii="Calibri" w:hAnsi="Calibri" w:eastAsia="Calibri" w:cs="Calibri" w:asciiTheme="minorAscii" w:cstheme="minorAscii" w:eastAsiaTheme="minorAscii" w:hAnsiTheme="minorAscii"/>
          <w:sz w:val="24"/>
          <w:szCs w:val="24"/>
        </w:rPr>
      </w:pPr>
      <w:bookmarkStart w:id="0" w:name="_GoBack"/>
      <w:bookmarkEnd w:id="0"/>
      <w:r>
        <w:rPr>
          <w:sz w:val="24"/>
          <w:szCs w:val="24"/>
        </w:rPr>
        <w:t>Dla Japonii bardziej opłacalnym, tańszym jest transport mniejszej ilości towarów, ale do wielu portów, stąd pojemność japońskich statków zmalała. Kanał Panamski pozwala na transport dużej ilości towarów za niską cenę, dlatego wzrosło zapotrzebowanie na większe statki.</w:t>
      </w:r>
    </w:p>
    <w:p>
      <w:pPr>
        <w:pStyle w:val="ListParagraph"/>
        <w:numPr>
          <w:ilvl w:val="0"/>
          <w:numId w:val="3"/>
        </w:numPr>
        <w:rPr>
          <w:sz w:val="24"/>
          <w:szCs w:val="24"/>
        </w:rPr>
      </w:pPr>
      <w:r>
        <w:rPr>
          <w:sz w:val="24"/>
          <w:szCs w:val="24"/>
        </w:rPr>
      </w:r>
    </w:p>
    <w:p>
      <w:pPr>
        <w:pStyle w:val="ListParagraph"/>
        <w:numPr>
          <w:ilvl w:val="1"/>
          <w:numId w:val="2"/>
        </w:numPr>
        <w:rPr>
          <w:rFonts w:ascii="Calibri" w:hAnsi="Calibri" w:eastAsia="Calibri" w:cs="Calibri" w:asciiTheme="minorAscii" w:cstheme="minorAscii" w:eastAsiaTheme="minorAscii" w:hAnsiTheme="minorAscii"/>
          <w:sz w:val="24"/>
          <w:szCs w:val="24"/>
        </w:rPr>
      </w:pPr>
      <w:r>
        <w:rPr>
          <w:sz w:val="24"/>
          <w:szCs w:val="24"/>
        </w:rPr>
        <w:t>Powierzchnia i jakość gruntów</w:t>
      </w:r>
    </w:p>
    <w:p>
      <w:pPr>
        <w:pStyle w:val="ListParagraph"/>
        <w:numPr>
          <w:ilvl w:val="1"/>
          <w:numId w:val="2"/>
        </w:numPr>
        <w:rPr>
          <w:rFonts w:ascii="Calibri" w:hAnsi="Calibri" w:eastAsia="Calibri" w:cs="Calibri" w:asciiTheme="minorAscii" w:cstheme="minorAscii" w:eastAsiaTheme="minorAscii" w:hAnsiTheme="minorAscii"/>
          <w:sz w:val="24"/>
          <w:szCs w:val="24"/>
        </w:rPr>
      </w:pPr>
      <w:r>
        <w:rPr>
          <w:sz w:val="24"/>
          <w:szCs w:val="24"/>
        </w:rPr>
        <w:t>Wzrost zamożności kraju</w:t>
      </w:r>
    </w:p>
    <w:p>
      <w:pPr>
        <w:pStyle w:val="ListParagraph"/>
        <w:numPr>
          <w:ilvl w:val="0"/>
          <w:numId w:val="3"/>
        </w:numPr>
        <w:rPr>
          <w:rFonts w:ascii="Calibri" w:hAnsi="Calibri" w:eastAsia="Calibri" w:cs="Calibri" w:asciiTheme="minorAscii" w:cstheme="minorAscii" w:eastAsiaTheme="minorAscii" w:hAnsiTheme="minorAscii"/>
          <w:sz w:val="24"/>
          <w:szCs w:val="24"/>
        </w:rPr>
      </w:pPr>
      <w:r>
        <w:rPr>
          <w:rFonts w:eastAsia="Calibri" w:cs="Calibri" w:cstheme="minorAscii" w:eastAsiaTheme="minorAscii"/>
          <w:sz w:val="24"/>
          <w:szCs w:val="24"/>
        </w:rPr>
      </w:r>
    </w:p>
    <w:p>
      <w:pPr>
        <w:pStyle w:val="ListParagraph"/>
        <w:numPr>
          <w:ilvl w:val="1"/>
          <w:numId w:val="1"/>
        </w:numPr>
        <w:rPr>
          <w:rFonts w:ascii="Calibri" w:hAnsi="Calibri" w:eastAsia="Calibri" w:cs="Calibri" w:asciiTheme="minorAscii" w:cstheme="minorAscii" w:eastAsiaTheme="minorAscii" w:hAnsiTheme="minorAscii"/>
          <w:sz w:val="24"/>
          <w:szCs w:val="24"/>
        </w:rPr>
      </w:pPr>
      <w:r>
        <w:rPr>
          <w:sz w:val="24"/>
          <w:szCs w:val="24"/>
        </w:rPr>
        <w:t>P</w:t>
      </w:r>
    </w:p>
    <w:p>
      <w:pPr>
        <w:pStyle w:val="ListParagraph"/>
        <w:numPr>
          <w:ilvl w:val="1"/>
          <w:numId w:val="1"/>
        </w:numPr>
        <w:rPr>
          <w:rFonts w:ascii="Calibri" w:hAnsi="Calibri" w:eastAsia="Calibri" w:cs="Calibri" w:asciiTheme="minorAscii" w:cstheme="minorAscii" w:eastAsiaTheme="minorAscii" w:hAnsiTheme="minorAscii"/>
          <w:sz w:val="24"/>
          <w:szCs w:val="24"/>
        </w:rPr>
      </w:pPr>
      <w:r>
        <w:rPr>
          <w:sz w:val="24"/>
          <w:szCs w:val="24"/>
        </w:rPr>
        <w:t>F</w:t>
      </w:r>
    </w:p>
    <w:p>
      <w:pPr>
        <w:pStyle w:val="ListParagraph"/>
        <w:numPr>
          <w:ilvl w:val="1"/>
          <w:numId w:val="1"/>
        </w:numPr>
        <w:rPr>
          <w:rFonts w:ascii="Calibri" w:hAnsi="Calibri" w:eastAsia="Calibri" w:cs="Calibri" w:asciiTheme="minorAscii" w:cstheme="minorAscii" w:eastAsiaTheme="minorAscii" w:hAnsiTheme="minorAscii"/>
          <w:sz w:val="24"/>
          <w:szCs w:val="24"/>
        </w:rPr>
      </w:pPr>
      <w:r>
        <w:rPr>
          <w:sz w:val="24"/>
          <w:szCs w:val="24"/>
        </w:rPr>
        <w:t>P</w:t>
      </w:r>
    </w:p>
    <w:p>
      <w:pPr>
        <w:pStyle w:val="ListParagraph"/>
        <w:numPr>
          <w:ilvl w:val="1"/>
          <w:numId w:val="1"/>
        </w:numPr>
        <w:rPr>
          <w:rFonts w:ascii="Calibri" w:hAnsi="Calibri" w:eastAsia="Calibri" w:cs="Calibri" w:asciiTheme="minorAscii" w:cstheme="minorAscii" w:eastAsiaTheme="minorAscii" w:hAnsiTheme="minorAscii"/>
          <w:sz w:val="24"/>
          <w:szCs w:val="24"/>
        </w:rPr>
      </w:pPr>
      <w:r>
        <w:rPr>
          <w:sz w:val="24"/>
          <w:szCs w:val="24"/>
        </w:rPr>
        <w:t>P</w:t>
      </w:r>
    </w:p>
    <w:p>
      <w:pPr>
        <w:pStyle w:val="ListParagraph"/>
        <w:numPr>
          <w:ilvl w:val="0"/>
          <w:numId w:val="3"/>
        </w:numPr>
        <w:rPr>
          <w:rFonts w:ascii="Calibri" w:hAnsi="Calibri" w:eastAsia="Calibri" w:cs="Calibri" w:asciiTheme="minorAscii" w:cstheme="minorAscii" w:eastAsiaTheme="minorAscii" w:hAnsiTheme="minorAscii"/>
          <w:sz w:val="24"/>
          <w:szCs w:val="24"/>
        </w:rPr>
      </w:pPr>
      <w:r>
        <w:rPr>
          <w:sz w:val="24"/>
          <w:szCs w:val="24"/>
        </w:rPr>
        <w:t>A, B, F, G</w:t>
      </w:r>
    </w:p>
    <w:p>
      <w:pPr>
        <w:pStyle w:val="ListParagraph"/>
        <w:numPr>
          <w:ilvl w:val="0"/>
          <w:numId w:val="3"/>
        </w:numPr>
        <w:rPr>
          <w:sz w:val="24"/>
          <w:szCs w:val="24"/>
        </w:rPr>
      </w:pPr>
      <w:r>
        <w:rPr>
          <w:sz w:val="24"/>
          <w:szCs w:val="24"/>
        </w:rPr>
        <w:t>Kanał Kiloński to kanał morski łączący Bałtyk z Morzem Północnym. Kanał zaprojektowany został w celu bezpiecznego przepływu okrętów między Bałtykiem a Morzem Północnym w razie wojny miał także znacznie skrócić drogę i połączyć porty krajów nadbałtyckich ze światem. Kanał skraca drogę w stosunku do tradycyjnej drogi przez Cieśniny Duńskie. Obecnie kanał jest atrakcją turystyczną.</w:t>
      </w:r>
    </w:p>
    <w:p>
      <w:pPr>
        <w:pStyle w:val="ListParagraph"/>
        <w:numPr>
          <w:ilvl w:val="0"/>
          <w:numId w:val="3"/>
        </w:numPr>
        <w:rPr>
          <w:sz w:val="24"/>
          <w:szCs w:val="24"/>
        </w:rPr>
      </w:pPr>
      <w:r>
        <w:rPr>
          <w:sz w:val="24"/>
          <w:szCs w:val="24"/>
        </w:rPr>
      </w:r>
    </w:p>
    <w:p>
      <w:pPr>
        <w:pStyle w:val="ListParagraph"/>
        <w:numPr>
          <w:ilvl w:val="1"/>
          <w:numId w:val="3"/>
        </w:numPr>
        <w:rPr>
          <w:sz w:val="24"/>
          <w:szCs w:val="24"/>
        </w:rPr>
      </w:pPr>
      <w:r>
        <w:rPr>
          <w:sz w:val="24"/>
          <w:szCs w:val="24"/>
        </w:rPr>
        <w:t>Niemcy</w:t>
      </w:r>
    </w:p>
    <w:p>
      <w:pPr>
        <w:pStyle w:val="ListParagraph"/>
        <w:numPr>
          <w:ilvl w:val="1"/>
          <w:numId w:val="3"/>
        </w:numPr>
        <w:rPr>
          <w:sz w:val="24"/>
          <w:szCs w:val="24"/>
        </w:rPr>
      </w:pPr>
      <w:r>
        <w:rPr>
          <w:sz w:val="24"/>
          <w:szCs w:val="24"/>
        </w:rPr>
        <w:t>Dunaj</w:t>
      </w:r>
    </w:p>
    <w:p>
      <w:pPr>
        <w:pStyle w:val="ListParagraph"/>
        <w:numPr>
          <w:ilvl w:val="0"/>
          <w:numId w:val="3"/>
        </w:numPr>
        <w:rPr>
          <w:rFonts w:ascii="Calibri" w:hAnsi="Calibri" w:eastAsia="Calibri" w:cs="Calibri" w:asciiTheme="minorAscii" w:cstheme="minorAscii" w:eastAsiaTheme="minorAscii" w:hAnsiTheme="minorAscii"/>
          <w:sz w:val="24"/>
          <w:szCs w:val="24"/>
        </w:rPr>
      </w:pPr>
      <w:r>
        <w:rPr>
          <w:sz w:val="24"/>
          <w:szCs w:val="24"/>
        </w:rPr>
        <w:t>Bardziej przyjaznym transportem jest transport rurociągowy. Jest to najmniej awaryjny środek transportu oraz każdy nowy rurociąg zastępuje tysiące cystern samochodowych czy kolejowych.</w:t>
      </w:r>
    </w:p>
    <w:p>
      <w:pPr>
        <w:pStyle w:val="ListParagraph"/>
        <w:numPr>
          <w:ilvl w:val="0"/>
          <w:numId w:val="3"/>
        </w:numPr>
        <w:rPr>
          <w:sz w:val="24"/>
          <w:szCs w:val="24"/>
        </w:rPr>
      </w:pPr>
      <w:r>
        <w:rPr>
          <w:sz w:val="24"/>
          <w:szCs w:val="24"/>
        </w:rPr>
      </w:r>
    </w:p>
    <w:p>
      <w:pPr>
        <w:pStyle w:val="ListParagraph"/>
        <w:numPr>
          <w:ilvl w:val="1"/>
          <w:numId w:val="3"/>
        </w:numPr>
        <w:rPr>
          <w:sz w:val="24"/>
          <w:szCs w:val="24"/>
        </w:rPr>
      </w:pPr>
      <w:r>
        <w:rPr>
          <w:sz w:val="24"/>
          <w:szCs w:val="24"/>
        </w:rPr>
        <w:t>Poznawcza</w:t>
      </w:r>
    </w:p>
    <w:p>
      <w:pPr>
        <w:pStyle w:val="ListParagraph"/>
        <w:numPr>
          <w:ilvl w:val="1"/>
          <w:numId w:val="3"/>
        </w:numPr>
        <w:rPr>
          <w:sz w:val="24"/>
          <w:szCs w:val="24"/>
        </w:rPr>
      </w:pPr>
      <w:r>
        <w:rPr>
          <w:sz w:val="24"/>
          <w:szCs w:val="24"/>
        </w:rPr>
        <w:t>Wypoczynkowa</w:t>
      </w:r>
    </w:p>
    <w:p>
      <w:pPr>
        <w:pStyle w:val="ListParagraph"/>
        <w:numPr>
          <w:ilvl w:val="1"/>
          <w:numId w:val="3"/>
        </w:numPr>
        <w:rPr>
          <w:sz w:val="24"/>
          <w:szCs w:val="24"/>
        </w:rPr>
      </w:pPr>
      <w:r>
        <w:rPr>
          <w:sz w:val="24"/>
          <w:szCs w:val="24"/>
        </w:rPr>
        <w:t>Religijna</w:t>
      </w:r>
    </w:p>
    <w:p>
      <w:pPr>
        <w:pStyle w:val="ListParagraph"/>
        <w:numPr>
          <w:ilvl w:val="1"/>
          <w:numId w:val="3"/>
        </w:numPr>
        <w:rPr>
          <w:sz w:val="24"/>
          <w:szCs w:val="24"/>
        </w:rPr>
      </w:pPr>
      <w:r>
        <w:rPr>
          <w:sz w:val="24"/>
          <w:szCs w:val="24"/>
        </w:rPr>
        <w:t>Towarzyska</w:t>
      </w:r>
    </w:p>
    <w:p>
      <w:pPr>
        <w:pStyle w:val="ListParagraph"/>
        <w:numPr>
          <w:ilvl w:val="0"/>
          <w:numId w:val="3"/>
        </w:numPr>
        <w:rPr>
          <w:rFonts w:ascii="Calibri" w:hAnsi="Calibri" w:eastAsia="Calibri" w:cs="Calibri" w:asciiTheme="minorAscii" w:cstheme="minorAscii" w:eastAsiaTheme="minorAscii" w:hAnsiTheme="minorAscii"/>
          <w:sz w:val="24"/>
          <w:szCs w:val="24"/>
        </w:rPr>
      </w:pPr>
      <w:r>
        <w:rPr>
          <w:sz w:val="24"/>
          <w:szCs w:val="24"/>
        </w:rPr>
        <w:t xml:space="preserve"> </w:t>
      </w:r>
    </w:p>
    <w:p>
      <w:pPr>
        <w:pStyle w:val="ListParagraph"/>
        <w:numPr>
          <w:ilvl w:val="1"/>
          <w:numId w:val="3"/>
        </w:numPr>
        <w:rPr>
          <w:sz w:val="24"/>
          <w:szCs w:val="24"/>
        </w:rPr>
      </w:pPr>
      <w:r>
        <w:rPr>
          <w:sz w:val="24"/>
          <w:szCs w:val="24"/>
        </w:rPr>
        <w:t>Przelew internetowy</w:t>
      </w:r>
    </w:p>
    <w:p>
      <w:pPr>
        <w:pStyle w:val="ListParagraph"/>
        <w:numPr>
          <w:ilvl w:val="1"/>
          <w:numId w:val="3"/>
        </w:numPr>
        <w:rPr>
          <w:sz w:val="24"/>
          <w:szCs w:val="24"/>
        </w:rPr>
      </w:pPr>
      <w:r>
        <w:rPr>
          <w:sz w:val="24"/>
          <w:szCs w:val="24"/>
        </w:rPr>
        <w:t>Kontakt mailowy pomiędzy pracownikami administracyjnymi</w:t>
      </w:r>
    </w:p>
    <w:p>
      <w:pPr>
        <w:pStyle w:val="ListParagraph"/>
        <w:numPr>
          <w:ilvl w:val="1"/>
          <w:numId w:val="3"/>
        </w:numPr>
        <w:rPr>
          <w:sz w:val="24"/>
          <w:szCs w:val="24"/>
        </w:rPr>
      </w:pPr>
      <w:r>
        <w:rPr>
          <w:sz w:val="24"/>
          <w:szCs w:val="24"/>
        </w:rPr>
        <w:t>Ceny towarów</w:t>
      </w:r>
    </w:p>
    <w:p>
      <w:pPr>
        <w:pStyle w:val="ListParagraph"/>
        <w:numPr>
          <w:ilvl w:val="0"/>
          <w:numId w:val="3"/>
        </w:numPr>
        <w:rPr>
          <w:rFonts w:ascii="Calibri" w:hAnsi="Calibri" w:eastAsia="Calibri" w:cs="Calibri" w:asciiTheme="minorAscii" w:cstheme="minorAscii" w:eastAsiaTheme="minorAscii" w:hAnsiTheme="minorAscii"/>
          <w:sz w:val="24"/>
          <w:szCs w:val="24"/>
        </w:rPr>
      </w:pPr>
      <w:r>
        <w:rPr>
          <w:sz w:val="24"/>
          <w:szCs w:val="24"/>
        </w:rPr>
        <w:t xml:space="preserve"> </w:t>
      </w:r>
    </w:p>
    <w:p>
      <w:pPr>
        <w:pStyle w:val="ListParagraph"/>
        <w:numPr>
          <w:ilvl w:val="1"/>
          <w:numId w:val="3"/>
        </w:numPr>
        <w:rPr>
          <w:b/>
          <w:b/>
          <w:bCs/>
          <w:sz w:val="24"/>
          <w:szCs w:val="24"/>
        </w:rPr>
      </w:pPr>
      <w:r>
        <w:rPr>
          <w:b/>
          <w:bCs/>
          <w:sz w:val="24"/>
          <w:szCs w:val="24"/>
        </w:rPr>
        <w:t>Piramida Kukulkana</w:t>
      </w:r>
    </w:p>
    <w:p>
      <w:pPr>
        <w:pStyle w:val="ListParagraph"/>
        <w:numPr>
          <w:ilvl w:val="1"/>
          <w:numId w:val="3"/>
        </w:numPr>
        <w:rPr>
          <w:sz w:val="24"/>
          <w:szCs w:val="24"/>
        </w:rPr>
      </w:pPr>
      <w:r>
        <w:rPr>
          <w:sz w:val="24"/>
          <w:szCs w:val="24"/>
        </w:rPr>
        <w:t>Opera w Sydney</w:t>
      </w:r>
    </w:p>
    <w:p>
      <w:pPr>
        <w:pStyle w:val="ListParagraph"/>
        <w:numPr>
          <w:ilvl w:val="1"/>
          <w:numId w:val="3"/>
        </w:numPr>
        <w:rPr>
          <w:b/>
          <w:b/>
          <w:bCs/>
          <w:sz w:val="24"/>
          <w:szCs w:val="24"/>
        </w:rPr>
      </w:pPr>
      <w:r>
        <w:rPr>
          <w:b/>
          <w:bCs/>
          <w:sz w:val="24"/>
          <w:szCs w:val="24"/>
        </w:rPr>
        <w:t>Tadż Mahal</w:t>
      </w:r>
    </w:p>
    <w:p>
      <w:pPr>
        <w:pStyle w:val="ListParagraph"/>
        <w:numPr>
          <w:ilvl w:val="1"/>
          <w:numId w:val="3"/>
        </w:numPr>
        <w:rPr>
          <w:sz w:val="24"/>
          <w:szCs w:val="24"/>
        </w:rPr>
      </w:pPr>
      <w:r>
        <w:rPr>
          <w:sz w:val="24"/>
          <w:szCs w:val="24"/>
        </w:rPr>
        <w:t>Kreml Moskiewski</w:t>
      </w:r>
    </w:p>
    <w:p>
      <w:pPr>
        <w:pStyle w:val="ListParagraph"/>
        <w:numPr>
          <w:ilvl w:val="1"/>
          <w:numId w:val="3"/>
        </w:numPr>
        <w:rPr>
          <w:b/>
          <w:b/>
          <w:bCs/>
          <w:sz w:val="24"/>
          <w:szCs w:val="24"/>
        </w:rPr>
      </w:pPr>
      <w:r>
        <w:rPr>
          <w:b/>
          <w:bCs/>
          <w:sz w:val="24"/>
          <w:szCs w:val="24"/>
        </w:rPr>
        <w:t>Koloseum</w:t>
      </w:r>
    </w:p>
    <w:p>
      <w:pPr>
        <w:pStyle w:val="ListParagraph"/>
        <w:numPr>
          <w:ilvl w:val="1"/>
          <w:numId w:val="3"/>
        </w:numPr>
        <w:rPr/>
      </w:pPr>
      <w:r>
        <w:rPr>
          <w:b/>
          <w:bCs/>
          <w:sz w:val="24"/>
          <w:szCs w:val="24"/>
        </w:rPr>
        <w:t>Wielki Mur Chiński</w:t>
      </w:r>
    </w:p>
    <w:p>
      <w:pPr>
        <w:pStyle w:val="ListParagraph"/>
        <w:ind w:hanging="0"/>
        <w:rPr>
          <w:b/>
          <w:b/>
          <w:bCs/>
          <w:sz w:val="24"/>
          <w:szCs w:val="24"/>
        </w:rPr>
      </w:pPr>
      <w:r>
        <w:rPr/>
      </w:r>
    </w:p>
    <w:p>
      <w:pPr>
        <w:pStyle w:val="ListParagraph"/>
        <w:ind w:hanging="0"/>
        <w:rPr>
          <w:b/>
          <w:b/>
          <w:bCs/>
          <w:sz w:val="24"/>
          <w:szCs w:val="24"/>
        </w:rPr>
      </w:pPr>
      <w:r>
        <w:rPr/>
      </w:r>
    </w:p>
    <w:p>
      <w:pPr>
        <w:pStyle w:val="ListParagraph"/>
        <w:spacing w:before="0" w:after="160"/>
        <w:ind w:hanging="0"/>
        <w:contextualSpacing/>
        <w:jc w:val="right"/>
        <w:rPr>
          <w:b w:val="false"/>
          <w:b w:val="false"/>
          <w:bCs w:val="false"/>
        </w:rPr>
      </w:pPr>
      <w:r>
        <w:rPr>
          <w:b w:val="false"/>
          <w:bCs w:val="false"/>
          <w:sz w:val="24"/>
          <w:szCs w:val="24"/>
        </w:rPr>
        <w:t>Łukasz Sokół 1Ag</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Ultra_Office/6.2.3.2$Windows_x86 LibreOffice_project/</Application>
  <Pages>1</Pages>
  <Words>189</Words>
  <Characters>1067</Characters>
  <CharactersWithSpaces>1201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2020-03-24T19:08:08Z</dcterms:created>
  <dc:creator>Farcryx YT</dc:creator>
  <dc:description/>
  <dc:language>pl-PL</dc:language>
  <cp:lastModifiedBy/>
  <dcterms:modified xsi:type="dcterms:W3CDTF">2020-03-24T20:41:47Z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