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4576" w:rsidRPr="001A5EC9" w:rsidRDefault="00F27359" w:rsidP="001A5EC9">
      <w:pPr>
        <w:spacing w:line="240" w:lineRule="auto"/>
        <w:rPr>
          <w:b/>
        </w:rPr>
      </w:pPr>
      <w:r w:rsidRPr="001A5EC9">
        <w:rPr>
          <w:b/>
        </w:rPr>
        <w:t>Zad.</w:t>
      </w:r>
      <w:r w:rsidR="00962E2C" w:rsidRPr="001A5EC9">
        <w:rPr>
          <w:b/>
        </w:rPr>
        <w:t xml:space="preserve"> </w:t>
      </w:r>
      <w:r w:rsidRPr="001A5EC9">
        <w:rPr>
          <w:b/>
        </w:rPr>
        <w:t>1</w:t>
      </w:r>
    </w:p>
    <w:p w:rsidR="00F27359" w:rsidRDefault="00F27359" w:rsidP="001A5EC9">
      <w:pPr>
        <w:spacing w:line="240" w:lineRule="auto"/>
      </w:pPr>
      <w:r>
        <w:t>Japonia miała problemy gospodarcze takie jak kryzys paliwowy w 1973 r. lub przegrzanie gospodarki pod koniec lat 80-tych co spowodowało nadwyżkę eksportową i pogorszenie się stosunków z USA</w:t>
      </w:r>
    </w:p>
    <w:p w:rsidR="00F27359" w:rsidRPr="001A5EC9" w:rsidRDefault="00F27359" w:rsidP="001A5EC9">
      <w:pPr>
        <w:spacing w:line="240" w:lineRule="auto"/>
        <w:rPr>
          <w:b/>
        </w:rPr>
      </w:pPr>
      <w:r w:rsidRPr="001A5EC9">
        <w:rPr>
          <w:b/>
        </w:rPr>
        <w:t>Zad.</w:t>
      </w:r>
      <w:r w:rsidR="00962E2C" w:rsidRPr="001A5EC9">
        <w:rPr>
          <w:b/>
        </w:rPr>
        <w:t xml:space="preserve"> </w:t>
      </w:r>
      <w:r w:rsidRPr="001A5EC9">
        <w:rPr>
          <w:b/>
        </w:rPr>
        <w:t>2</w:t>
      </w:r>
    </w:p>
    <w:p w:rsidR="00F27359" w:rsidRDefault="00F27359" w:rsidP="001A5EC9">
      <w:pPr>
        <w:spacing w:line="240" w:lineRule="auto"/>
      </w:pPr>
      <w:r>
        <w:t>Społeczno-gospodarcze: wielkość kraju, zamożność społeczeństwa</w:t>
      </w:r>
    </w:p>
    <w:p w:rsidR="00F27359" w:rsidRDefault="00F27359" w:rsidP="001A5EC9">
      <w:pPr>
        <w:spacing w:line="240" w:lineRule="auto"/>
      </w:pPr>
      <w:r>
        <w:t>Przyrodnicze: ukształtowanie terenu, rodzaj podłoża</w:t>
      </w:r>
    </w:p>
    <w:p w:rsidR="00F27359" w:rsidRPr="001A5EC9" w:rsidRDefault="00F27359" w:rsidP="001A5EC9">
      <w:pPr>
        <w:spacing w:line="240" w:lineRule="auto"/>
        <w:rPr>
          <w:b/>
        </w:rPr>
      </w:pPr>
      <w:r w:rsidRPr="001A5EC9">
        <w:rPr>
          <w:b/>
        </w:rPr>
        <w:t>Zad. 3</w:t>
      </w:r>
    </w:p>
    <w:p w:rsidR="00F27359" w:rsidRDefault="00F27359" w:rsidP="001A5EC9">
      <w:pPr>
        <w:spacing w:line="240" w:lineRule="auto"/>
      </w:pPr>
      <w:r>
        <w:t>P, F, P, F</w:t>
      </w:r>
    </w:p>
    <w:p w:rsidR="00F27359" w:rsidRPr="001A5EC9" w:rsidRDefault="00F27359" w:rsidP="001A5EC9">
      <w:pPr>
        <w:spacing w:line="240" w:lineRule="auto"/>
        <w:rPr>
          <w:b/>
        </w:rPr>
      </w:pPr>
      <w:r w:rsidRPr="001A5EC9">
        <w:rPr>
          <w:b/>
        </w:rPr>
        <w:t>Zad.</w:t>
      </w:r>
      <w:r w:rsidR="00962E2C" w:rsidRPr="001A5EC9">
        <w:rPr>
          <w:b/>
        </w:rPr>
        <w:t xml:space="preserve"> </w:t>
      </w:r>
      <w:r w:rsidRPr="001A5EC9">
        <w:rPr>
          <w:b/>
        </w:rPr>
        <w:t>4</w:t>
      </w:r>
    </w:p>
    <w:p w:rsidR="00F27359" w:rsidRDefault="00F27359" w:rsidP="001A5EC9">
      <w:pPr>
        <w:spacing w:line="240" w:lineRule="auto"/>
      </w:pPr>
      <w:r>
        <w:t>a, b, d, f</w:t>
      </w:r>
    </w:p>
    <w:p w:rsidR="00F27359" w:rsidRPr="001A5EC9" w:rsidRDefault="00F27359" w:rsidP="001A5EC9">
      <w:pPr>
        <w:spacing w:line="240" w:lineRule="auto"/>
        <w:rPr>
          <w:b/>
        </w:rPr>
      </w:pPr>
      <w:r w:rsidRPr="001A5EC9">
        <w:rPr>
          <w:b/>
        </w:rPr>
        <w:t>Zad. 5</w:t>
      </w:r>
    </w:p>
    <w:p w:rsidR="00F27359" w:rsidRDefault="00F27359" w:rsidP="001A5EC9">
      <w:pPr>
        <w:spacing w:line="240" w:lineRule="auto"/>
      </w:pPr>
      <w:r>
        <w:t>Kanał Kiloński sprawia, że droga morska z Bałtyku do Morza Północnego jest krótsza i bezpieczniejsza</w:t>
      </w:r>
    </w:p>
    <w:p w:rsidR="00F27359" w:rsidRPr="001A5EC9" w:rsidRDefault="00F27359" w:rsidP="001A5EC9">
      <w:pPr>
        <w:spacing w:line="240" w:lineRule="auto"/>
        <w:rPr>
          <w:b/>
        </w:rPr>
      </w:pPr>
      <w:r w:rsidRPr="001A5EC9">
        <w:rPr>
          <w:b/>
        </w:rPr>
        <w:t>Zad.</w:t>
      </w:r>
      <w:r w:rsidR="00962E2C" w:rsidRPr="001A5EC9">
        <w:rPr>
          <w:b/>
        </w:rPr>
        <w:t xml:space="preserve"> </w:t>
      </w:r>
      <w:r w:rsidRPr="001A5EC9">
        <w:rPr>
          <w:b/>
        </w:rPr>
        <w:t>6</w:t>
      </w:r>
    </w:p>
    <w:p w:rsidR="00F27359" w:rsidRDefault="00F27359" w:rsidP="001A5EC9">
      <w:pPr>
        <w:spacing w:line="240" w:lineRule="auto"/>
      </w:pPr>
      <w:r>
        <w:t>a.</w:t>
      </w:r>
      <w:r w:rsidR="00962E2C">
        <w:t xml:space="preserve"> </w:t>
      </w:r>
      <w:r>
        <w:t xml:space="preserve">Niemcy b. Dunaj </w:t>
      </w:r>
    </w:p>
    <w:p w:rsidR="00F27359" w:rsidRPr="001A5EC9" w:rsidRDefault="00962E2C" w:rsidP="001A5EC9">
      <w:pPr>
        <w:spacing w:line="240" w:lineRule="auto"/>
        <w:rPr>
          <w:b/>
        </w:rPr>
      </w:pPr>
      <w:r w:rsidRPr="001A5EC9">
        <w:rPr>
          <w:b/>
        </w:rPr>
        <w:t>Zad. 7</w:t>
      </w:r>
    </w:p>
    <w:p w:rsidR="00962E2C" w:rsidRDefault="00962E2C" w:rsidP="001A5EC9">
      <w:pPr>
        <w:spacing w:line="240" w:lineRule="auto"/>
      </w:pPr>
      <w:r>
        <w:t>Transport rurociągowy, ponieważ:</w:t>
      </w:r>
    </w:p>
    <w:p w:rsidR="00962E2C" w:rsidRDefault="00962E2C" w:rsidP="001A5EC9">
      <w:pPr>
        <w:spacing w:line="240" w:lineRule="auto"/>
      </w:pPr>
      <w:r>
        <w:t>- rzadziej zdarzają się wypadki, a jeżeli występują to nie mają tak dużego wpływu na środowisko przyrodnicze</w:t>
      </w:r>
    </w:p>
    <w:p w:rsidR="00962E2C" w:rsidRDefault="00962E2C" w:rsidP="001A5EC9">
      <w:pPr>
        <w:spacing w:line="240" w:lineRule="auto"/>
      </w:pPr>
      <w:r>
        <w:t>- warunki przyrodnicze mają mały wpływ na jego funkcjonowanie</w:t>
      </w:r>
    </w:p>
    <w:p w:rsidR="00962E2C" w:rsidRDefault="00962E2C" w:rsidP="001A5EC9">
      <w:pPr>
        <w:spacing w:line="240" w:lineRule="auto"/>
      </w:pPr>
      <w:r>
        <w:t>- przy uszkodzeniu rurociągu można dużo szybciej zareagować, aby przerwać transport i naprawić usterkę</w:t>
      </w:r>
    </w:p>
    <w:p w:rsidR="00962E2C" w:rsidRPr="001A5EC9" w:rsidRDefault="00962E2C" w:rsidP="001A5EC9">
      <w:pPr>
        <w:spacing w:line="240" w:lineRule="auto"/>
        <w:rPr>
          <w:b/>
        </w:rPr>
      </w:pPr>
      <w:r w:rsidRPr="001A5EC9">
        <w:rPr>
          <w:b/>
        </w:rPr>
        <w:t>Zad. 8</w:t>
      </w:r>
    </w:p>
    <w:p w:rsidR="00962E2C" w:rsidRDefault="00962E2C" w:rsidP="001A5EC9">
      <w:pPr>
        <w:pStyle w:val="Akapitzlist"/>
        <w:numPr>
          <w:ilvl w:val="0"/>
          <w:numId w:val="6"/>
        </w:numPr>
        <w:spacing w:line="240" w:lineRule="auto"/>
      </w:pPr>
      <w:r>
        <w:t>Poznawcza</w:t>
      </w:r>
    </w:p>
    <w:p w:rsidR="00962E2C" w:rsidRDefault="00962E2C" w:rsidP="001A5EC9">
      <w:pPr>
        <w:pStyle w:val="Akapitzlist"/>
        <w:numPr>
          <w:ilvl w:val="0"/>
          <w:numId w:val="6"/>
        </w:numPr>
        <w:spacing w:line="240" w:lineRule="auto"/>
      </w:pPr>
      <w:r>
        <w:t>Zdrowotna</w:t>
      </w:r>
    </w:p>
    <w:p w:rsidR="00962E2C" w:rsidRDefault="00962E2C" w:rsidP="001A5EC9">
      <w:pPr>
        <w:pStyle w:val="Akapitzlist"/>
        <w:numPr>
          <w:ilvl w:val="0"/>
          <w:numId w:val="6"/>
        </w:numPr>
        <w:spacing w:line="240" w:lineRule="auto"/>
      </w:pPr>
      <w:r>
        <w:t>Religijna</w:t>
      </w:r>
    </w:p>
    <w:p w:rsidR="00962E2C" w:rsidRDefault="00962E2C" w:rsidP="001A5EC9">
      <w:pPr>
        <w:pStyle w:val="Akapitzlist"/>
        <w:numPr>
          <w:ilvl w:val="0"/>
          <w:numId w:val="6"/>
        </w:numPr>
        <w:spacing w:line="240" w:lineRule="auto"/>
      </w:pPr>
      <w:r>
        <w:t>Rodzinna</w:t>
      </w:r>
    </w:p>
    <w:p w:rsidR="00962E2C" w:rsidRPr="001A5EC9" w:rsidRDefault="00962E2C" w:rsidP="001A5EC9">
      <w:pPr>
        <w:spacing w:line="240" w:lineRule="auto"/>
        <w:rPr>
          <w:b/>
        </w:rPr>
      </w:pPr>
      <w:r w:rsidRPr="001A5EC9">
        <w:rPr>
          <w:b/>
        </w:rPr>
        <w:t>Zad. 9</w:t>
      </w:r>
    </w:p>
    <w:p w:rsidR="00962E2C" w:rsidRDefault="000A429A" w:rsidP="001A5EC9">
      <w:pPr>
        <w:pStyle w:val="Akapitzlist"/>
        <w:numPr>
          <w:ilvl w:val="0"/>
          <w:numId w:val="7"/>
        </w:numPr>
        <w:spacing w:line="240" w:lineRule="auto"/>
      </w:pPr>
      <w:r>
        <w:t>Przelew internetowy</w:t>
      </w:r>
    </w:p>
    <w:p w:rsidR="000A429A" w:rsidRDefault="000A429A" w:rsidP="001A5EC9">
      <w:pPr>
        <w:pStyle w:val="Akapitzlist"/>
        <w:numPr>
          <w:ilvl w:val="0"/>
          <w:numId w:val="7"/>
        </w:numPr>
        <w:spacing w:line="240" w:lineRule="auto"/>
      </w:pPr>
      <w:r>
        <w:t>Wysyłanie formularzy</w:t>
      </w:r>
    </w:p>
    <w:p w:rsidR="000A429A" w:rsidRDefault="000A429A" w:rsidP="001A5EC9">
      <w:pPr>
        <w:pStyle w:val="Akapitzlist"/>
        <w:numPr>
          <w:ilvl w:val="0"/>
          <w:numId w:val="7"/>
        </w:numPr>
        <w:spacing w:line="240" w:lineRule="auto"/>
      </w:pPr>
      <w:r>
        <w:t>Umowy na daleką odległość</w:t>
      </w:r>
    </w:p>
    <w:p w:rsidR="000A429A" w:rsidRPr="001A5EC9" w:rsidRDefault="000A429A" w:rsidP="001A5EC9">
      <w:pPr>
        <w:spacing w:line="240" w:lineRule="auto"/>
        <w:rPr>
          <w:b/>
        </w:rPr>
      </w:pPr>
      <w:r w:rsidRPr="001A5EC9">
        <w:rPr>
          <w:b/>
        </w:rPr>
        <w:t>Zad. 10</w:t>
      </w:r>
    </w:p>
    <w:p w:rsidR="000A429A" w:rsidRDefault="000A429A" w:rsidP="001A5EC9">
      <w:pPr>
        <w:pStyle w:val="Akapitzlist"/>
        <w:numPr>
          <w:ilvl w:val="0"/>
          <w:numId w:val="10"/>
        </w:numPr>
        <w:spacing w:line="240" w:lineRule="auto"/>
      </w:pPr>
      <w:proofErr w:type="spellStart"/>
      <w:r w:rsidRPr="000A429A">
        <w:t>Chichén</w:t>
      </w:r>
      <w:proofErr w:type="spellEnd"/>
      <w:r w:rsidRPr="000A429A">
        <w:t xml:space="preserve"> </w:t>
      </w:r>
      <w:proofErr w:type="spellStart"/>
      <w:r w:rsidRPr="000A429A">
        <w:t>Itzá</w:t>
      </w:r>
      <w:proofErr w:type="spellEnd"/>
      <w:r w:rsidR="001A5EC9">
        <w:t xml:space="preserve"> x</w:t>
      </w:r>
      <w:bookmarkStart w:id="0" w:name="_GoBack"/>
      <w:bookmarkEnd w:id="0"/>
    </w:p>
    <w:p w:rsidR="001A5EC9" w:rsidRDefault="001A5EC9" w:rsidP="001A5EC9">
      <w:pPr>
        <w:pStyle w:val="Akapitzlist"/>
        <w:numPr>
          <w:ilvl w:val="0"/>
          <w:numId w:val="10"/>
        </w:numPr>
        <w:spacing w:line="240" w:lineRule="auto"/>
      </w:pPr>
      <w:r w:rsidRPr="001A5EC9">
        <w:t>Sydney Opera House</w:t>
      </w:r>
    </w:p>
    <w:p w:rsidR="001A5EC9" w:rsidRDefault="001A5EC9" w:rsidP="001A5EC9">
      <w:pPr>
        <w:pStyle w:val="Akapitzlist"/>
        <w:numPr>
          <w:ilvl w:val="0"/>
          <w:numId w:val="10"/>
        </w:numPr>
        <w:spacing w:line="240" w:lineRule="auto"/>
      </w:pPr>
      <w:proofErr w:type="spellStart"/>
      <w:r w:rsidRPr="001A5EC9">
        <w:t>Tadź</w:t>
      </w:r>
      <w:proofErr w:type="spellEnd"/>
      <w:r w:rsidRPr="001A5EC9">
        <w:t xml:space="preserve"> </w:t>
      </w:r>
      <w:proofErr w:type="spellStart"/>
      <w:r w:rsidRPr="001A5EC9">
        <w:t>Mahal</w:t>
      </w:r>
      <w:proofErr w:type="spellEnd"/>
      <w:r>
        <w:t xml:space="preserve"> x</w:t>
      </w:r>
    </w:p>
    <w:p w:rsidR="001A5EC9" w:rsidRDefault="001A5EC9" w:rsidP="001A5EC9">
      <w:pPr>
        <w:pStyle w:val="Akapitzlist"/>
        <w:numPr>
          <w:ilvl w:val="0"/>
          <w:numId w:val="10"/>
        </w:numPr>
        <w:spacing w:line="240" w:lineRule="auto"/>
      </w:pPr>
      <w:r w:rsidRPr="001A5EC9">
        <w:t>Kreml moskiewski</w:t>
      </w:r>
    </w:p>
    <w:p w:rsidR="001A5EC9" w:rsidRDefault="001A5EC9" w:rsidP="001A5EC9">
      <w:pPr>
        <w:pStyle w:val="Akapitzlist"/>
        <w:numPr>
          <w:ilvl w:val="0"/>
          <w:numId w:val="10"/>
        </w:numPr>
        <w:spacing w:line="240" w:lineRule="auto"/>
      </w:pPr>
      <w:r>
        <w:t>Koloseum x</w:t>
      </w:r>
    </w:p>
    <w:p w:rsidR="001A5EC9" w:rsidRDefault="001A5EC9" w:rsidP="001A5EC9">
      <w:pPr>
        <w:pStyle w:val="Akapitzlist"/>
        <w:numPr>
          <w:ilvl w:val="0"/>
          <w:numId w:val="10"/>
        </w:numPr>
        <w:spacing w:line="240" w:lineRule="auto"/>
      </w:pPr>
      <w:r>
        <w:t>Wielki Mur Chiński x</w:t>
      </w:r>
    </w:p>
    <w:sectPr w:rsidR="001A5E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FF206A"/>
    <w:multiLevelType w:val="hybridMultilevel"/>
    <w:tmpl w:val="EB14E816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501A73"/>
    <w:multiLevelType w:val="hybridMultilevel"/>
    <w:tmpl w:val="BC24507E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6F380D"/>
    <w:multiLevelType w:val="hybridMultilevel"/>
    <w:tmpl w:val="1E62E29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DD115B"/>
    <w:multiLevelType w:val="hybridMultilevel"/>
    <w:tmpl w:val="BF3274B8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7D5219"/>
    <w:multiLevelType w:val="hybridMultilevel"/>
    <w:tmpl w:val="011CDC44"/>
    <w:lvl w:ilvl="0" w:tplc="0F1299C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88335C6"/>
    <w:multiLevelType w:val="hybridMultilevel"/>
    <w:tmpl w:val="4DA2B5D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357AE8"/>
    <w:multiLevelType w:val="hybridMultilevel"/>
    <w:tmpl w:val="BD1200A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BE7327"/>
    <w:multiLevelType w:val="hybridMultilevel"/>
    <w:tmpl w:val="25D6FA4A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1E62E9"/>
    <w:multiLevelType w:val="hybridMultilevel"/>
    <w:tmpl w:val="88022C5C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AC572F"/>
    <w:multiLevelType w:val="hybridMultilevel"/>
    <w:tmpl w:val="0BF8878A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4"/>
  </w:num>
  <w:num w:numId="5">
    <w:abstractNumId w:val="9"/>
  </w:num>
  <w:num w:numId="6">
    <w:abstractNumId w:val="1"/>
  </w:num>
  <w:num w:numId="7">
    <w:abstractNumId w:val="8"/>
  </w:num>
  <w:num w:numId="8">
    <w:abstractNumId w:val="2"/>
  </w:num>
  <w:num w:numId="9">
    <w:abstractNumId w:val="6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359"/>
    <w:rsid w:val="00044576"/>
    <w:rsid w:val="000A429A"/>
    <w:rsid w:val="001A5EC9"/>
    <w:rsid w:val="00962E2C"/>
    <w:rsid w:val="00F27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5411F1-782A-4910-98AA-1BD4FDD61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F273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146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MAGDA</dc:creator>
  <cp:keywords/>
  <dc:description/>
  <cp:lastModifiedBy>MAGDA</cp:lastModifiedBy>
  <cp:revision>1</cp:revision>
  <dcterms:created xsi:type="dcterms:W3CDTF">2020-03-25T15:02:00Z</dcterms:created>
  <dcterms:modified xsi:type="dcterms:W3CDTF">2020-03-25T15:39:00Z</dcterms:modified>
</cp:coreProperties>
</file>