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2C" w:rsidRDefault="008A0D2C" w:rsidP="008A0D2C">
      <w:r>
        <w:t xml:space="preserve">1.  Panama zwiększyła pojemność statków ze względu na uzyskanie dostępu do Kanału Panamskiego pozwalającego na </w:t>
      </w:r>
      <w:r w:rsidR="00A50FF7">
        <w:t>transport dużych ilości towarów małym kosztem. Japonia zaś bardziej opłacał sie wysyłać niewielkie transporty wodne do dużej ilości portów, dlatego zmniejszyła się pojemność jej statków.</w:t>
      </w:r>
    </w:p>
    <w:p w:rsidR="00A50FF7" w:rsidRDefault="00A50FF7" w:rsidP="008A0D2C">
      <w:r>
        <w:t>2.</w:t>
      </w:r>
    </w:p>
    <w:p w:rsidR="00A50FF7" w:rsidRDefault="00A50FF7" w:rsidP="008A0D2C">
      <w:r>
        <w:t xml:space="preserve"> 1) Rozwój przemysłu</w:t>
      </w:r>
    </w:p>
    <w:p w:rsidR="008A0D2C" w:rsidRDefault="00A50FF7">
      <w:r>
        <w:t>2) Ukształtowanie terenu</w:t>
      </w:r>
    </w:p>
    <w:p w:rsidR="00A50FF7" w:rsidRDefault="00A50FF7">
      <w:r>
        <w:t xml:space="preserve">3. </w:t>
      </w:r>
    </w:p>
    <w:p w:rsidR="008A0D2C" w:rsidRDefault="00A50FF7">
      <w:r>
        <w:t>a) P               c) P</w:t>
      </w:r>
    </w:p>
    <w:p w:rsidR="00A50FF7" w:rsidRDefault="00A50FF7">
      <w:r>
        <w:t>b) F                   d) F</w:t>
      </w:r>
    </w:p>
    <w:p w:rsidR="008A0D2C" w:rsidRDefault="00A50FF7">
      <w:r>
        <w:t>4.</w:t>
      </w:r>
      <w:r w:rsidR="00326D77">
        <w:t xml:space="preserve"> bogata infrastruktura turystyczna, ciepły klimat, muzea i galerie sztuki, rozbudowana sieć komunikacyjna</w:t>
      </w:r>
    </w:p>
    <w:p w:rsidR="008A0D2C" w:rsidRDefault="00326D77">
      <w:r>
        <w:t xml:space="preserve">5. </w:t>
      </w:r>
      <w:r w:rsidR="00E15295">
        <w:t xml:space="preserve"> Kanał Kiloński jest połączeniem między Morzem Bałtyckim a Morzem Północnym przebiegającym przez Półwysep Jutlandzki.  Dzięki temu, że nie trzeba płynąć wokół półwyspu, można zaoszczędzić ok. 460 km drogi morskiej.</w:t>
      </w:r>
    </w:p>
    <w:p w:rsidR="00D344F7" w:rsidRDefault="003A32FD">
      <w:r>
        <w:t>6.</w:t>
      </w:r>
    </w:p>
    <w:p w:rsidR="003A32FD" w:rsidRDefault="003A32FD">
      <w:r>
        <w:t>a) Chiny                        b) Jangcy</w:t>
      </w:r>
    </w:p>
    <w:p w:rsidR="003A32FD" w:rsidRDefault="003A32FD">
      <w:r>
        <w:t xml:space="preserve">7. </w:t>
      </w:r>
      <w:r w:rsidR="002A4FC8">
        <w:t>Transport rurociągowy jest bezpieczniejszy dla środowiska, ponieważ :</w:t>
      </w:r>
    </w:p>
    <w:p w:rsidR="002A4FC8" w:rsidRDefault="002A4FC8">
      <w:r>
        <w:t>1) Jest dużo mniejsze prawdopodobieństwo wystąpienia wycieków</w:t>
      </w:r>
    </w:p>
    <w:p w:rsidR="002A4FC8" w:rsidRDefault="002A4FC8">
      <w:r>
        <w:t xml:space="preserve">2) nie potrzebuje paliwa </w:t>
      </w:r>
    </w:p>
    <w:p w:rsidR="002A4FC8" w:rsidRDefault="002A4FC8">
      <w:r>
        <w:t>8.</w:t>
      </w:r>
    </w:p>
    <w:p w:rsidR="002A4FC8" w:rsidRDefault="002A4FC8">
      <w:r>
        <w:t>a)turystyka poznawcza                         c)turystyka religijna</w:t>
      </w:r>
    </w:p>
    <w:p w:rsidR="002A4FC8" w:rsidRDefault="002A4FC8">
      <w:r>
        <w:t>b)turystyka zdrowotna                         d)turystyka towarzyska</w:t>
      </w:r>
    </w:p>
    <w:p w:rsidR="002A4FC8" w:rsidRDefault="002A4FC8">
      <w:r>
        <w:t>9.</w:t>
      </w:r>
    </w:p>
    <w:p w:rsidR="002A4FC8" w:rsidRDefault="002A4FC8">
      <w:r>
        <w:t xml:space="preserve">a) </w:t>
      </w:r>
      <w:r w:rsidR="00BE4427">
        <w:t xml:space="preserve">funkcjonowanie </w:t>
      </w:r>
      <w:proofErr w:type="spellStart"/>
      <w:r w:rsidR="00BE4427">
        <w:t>kryptowalut</w:t>
      </w:r>
      <w:proofErr w:type="spellEnd"/>
      <w:r w:rsidR="00BE4427">
        <w:t xml:space="preserve">                           c) praca zdalna</w:t>
      </w:r>
    </w:p>
    <w:p w:rsidR="00BE4427" w:rsidRDefault="00BE4427">
      <w:r>
        <w:t>b) składanie zeznań podatkowych</w:t>
      </w:r>
    </w:p>
    <w:p w:rsidR="00BE4427" w:rsidRDefault="00BE4427">
      <w:r>
        <w:t>10.</w:t>
      </w:r>
    </w:p>
    <w:p w:rsidR="00BE4427" w:rsidRDefault="00BE4427">
      <w:r>
        <w:t xml:space="preserve">1) </w:t>
      </w:r>
      <w:proofErr w:type="spellStart"/>
      <w:r>
        <w:t>Chichen</w:t>
      </w:r>
      <w:proofErr w:type="spellEnd"/>
      <w:r>
        <w:t xml:space="preserve"> </w:t>
      </w:r>
      <w:proofErr w:type="spellStart"/>
      <w:r>
        <w:t>Itza</w:t>
      </w:r>
      <w:proofErr w:type="spellEnd"/>
      <w:r>
        <w:t xml:space="preserve"> (</w:t>
      </w:r>
      <w:r w:rsidRPr="00BE4427">
        <w:rPr>
          <w:b/>
        </w:rPr>
        <w:t>X</w:t>
      </w:r>
      <w:r>
        <w:t>)             4) Kreml</w:t>
      </w:r>
    </w:p>
    <w:p w:rsidR="00BE4427" w:rsidRDefault="00BE4427">
      <w:pPr>
        <w:rPr>
          <w:bCs/>
        </w:rPr>
      </w:pPr>
      <w:r>
        <w:t>2</w:t>
      </w:r>
      <w:r w:rsidRPr="00BE4427">
        <w:t>)</w:t>
      </w:r>
      <w:r w:rsidRPr="00BE4427">
        <w:rPr>
          <w:bCs/>
        </w:rPr>
        <w:t xml:space="preserve"> Sydney Opera House</w:t>
      </w:r>
      <w:r>
        <w:rPr>
          <w:bCs/>
        </w:rPr>
        <w:t xml:space="preserve">    5) Koloseum (</w:t>
      </w:r>
      <w:r w:rsidRPr="00BE4427">
        <w:rPr>
          <w:b/>
          <w:bCs/>
        </w:rPr>
        <w:t>X</w:t>
      </w:r>
      <w:r>
        <w:rPr>
          <w:bCs/>
        </w:rPr>
        <w:t>)</w:t>
      </w:r>
    </w:p>
    <w:p w:rsidR="00BE4427" w:rsidRPr="00BE4427" w:rsidRDefault="00BE4427">
      <w:pPr>
        <w:rPr>
          <w:bCs/>
        </w:rPr>
      </w:pPr>
      <w:r>
        <w:rPr>
          <w:bCs/>
        </w:rPr>
        <w:t xml:space="preserve">3) </w:t>
      </w:r>
      <w:proofErr w:type="spellStart"/>
      <w:r>
        <w:rPr>
          <w:bCs/>
        </w:rPr>
        <w:t>Tadź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Mahal</w:t>
      </w:r>
      <w:proofErr w:type="spellEnd"/>
      <w:r>
        <w:rPr>
          <w:bCs/>
        </w:rPr>
        <w:t xml:space="preserve"> (</w:t>
      </w:r>
      <w:r w:rsidRPr="00BE4427">
        <w:rPr>
          <w:b/>
          <w:bCs/>
        </w:rPr>
        <w:t>X</w:t>
      </w:r>
      <w:r>
        <w:rPr>
          <w:bCs/>
        </w:rPr>
        <w:t>)               6) Wielki Mur Chiński (</w:t>
      </w:r>
      <w:r w:rsidRPr="00BE4427">
        <w:rPr>
          <w:b/>
          <w:bCs/>
        </w:rPr>
        <w:t>X</w:t>
      </w:r>
      <w:r>
        <w:rPr>
          <w:bCs/>
        </w:rPr>
        <w:t>)</w:t>
      </w:r>
    </w:p>
    <w:sectPr w:rsidR="00BE4427" w:rsidRPr="00BE4427" w:rsidSect="00226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D3C03B7"/>
    <w:multiLevelType w:val="hybridMultilevel"/>
    <w:tmpl w:val="E05257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267F98"/>
    <w:multiLevelType w:val="hybridMultilevel"/>
    <w:tmpl w:val="9F8C40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344F7"/>
    <w:rsid w:val="0022693C"/>
    <w:rsid w:val="002A4FC8"/>
    <w:rsid w:val="00326D77"/>
    <w:rsid w:val="003A32FD"/>
    <w:rsid w:val="008A0D2C"/>
    <w:rsid w:val="00A50FF7"/>
    <w:rsid w:val="00BE4427"/>
    <w:rsid w:val="00D344F7"/>
    <w:rsid w:val="00E15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693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0D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Mazurek</dc:creator>
  <cp:lastModifiedBy>Artur Mazurek</cp:lastModifiedBy>
  <cp:revision>1</cp:revision>
  <dcterms:created xsi:type="dcterms:W3CDTF">2020-03-25T08:30:00Z</dcterms:created>
  <dcterms:modified xsi:type="dcterms:W3CDTF">2020-03-25T10:20:00Z</dcterms:modified>
</cp:coreProperties>
</file>