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Xed0ba9d51baffaa440909c6cadbdcf7c0125046"/>
    <w:p>
      <w:pPr>
        <w:pStyle w:val="1"/>
      </w:pPr>
      <w:r>
        <w:t xml:space="preserve">VYOM+ — End-to-End AI-Powered GST Invoice Intelligence System</w:t>
      </w:r>
    </w:p>
    <w:p>
      <w:pPr>
        <w:pStyle w:val="aa"/>
      </w:pPr>
      <w:r>
        <w:rPr>
          <w:b/>
          <w:bCs/>
        </w:rPr>
        <w:t xml:space="preserve">Qualifier Round Submission — The Hacktober Fest Open Source AI Hackathon (organized by Elevate)</w:t>
      </w:r>
      <w:r>
        <w:t xml:space="preserve"> </w:t>
      </w:r>
      <w:r>
        <w:t xml:space="preserve">This repository contains</w:t>
      </w:r>
      <w:r>
        <w:t xml:space="preserve"> </w:t>
      </w:r>
      <w:r>
        <w:rPr>
          <w:b/>
          <w:bCs/>
        </w:rPr>
        <w:t xml:space="preserve">only this README.md</w:t>
      </w:r>
      <w:r>
        <w:t xml:space="preserve">, which serves as the complete technical proposal for the system we will build in the Final Hackathon.</w:t>
      </w:r>
    </w:p>
    <w:p>
      <w:r>
        <w:pict>
          <v:rect style="width:0;height:1.5pt" o:hralign="center" o:hrstd="t" o:hr="t"/>
        </w:pict>
      </w:r>
    </w:p>
    <w:bookmarkStart w:id="20" w:name="project-name"/>
    <w:p>
      <w:pPr>
        <w:pStyle w:val="2"/>
      </w:pPr>
      <w:r>
        <w:t xml:space="preserve">1. Project Name</w:t>
      </w:r>
    </w:p>
    <w:p>
      <w:pPr>
        <w:pStyle w:val="FirstParagraph"/>
      </w:pPr>
      <w:r>
        <w:rPr>
          <w:b/>
          <w:bCs/>
        </w:rPr>
        <w:t xml:space="preserve">VYOM+ Invoice Intelligence</w:t>
      </w:r>
      <w:r>
        <w:t xml:space="preserve"> </w:t>
      </w:r>
      <w:r>
        <w:t xml:space="preserve">— an end-to-end, open-source AI-powered document intelligence pipeline that converts heterogeneous GST invoice and transaction documents (Excel, CSV, PDF, JPEG/JPG, PNG) into</w:t>
      </w:r>
      <w:r>
        <w:t xml:space="preserve"> </w:t>
      </w:r>
      <w:r>
        <w:rPr>
          <w:b/>
          <w:bCs/>
        </w:rPr>
        <w:t xml:space="preserve">validated, machine-readable financial records</w:t>
      </w:r>
      <w:r>
        <w:t xml:space="preserve"> </w:t>
      </w:r>
      <w:r>
        <w:t xml:space="preserve">(JSON + structured tables).</w:t>
      </w:r>
    </w:p>
    <w:p>
      <w:pPr>
        <w:pStyle w:val="a0"/>
      </w:pPr>
      <w:r>
        <w:rPr>
          <w:b/>
          <w:bCs/>
        </w:rPr>
        <w:t xml:space="preserve">Suggested GitHub repo name:</w:t>
      </w:r>
      <w:r>
        <w:t xml:space="preserve"> </w:t>
      </w:r>
      <w:r>
        <w:rPr>
          <w:rStyle w:val="VerbatimChar"/>
        </w:rPr>
        <w:t xml:space="preserve">vyom-invoice-intelligence</w:t>
      </w:r>
    </w:p>
    <w:p>
      <w:r>
        <w:pict>
          <v:rect style="width:0;height:1.5pt" o:hralign="center" o:hrstd="t" o:hr="t"/>
        </w:pict>
      </w:r>
    </w:p>
    <w:bookmarkEnd w:id="20"/>
    <w:bookmarkStart w:id="21" w:name="problem-statement"/>
    <w:p>
      <w:pPr>
        <w:pStyle w:val="2"/>
      </w:pPr>
      <w:r>
        <w:t xml:space="preserve">2. Problem Statement</w:t>
      </w:r>
    </w:p>
    <w:p>
      <w:pPr>
        <w:pStyle w:val="FirstParagraph"/>
      </w:pPr>
      <w:r>
        <w:t xml:space="preserve">Businesses in India handle enormous volumes of GST invoices arriving in wildly inconsistent formats — Excel sheets, CSV exports, digitally generated PDFs, scanned paper invoices, and photos of handwritten bills from small vendors, kirana shops, and transport operators.</w:t>
      </w:r>
    </w:p>
    <w:p>
      <w:pPr>
        <w:pStyle w:val="a0"/>
      </w:pPr>
      <w:r>
        <w:t xml:space="preserve">Manual entry of these documents into accounting/ERP systems is: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Slow and expensive</w:t>
      </w:r>
      <w:r>
        <w:t xml:space="preserve"> </w:t>
      </w:r>
      <w:r>
        <w:t xml:space="preserve">— accountants spend hours typing line items, GSTINs, tax rates, and totals.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Error-prone</w:t>
      </w:r>
      <w:r>
        <w:t xml:space="preserve"> </w:t>
      </w:r>
      <w:r>
        <w:t xml:space="preserve">— a single wrong digit in a GSTIN or tax amount causes GSTR-1/GSTR-3B mismatches, ITC (Input Tax Credit) rejection, and compliance penalties.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Blind to format</w:t>
      </w:r>
      <w:r>
        <w:t xml:space="preserve"> </w:t>
      </w:r>
      <w:r>
        <w:t xml:space="preserve">— each format needs a different tool; nobody has one pipeline that handles all of them.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Especially weak on handwriting</w:t>
      </w:r>
      <w:r>
        <w:t xml:space="preserve"> </w:t>
      </w:r>
      <w:r>
        <w:t xml:space="preserve">— traditional OCR collapses on handwritten Indic-context invoices, which is exactly where small-business documentation lives.</w:t>
      </w:r>
    </w:p>
    <w:p>
      <w:pPr>
        <w:pStyle w:val="FirstParagraph"/>
      </w:pPr>
      <w:r>
        <w:rPr>
          <w:b/>
          <w:bCs/>
        </w:rPr>
        <w:t xml:space="preserve">The challenge:</w:t>
      </w:r>
      <w:r>
        <w:t xml:space="preserve"> </w:t>
      </w:r>
      <w:r>
        <w:t xml:space="preserve">build an end-to-end invoice intelligence system for</w:t>
      </w:r>
      <w:r>
        <w:t xml:space="preserve"> </w:t>
      </w:r>
      <w:r>
        <w:rPr>
          <w:b/>
          <w:bCs/>
        </w:rPr>
        <w:t xml:space="preserve">VYOM+</w:t>
      </w:r>
      <w:r>
        <w:t xml:space="preserve"> </w:t>
      </w:r>
      <w:r>
        <w:t xml:space="preserve">that accepts multiple invoice/transaction document formats, routes each through an appropriate AI pipeline, extracts invoice/GST/tax/line-item data,</w:t>
      </w:r>
      <w:r>
        <w:t xml:space="preserve"> </w:t>
      </w:r>
      <w:r>
        <w:rPr>
          <w:b/>
          <w:bCs/>
        </w:rPr>
        <w:t xml:space="preserve">validates it and flags uncertainty</w:t>
      </w:r>
      <w:r>
        <w:t xml:space="preserve">, and returns standardized machine-readable output through a simple upload-and-inspect interface — with</w:t>
      </w:r>
      <w:r>
        <w:t xml:space="preserve"> </w:t>
      </w:r>
      <w:r>
        <w:rPr>
          <w:b/>
          <w:bCs/>
        </w:rPr>
        <w:t xml:space="preserve">particular attention to improving handwritten GST invoice processing</w:t>
      </w:r>
      <w:r>
        <w:t xml:space="preserve"> </w:t>
      </w:r>
      <w:r>
        <w:t xml:space="preserve">while staying strong on printed and digitally generated invoices.</w:t>
      </w:r>
    </w:p>
    <w:p>
      <w:r>
        <w:pict>
          <v:rect style="width:0;height:1.5pt" o:hralign="center" o:hrstd="t" o:hr="t"/>
        </w:pict>
      </w:r>
    </w:p>
    <w:bookmarkEnd w:id="21"/>
    <w:bookmarkStart w:id="22" w:name="project-overview"/>
    <w:p>
      <w:pPr>
        <w:pStyle w:val="2"/>
      </w:pPr>
      <w:r>
        <w:t xml:space="preserve">3. Project Overview</w:t>
      </w:r>
    </w:p>
    <w:p>
      <w:pPr>
        <w:pStyle w:val="FirstParagraph"/>
      </w:pPr>
      <w:r>
        <w:t xml:space="preserve">VYOM+ Invoice Intelligence is a</w:t>
      </w:r>
      <w:r>
        <w:t xml:space="preserve"> </w:t>
      </w:r>
      <w:r>
        <w:rPr>
          <w:b/>
          <w:bCs/>
        </w:rPr>
        <w:t xml:space="preserve">complete document-intelligence pipeline</w:t>
      </w:r>
      <w:r>
        <w:t xml:space="preserve">, not a text-recognition demo. It is designed as five cooperating stages: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Intelligent Ingestion &amp; Routing</w:t>
      </w:r>
      <w:r>
        <w:t xml:space="preserve"> </w:t>
      </w:r>
      <w:r>
        <w:t xml:space="preserve">— detects the file type (</w:t>
      </w:r>
      <w:r>
        <w:rPr>
          <w:rStyle w:val="VerbatimChar"/>
        </w:rPr>
        <w:t xml:space="preserve">.xlsx</w:t>
      </w:r>
      <w:r>
        <w:t xml:space="preserve">,</w:t>
      </w:r>
      <w:r>
        <w:t xml:space="preserve"> </w:t>
      </w:r>
      <w:r>
        <w:rPr>
          <w:rStyle w:val="VerbatimChar"/>
        </w:rPr>
        <w:t xml:space="preserve">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.pdf</w:t>
      </w:r>
      <w:r>
        <w:t xml:space="preserve">,</w:t>
      </w:r>
      <w:r>
        <w:t xml:space="preserve"> </w:t>
      </w:r>
      <w:r>
        <w:rPr>
          <w:rStyle w:val="VerbatimChar"/>
        </w:rPr>
        <w:t xml:space="preserve">.jpg/.jpeg</w:t>
      </w:r>
      <w:r>
        <w:t xml:space="preserve">,</w:t>
      </w:r>
      <w:r>
        <w:t xml:space="preserve"> </w:t>
      </w:r>
      <w:r>
        <w:rPr>
          <w:rStyle w:val="VerbatimChar"/>
        </w:rPr>
        <w:t xml:space="preserve">.png</w:t>
      </w:r>
      <w:r>
        <w:t xml:space="preserve">) and decides the correct pipeline (tabular parser / digital-PDF parser / OCR+vision pipeline), and even whether a PDF is digital (text layer) or scanned (image-only).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AI Extraction</w:t>
      </w:r>
      <w:r>
        <w:t xml:space="preserve"> </w:t>
      </w:r>
      <w:r>
        <w:t xml:space="preserve">— open-source OCR (printed), a fine-tuned handwriting-specialized recognizer (handwritten), and a document-understanding model + open-weight LLM that turn raw content into structured invoice fields and line items.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Validation &amp; Confidence Engine</w:t>
      </w:r>
      <w:r>
        <w:t xml:space="preserve"> </w:t>
      </w:r>
      <w:r>
        <w:t xml:space="preserve">— GSTIN checksum validation, GST tax-math consistency checks (CGST/SGST/IGST, taxable value + tax = total), cross-field reconciliation, and per-field confidence scoring with an uncertainty-handling path.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Human-in-the-Loop Review</w:t>
      </w:r>
      <w:r>
        <w:t xml:space="preserve"> </w:t>
      </w:r>
      <w:r>
        <w:t xml:space="preserve">— a lightweight review screen where evaluators can correct flagged low-confidence fields; corrections feed back as labeled data.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Standardized Output</w:t>
      </w:r>
      <w:r>
        <w:t xml:space="preserve"> </w:t>
      </w:r>
      <w:r>
        <w:t xml:space="preserve">— clean JSON conforming to a strict invoice schema, plus exportable structured tables (Excel/CSV) ready for downstream accounting workflows.</w:t>
      </w:r>
    </w:p>
    <w:p>
      <w:pPr>
        <w:pStyle w:val="FirstParagraph"/>
      </w:pPr>
      <w:r>
        <w:t xml:space="preserve">The system is delivered as a simple web interface where an evaluator uploads any supported document and inspects the resulting structured, validated information.</w:t>
      </w:r>
    </w:p>
    <w:p>
      <w:r>
        <w:pict>
          <v:rect style="width:0;height:1.5pt" o:hralign="center" o:hrstd="t" o:hr="t"/>
        </w:pict>
      </w:r>
    </w:p>
    <w:bookmarkEnd w:id="22"/>
    <w:bookmarkStart w:id="23" w:name="proposed-solution"/>
    <w:p>
      <w:pPr>
        <w:pStyle w:val="2"/>
      </w:pPr>
      <w:r>
        <w:t xml:space="preserve">4. Proposed Solution</w:t>
      </w:r>
    </w:p>
    <w:p>
      <w:pPr>
        <w:pStyle w:val="FirstParagraph"/>
      </w:pPr>
      <w:r>
        <w:t xml:space="preserve">We propose a</w:t>
      </w:r>
      <w:r>
        <w:t xml:space="preserve"> </w:t>
      </w:r>
      <w:r>
        <w:rPr>
          <w:b/>
          <w:bCs/>
        </w:rPr>
        <w:t xml:space="preserve">pluggable, agent-orchestrated document AI pipeline</w:t>
      </w:r>
      <w:r>
        <w:t xml:space="preserve"> </w:t>
      </w:r>
      <w:r>
        <w:t xml:space="preserve">built entirely on open-source AI:</w:t>
      </w:r>
    </w:p>
    <w:p>
      <w:pPr>
        <w:pStyle w:val="SourceCode"/>
      </w:pPr>
      <w:r>
        <w:rPr>
          <w:rStyle w:val="VerbatimChar"/>
        </w:rPr>
        <w:t xml:space="preserve">Upload (xlsx/csv/pdf/jpg/png)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┌─────────────────────┐</w:t>
      </w:r>
      <w:r>
        <w:br/>
      </w:r>
      <w:r>
        <w:rPr>
          <w:rStyle w:val="VerbatimChar"/>
        </w:rPr>
        <w:t xml:space="preserve">│ Format Router       │──► Excel/CSV → Tabular Normalizer (pandas/polars)</w:t>
      </w:r>
      <w:r>
        <w:br/>
      </w:r>
      <w:r>
        <w:rPr>
          <w:rStyle w:val="VerbatimChar"/>
        </w:rPr>
        <w:t xml:space="preserve">│ (file-type + PDF    │──► Digital PDF → pdfplumber text-layer parser</w:t>
      </w:r>
      <w:r>
        <w:br/>
      </w:r>
      <w:r>
        <w:rPr>
          <w:rStyle w:val="VerbatimChar"/>
        </w:rPr>
        <w:t xml:space="preserve">│  text-layer check)  │──► Scanned PDF / Image → Preprocess (OpenCV)</w:t>
      </w:r>
      <w:r>
        <w:br/>
      </w:r>
      <w:r>
        <w:rPr>
          <w:rStyle w:val="VerbatimChar"/>
        </w:rPr>
        <w:t xml:space="preserve">└─────────────────────┘                              │</w:t>
      </w:r>
      <w:r>
        <w:br/>
      </w:r>
      <w:r>
        <w:rPr>
          <w:rStyle w:val="VerbatimChar"/>
        </w:rPr>
        <w:t xml:space="preserve">                                                     ▼</w:t>
      </w:r>
      <w:r>
        <w:br/>
      </w:r>
      <w:r>
        <w:rPr>
          <w:rStyle w:val="VerbatimChar"/>
        </w:rPr>
        <w:t xml:space="preserve">                              ┌──────────────────────────────────┐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          │ Handwriting Detector             │</w:t>
      </w:r>
      <w:r>
        <w:br/>
      </w:r>
      <w:r>
        <w:rPr>
          <w:rStyle w:val="VerbatimChar"/>
        </w:rPr>
        <w:t xml:space="preserve">                              │ (heuristic + classifier)         │</w:t>
      </w:r>
      <w:r>
        <w:br/>
      </w:r>
      <w:r>
        <w:rPr>
          <w:rStyle w:val="VerbatimChar"/>
        </w:rPr>
        <w:t xml:space="preserve">                              └──────────────┬───────────────────┘</w:t>
      </w:r>
      <w:r>
        <w:br/>
      </w:r>
      <w:r>
        <w:rPr>
          <w:rStyle w:val="VerbatimChar"/>
        </w:rPr>
        <w:t xml:space="preserve">                                     printed │            handwritten</w:t>
      </w:r>
      <w:r>
        <w:br/>
      </w:r>
      <w:r>
        <w:rPr>
          <w:rStyle w:val="VerbatimChar"/>
        </w:rPr>
        <w:t xml:space="preserve">                                             ▼                    ▼</w:t>
      </w:r>
      <w:r>
        <w:br/>
      </w:r>
      <w:r>
        <w:rPr>
          <w:rStyle w:val="VerbatimChar"/>
        </w:rPr>
        <w:t xml:space="preserve">                              ┌──────────────────────┐  ┌────────────────────────┐</w:t>
      </w:r>
      <w:r>
        <w:br/>
      </w:r>
      <w:r>
        <w:rPr>
          <w:rStyle w:val="VerbatimChar"/>
        </w:rPr>
        <w:t xml:space="preserve">                              │ PaddleOCR (printed)  │  │ TrOCR / Donut          │</w:t>
      </w:r>
      <w:r>
        <w:br/>
      </w:r>
      <w:r>
        <w:rPr>
          <w:rStyle w:val="VerbatimChar"/>
        </w:rPr>
        <w:t xml:space="preserve">                              └──────────┬───────────┘  │ fine-tuned on Indic-   │</w:t>
      </w:r>
      <w:r>
        <w:br/>
      </w:r>
      <w:r>
        <w:rPr>
          <w:rStyle w:val="VerbatimChar"/>
        </w:rPr>
        <w:t xml:space="preserve">                                         ▼              │ handwritten invoices   │</w:t>
      </w:r>
      <w:r>
        <w:br/>
      </w:r>
      <w:r>
        <w:rPr>
          <w:rStyle w:val="VerbatimChar"/>
        </w:rPr>
        <w:t xml:space="preserve">                              ┌──────────────────────┐  └───────────┬────────────┘</w:t>
      </w:r>
      <w:r>
        <w:br/>
      </w:r>
      <w:r>
        <w:rPr>
          <w:rStyle w:val="VerbatimChar"/>
        </w:rPr>
        <w:t xml:space="preserve">                              │ LayoutLMv3 / Donut   │              ▼</w:t>
      </w:r>
      <w:r>
        <w:br/>
      </w:r>
      <w:r>
        <w:rPr>
          <w:rStyle w:val="VerbatimChar"/>
        </w:rPr>
        <w:t xml:space="preserve">                              │ field extraction     │  ┌────────────────────────┐</w:t>
      </w:r>
      <w:r>
        <w:br/>
      </w:r>
      <w:r>
        <w:rPr>
          <w:rStyle w:val="VerbatimChar"/>
        </w:rPr>
        <w:t xml:space="preserve">                              └──────────┬───────────┘  │ Handwriting-specialized│</w:t>
      </w:r>
      <w:r>
        <w:br/>
      </w:r>
      <w:r>
        <w:rPr>
          <w:rStyle w:val="VerbatimChar"/>
        </w:rPr>
        <w:t xml:space="preserve">                                         ▼              │ extraction post-pass   │</w:t>
      </w:r>
      <w:r>
        <w:br/>
      </w:r>
      <w:r>
        <w:rPr>
          <w:rStyle w:val="VerbatimChar"/>
        </w:rPr>
        <w:t xml:space="preserve">                              ┌──────────────────────┐  └───────────┬────────────┘</w:t>
      </w:r>
      <w:r>
        <w:br/>
      </w:r>
      <w:r>
        <w:rPr>
          <w:rStyle w:val="VerbatimChar"/>
        </w:rPr>
        <w:t xml:space="preserve">                              │ Open-Weight LLM      │◄─────────────┘</w:t>
      </w:r>
      <w:r>
        <w:br/>
      </w:r>
      <w:r>
        <w:rPr>
          <w:rStyle w:val="VerbatimChar"/>
        </w:rPr>
        <w:t xml:space="preserve">                              │ structuring, JSON    │</w:t>
      </w:r>
      <w:r>
        <w:br/>
      </w:r>
      <w:r>
        <w:rPr>
          <w:rStyle w:val="VerbatimChar"/>
        </w:rPr>
        <w:t xml:space="preserve">                              │ schema enforcement   │</w:t>
      </w:r>
      <w:r>
        <w:br/>
      </w:r>
      <w:r>
        <w:rPr>
          <w:rStyle w:val="VerbatimChar"/>
        </w:rPr>
        <w:t xml:space="preserve">                              └──────────┬───────────┘</w:t>
      </w:r>
      <w:r>
        <w:br/>
      </w:r>
      <w:r>
        <w:rPr>
          <w:rStyle w:val="VerbatimChar"/>
        </w:rPr>
        <w:t xml:space="preserve">                                         ▼</w:t>
      </w:r>
      <w:r>
        <w:br/>
      </w:r>
      <w:r>
        <w:rPr>
          <w:rStyle w:val="VerbatimChar"/>
        </w:rPr>
        <w:t xml:space="preserve">                              ┌──────────────────────┐</w:t>
      </w:r>
      <w:r>
        <w:br/>
      </w:r>
      <w:r>
        <w:rPr>
          <w:rStyle w:val="VerbatimChar"/>
        </w:rPr>
        <w:t xml:space="preserve">                              │ Validation Engine    │</w:t>
      </w:r>
      <w:r>
        <w:br/>
      </w:r>
      <w:r>
        <w:rPr>
          <w:rStyle w:val="VerbatimChar"/>
        </w:rPr>
        <w:t xml:space="preserve">                              │ GSTIN checksum, tax  │──► low-confidence? ──► Human Review UI</w:t>
      </w:r>
      <w:r>
        <w:br/>
      </w:r>
      <w:r>
        <w:rPr>
          <w:rStyle w:val="VerbatimChar"/>
        </w:rPr>
        <w:t xml:space="preserve">                              │ math, reconciliation │         │ corrected data</w:t>
      </w:r>
      <w:r>
        <w:br/>
      </w:r>
      <w:r>
        <w:rPr>
          <w:rStyle w:val="VerbatimChar"/>
        </w:rPr>
        <w:t xml:space="preserve">                              └──────────┬───────────┘         ▼</w:t>
      </w:r>
      <w:r>
        <w:br/>
      </w:r>
      <w:r>
        <w:rPr>
          <w:rStyle w:val="VerbatimChar"/>
        </w:rPr>
        <w:t xml:space="preserve">                                         ▼              ┌──────────────┐</w:t>
      </w:r>
      <w:r>
        <w:br/>
      </w:r>
      <w:r>
        <w:rPr>
          <w:rStyle w:val="VerbatimChar"/>
        </w:rPr>
        <w:t xml:space="preserve">                              ┌──────────────────────┐  │ Feedback    │</w:t>
      </w:r>
      <w:r>
        <w:br/>
      </w:r>
      <w:r>
        <w:rPr>
          <w:rStyle w:val="VerbatimChar"/>
        </w:rPr>
        <w:t xml:space="preserve">                              │ Output: JSON + Excel │  │ store →     │</w:t>
      </w:r>
      <w:r>
        <w:br/>
      </w:r>
      <w:r>
        <w:rPr>
          <w:rStyle w:val="VerbatimChar"/>
        </w:rPr>
        <w:t xml:space="preserve">                              │ /CSV (validated)     │  │ fine-tuning │</w:t>
      </w:r>
      <w:r>
        <w:br/>
      </w:r>
      <w:r>
        <w:rPr>
          <w:rStyle w:val="VerbatimChar"/>
        </w:rPr>
        <w:t xml:space="preserve">                              └──────────────────────┘  └──────────────┘</w:t>
      </w:r>
    </w:p>
    <w:p>
      <w:pPr>
        <w:pStyle w:val="FirstParagraph"/>
      </w:pPr>
      <w:r>
        <w:rPr>
          <w:b/>
          <w:bCs/>
        </w:rPr>
        <w:t xml:space="preserve">Why this solves the problem: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One front door, many pipelines</w:t>
      </w:r>
      <w:r>
        <w:t xml:space="preserve"> </w:t>
      </w:r>
      <w:r>
        <w:t xml:space="preserve">— the router means an evaluator never thinks about formats; the system does.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Handwriting gets special treatment</w:t>
      </w:r>
      <w:r>
        <w:t xml:space="preserve"> </w:t>
      </w:r>
      <w:r>
        <w:t xml:space="preserve">— a dedicated handwriting detection + fine-tuned recognition model is the core innovation, directly addressing the hackathon’s primary technical focus.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Validation, not just extraction</w:t>
      </w:r>
      <w:r>
        <w:t xml:space="preserve"> </w:t>
      </w:r>
      <w:r>
        <w:t xml:space="preserve">— invoices are</w:t>
      </w:r>
      <w:r>
        <w:t xml:space="preserve"> </w:t>
      </w:r>
      <w:r>
        <w:rPr>
          <w:i/>
          <w:iCs/>
        </w:rPr>
        <w:t xml:space="preserve">financial</w:t>
      </w:r>
      <w:r>
        <w:t xml:space="preserve"> </w:t>
      </w:r>
      <w:r>
        <w:t xml:space="preserve">documents; wrong data is worse than no data. Our validation engine enforces GST rules and quantifies uncertainty.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Fully open-source</w:t>
      </w:r>
      <w:r>
        <w:t xml:space="preserve"> </w:t>
      </w:r>
      <w:r>
        <w:t xml:space="preserve">— every AI component is open-source or open-weight, self-hostable via Ollama/llama.cpp, keeping data private and cost near zero.</w:t>
      </w:r>
    </w:p>
    <w:p>
      <w:r>
        <w:pict>
          <v:rect style="width:0;height:1.5pt" o:hralign="center" o:hrstd="t" o:hr="t"/>
        </w:pict>
      </w:r>
    </w:p>
    <w:bookmarkEnd w:id="23"/>
    <w:bookmarkStart w:id="24" w:name="objectives"/>
    <w:p>
      <w:pPr>
        <w:pStyle w:val="2"/>
      </w:pPr>
      <w:r>
        <w:t xml:space="preserve">5. Objectives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97"/>
        <w:gridCol w:w="622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</w:t>
            </w:r>
            <w:r>
              <w:t xml:space="preserve"> </w:t>
            </w:r>
            <w:r>
              <w:rPr>
                <w:b/>
                <w:bCs/>
              </w:rPr>
              <w:t xml:space="preserve">all five required formats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.xlsx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.csv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.pdf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.jpeg/.jpg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.png</w:t>
            </w:r>
            <w:r>
              <w:t xml:space="preserve">) through a single upload interface.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Auto-route</w:t>
            </w:r>
            <w:r>
              <w:t xml:space="preserve"> </w:t>
            </w:r>
            <w:r>
              <w:t xml:space="preserve">each input to the correct processing pipeline without manual format selection.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Convert Excel/CSV inputs into a</w:t>
            </w:r>
            <w:r>
              <w:t xml:space="preserve"> </w:t>
            </w:r>
            <w:r>
              <w:rPr>
                <w:b/>
                <w:bCs/>
              </w:rPr>
              <w:t xml:space="preserve">clean, canonical tabular structure</w:t>
            </w:r>
            <w:r>
              <w:t xml:space="preserve"> </w:t>
            </w:r>
            <w:r>
              <w:t xml:space="preserve">(deduplicated headers, normalized dates/currencies, typed columns).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 from PDFs/images: invoice number, invoice date, supplier &amp; buyer name/address,</w:t>
            </w:r>
            <w:r>
              <w:t xml:space="preserve"> </w:t>
            </w:r>
            <w:r>
              <w:rPr>
                <w:b/>
                <w:bCs/>
              </w:rPr>
              <w:t xml:space="preserve">GSTINs</w:t>
            </w:r>
            <w:r>
              <w:t xml:space="preserve">, place of supply, line items (description, HSN/SAC, quantity, unit price, discount, taxable value),</w:t>
            </w:r>
            <w:r>
              <w:t xml:space="preserve"> </w:t>
            </w:r>
            <w:r>
              <w:rPr>
                <w:b/>
                <w:bCs/>
              </w:rPr>
              <w:t xml:space="preserve">CGST/SGST/IGST amounts and rates</w:t>
            </w:r>
            <w:r>
              <w:t xml:space="preserve">, round-off, and grand total.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Demonstrably improve handwritten GST invoice processing</w:t>
            </w:r>
            <w:r>
              <w:t xml:space="preserve"> </w:t>
            </w:r>
            <w:r>
              <w:t xml:space="preserve">via a fine-tuned handwriting recognizer and post-processing, while maintaining ≥95% field-level accuracy on printed/digital invoices.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Validate</w:t>
            </w:r>
            <w:r>
              <w:t xml:space="preserve"> </w:t>
            </w:r>
            <w:r>
              <w:t xml:space="preserve">extracted data (GSTIN checksum, tax arithmetic, total reconciliation) and flag/handle inconsistent or uncertain data with per-field confidence scores.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Emit</w:t>
            </w:r>
            <w:r>
              <w:t xml:space="preserve"> </w:t>
            </w:r>
            <w:r>
              <w:rPr>
                <w:b/>
                <w:bCs/>
              </w:rPr>
              <w:t xml:space="preserve">standardized machine-readable JSON</w:t>
            </w:r>
            <w:r>
              <w:t xml:space="preserve"> </w:t>
            </w:r>
            <w:r>
              <w:t xml:space="preserve">(strict schema) plus Excel/CSV export for downstream accounting.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 a</w:t>
            </w:r>
            <w:r>
              <w:t xml:space="preserve"> </w:t>
            </w:r>
            <w:r>
              <w:rPr>
                <w:b/>
                <w:bCs/>
              </w:rPr>
              <w:t xml:space="preserve">simple evaluator interface</w:t>
            </w:r>
            <w:r>
              <w:t xml:space="preserve">: upload → inspect structured output → correct flagged fields → export.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Package the whole system with</w:t>
            </w:r>
            <w:r>
              <w:t xml:space="preserve"> </w:t>
            </w:r>
            <w:r>
              <w:rPr>
                <w:b/>
                <w:bCs/>
              </w:rPr>
              <w:t xml:space="preserve">Docker</w:t>
            </w:r>
            <w:r>
              <w:t xml:space="preserve"> </w:t>
            </w:r>
            <w:r>
              <w:t xml:space="preserve">for one-command deployment.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target-users-use-case"/>
    <w:p>
      <w:pPr>
        <w:pStyle w:val="2"/>
      </w:pPr>
      <w:r>
        <w:t xml:space="preserve">6. Target Users / Use Case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970"/>
        <w:gridCol w:w="495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Case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Accountants / finance teams</w:t>
            </w:r>
            <w:r>
              <w:t xml:space="preserve"> </w:t>
            </w:r>
            <w:r>
              <w:t xml:space="preserve">at SMBs using VYOM+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Bulk ingestion of vendor invoices into accounting; automatic validation before GSTR filing.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GST consultants / tax practitioners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Digitize client paperwork (including handwritten purchase bills) into ITC-ready records.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Small vendors &amp; micro-businesses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Photograph a handwritten bill; get a clean digital invoice record instantly.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VYOM+ platform evaluators (hackathon judges)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 any supported document and inspect/verify structured, validated output through the UI.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ERP/accounting downstream systems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Consume validated JSON via API for bookkeeping, reconciliation, and audit trails.</w:t>
            </w:r>
          </w:p>
        </w:tc>
      </w:tr>
    </w:tbl>
    <w:p>
      <w:pPr>
        <w:pStyle w:val="a0"/>
      </w:pPr>
      <w:r>
        <w:rPr>
          <w:b/>
          <w:bCs/>
        </w:rPr>
        <w:t xml:space="preserve">Primary use case (demo scenario):</w:t>
      </w:r>
      <w:r>
        <w:t xml:space="preserve"> </w:t>
      </w:r>
      <w:r>
        <w:t xml:space="preserve">An evaluator uploads a mixed batch — one Excel purchase register, one digitally generated PDF tax invoice, one scanned printed invoice, and one photo of a handwritten handwritten GST bill — and receives a uniform, validated JSON/table set for all four, with the handwritten invoice’s uncertain fields surfaced for quick review.</w:t>
      </w:r>
    </w:p>
    <w:p>
      <w:r>
        <w:pict>
          <v:rect style="width:0;height:1.5pt" o:hralign="center" o:hrstd="t" o:hr="t"/>
        </w:pict>
      </w:r>
    </w:p>
    <w:bookmarkEnd w:id="25"/>
    <w:bookmarkStart w:id="26" w:name="open-source-ai-technology-selected"/>
    <w:p>
      <w:pPr>
        <w:pStyle w:val="2"/>
      </w:pPr>
      <w:r>
        <w:t xml:space="preserve">7. Open-Source AI Technology Selected</w:t>
      </w:r>
    </w:p>
    <w:p>
      <w:pPr>
        <w:pStyle w:val="FirstParagraph"/>
      </w:pPr>
      <w:r>
        <w:t xml:space="preserve">The system is built on a</w:t>
      </w:r>
      <w:r>
        <w:t xml:space="preserve"> </w:t>
      </w:r>
      <w:r>
        <w:rPr>
          <w:b/>
          <w:bCs/>
        </w:rPr>
        <w:t xml:space="preserve">stack of complementary open-source AI components</w:t>
      </w:r>
      <w:r>
        <w:t xml:space="preserve">, each chosen for one job: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1440"/>
        <w:gridCol w:w="38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 in VYOM+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PaddleOCR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Open-source OCR (Apache-2.0)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printed-text detection &amp; recognition (English + Indic scripts) for invoices and images.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TrOCR (microsoft/trocr-base-handwritten)</w:t>
            </w:r>
            <w:r>
              <w:t xml:space="preserve"> </w:t>
            </w:r>
            <w:r>
              <w:t xml:space="preserve">+ fine-tuned checkpoint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Open-source handwritten OCR (MIT)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Recognition of</w:t>
            </w:r>
            <w:r>
              <w:t xml:space="preserve"> </w:t>
            </w:r>
            <w:r>
              <w:rPr>
                <w:b/>
                <w:bCs/>
              </w:rPr>
              <w:t xml:space="preserve">handwritten</w:t>
            </w:r>
            <w:r>
              <w:t xml:space="preserve"> </w:t>
            </w:r>
            <w:r>
              <w:t xml:space="preserve">invoice text — fine-tuned on handwritten Indic invoice data we curate/augment.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Donut</w:t>
            </w:r>
            <w:r>
              <w:t xml:space="preserve"> </w:t>
            </w:r>
            <w:r>
              <w:t xml:space="preserve">(naver-clova-ix/donut-base, fine-tuned)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Open-source document-understanding model (MIT)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OCR-free end-to-end extraction of invoice fields → structured JSON from document images.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LayoutLMv3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Open-source multimodal document model (MIT/CC-BY-NC for weights — inference-only use)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Layout-aware entity extraction (GSTIN, totals, line items) from visually rich printed invoices.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Llama 3.1 8B Instruct</w:t>
            </w:r>
            <w:r>
              <w:t xml:space="preserve"> </w:t>
            </w:r>
            <w:r>
              <w:t xml:space="preserve">(via</w:t>
            </w:r>
            <w:r>
              <w:t xml:space="preserve"> </w:t>
            </w:r>
            <w:r>
              <w:rPr>
                <w:b/>
                <w:bCs/>
              </w:rPr>
              <w:t xml:space="preserve">Ollama</w:t>
            </w:r>
            <w:r>
              <w:t xml:space="preserve"> </w:t>
            </w:r>
            <w:r>
              <w:t xml:space="preserve">/ llama.cpp)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Open-weight LLM (Llama community license, self-hostable)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Structured-output enforcement, field normalization, schema repair, ambiguous-value reasoning, natural-language explanations of validation flags.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LangGraph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Open-source agentic framework (MIT)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Orchestrates the multi-agent workflow: Router → Extraction → Validation → Normalization agents.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OpenCV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Open-source computer vision (Apache-2.0)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 preprocessing: deskewing, denoising, perspective correction, contrast enhancement before OCR.</w:t>
            </w:r>
          </w:p>
        </w:tc>
      </w:tr>
    </w:tbl>
    <w:p>
      <w:pPr>
        <w:pStyle w:val="a0"/>
      </w:pPr>
      <w:r>
        <w:rPr>
          <w:i/>
          <w:iCs/>
        </w:rPr>
        <w:t xml:space="preserve">(Final model choices between Donut/LayoutLMv3 will be made after benchmark comparison on printed vs. handwritten splits; both are integrated behind a common extractor interface.)</w:t>
      </w:r>
    </w:p>
    <w:p>
      <w:r>
        <w:pict>
          <v:rect style="width:0;height:1.5pt" o:hralign="center" o:hrstd="t" o:hr="t"/>
        </w:pict>
      </w:r>
    </w:p>
    <w:bookmarkEnd w:id="26"/>
    <w:bookmarkStart w:id="27" w:name="why-this-technology-was-selected"/>
    <w:p>
      <w:pPr>
        <w:pStyle w:val="2"/>
      </w:pPr>
      <w:r>
        <w:t xml:space="preserve">8. Why This Technology Was Selected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PaddleOCR</w:t>
      </w:r>
      <w:r>
        <w:t xml:space="preserve"> </w:t>
      </w:r>
      <w:r>
        <w:t xml:space="preserve">— best open-source accuracy-per-dollar for printed Indic-script documents, actively maintained, and fast on CPU for hackathon hardware.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TrOCR (handwritten)</w:t>
      </w:r>
      <w:r>
        <w:t xml:space="preserve"> </w:t>
      </w:r>
      <w:r>
        <w:t xml:space="preserve">— purpose-built transformer OCR for handwriting; fine-tuning it on handwritten GST invoices is the</w:t>
      </w:r>
      <w:r>
        <w:t xml:space="preserve"> </w:t>
      </w:r>
      <w:r>
        <w:rPr>
          <w:b/>
          <w:bCs/>
        </w:rPr>
        <w:t xml:space="preserve">direct, measurable answer to the hackathon’s core focus</w:t>
      </w:r>
      <w:r>
        <w:t xml:space="preserve"> </w:t>
      </w:r>
      <w:r>
        <w:t xml:space="preserve">(improving handwritten invoice processing). Alternatives (Tesseract) fail badly on handwriting.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Donut</w:t>
      </w:r>
      <w:r>
        <w:t xml:space="preserve"> </w:t>
      </w:r>
      <w:r>
        <w:t xml:space="preserve">— OCR-free, so it avoids cascading OCR errors on degraded images; its</w:t>
      </w:r>
      <w:r>
        <w:t xml:space="preserve"> </w:t>
      </w:r>
      <w:r>
        <w:rPr>
          <w:rStyle w:val="VerbatimChar"/>
        </w:rPr>
        <w:t xml:space="preserve">&lt;s_invoice&gt;</w:t>
      </w:r>
      <w:r>
        <w:t xml:space="preserve"> </w:t>
      </w:r>
      <w:r>
        <w:t xml:space="preserve">fine-tuning recipe outputs JSON directly, ideal for schema-locked financial extraction.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LayoutLMv3</w:t>
      </w:r>
      <w:r>
        <w:t xml:space="preserve"> </w:t>
      </w:r>
      <w:r>
        <w:t xml:space="preserve">— jointly models text + layout + image, capturing invoice structure (tables, totals blocks) that pure text pipelines miss.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Llama 3.1 8B via Ollama</w:t>
      </w:r>
      <w:r>
        <w:t xml:space="preserve"> </w:t>
      </w:r>
      <w:r>
        <w:t xml:space="preserve">— open-weight, runs</w:t>
      </w:r>
      <w:r>
        <w:t xml:space="preserve"> </w:t>
      </w:r>
      <w:r>
        <w:rPr>
          <w:b/>
          <w:bCs/>
        </w:rPr>
        <w:t xml:space="preserve">locally on CPU/GPU</w:t>
      </w:r>
      <w:r>
        <w:t xml:space="preserve">, private (no document leaves the machine — critical for financial data), and excellent at constrained JSON generation and schema repair. A hosted API would violate the hackathon’s</w:t>
      </w:r>
      <w:r>
        <w:t xml:space="preserve"> </w:t>
      </w:r>
      <w:r>
        <w:t xml:space="preserve">“</w:t>
      </w:r>
      <w:r>
        <w:t xml:space="preserve">real engineering</w:t>
      </w:r>
      <w:r>
        <w:t xml:space="preserve">”</w:t>
      </w:r>
      <w:r>
        <w:t xml:space="preserve"> </w:t>
      </w:r>
      <w:r>
        <w:t xml:space="preserve">bar and create data-privacy issues.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LangGraph</w:t>
      </w:r>
      <w:r>
        <w:t xml:space="preserve"> </w:t>
      </w:r>
      <w:r>
        <w:t xml:space="preserve">— turns our pipeline into observable, controllable agents with retries, fallbacks, and human-in-the-loop interrupts — matching the hackathon’s agentic-workflow expectations instead of a brittle script.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Selection principle:</w:t>
      </w:r>
      <w:r>
        <w:t xml:space="preserve"> </w:t>
      </w:r>
      <w:r>
        <w:t xml:space="preserve">every component was chosen</w:t>
      </w:r>
      <w:r>
        <w:t xml:space="preserve"> </w:t>
      </w:r>
      <w:r>
        <w:rPr>
          <w:b/>
          <w:bCs/>
        </w:rPr>
        <w:t xml:space="preserve">by problem fit</w:t>
      </w:r>
      <w:r>
        <w:t xml:space="preserve">, not popularity: handwriting → TrOCR/Donut; printed structure → LayoutLMv3; normalization/reasoning → local LLM; orchestration → LangGraph.</w:t>
      </w:r>
    </w:p>
    <w:p>
      <w:r>
        <w:pict>
          <v:rect style="width:0;height:1.5pt" o:hralign="center" o:hrstd="t" o:hr="t"/>
        </w:pict>
      </w:r>
    </w:p>
    <w:bookmarkEnd w:id="27"/>
    <w:bookmarkStart w:id="28" w:name="ais-role-in-the-system"/>
    <w:p>
      <w:pPr>
        <w:pStyle w:val="2"/>
      </w:pPr>
      <w:r>
        <w:t xml:space="preserve">9. AI’s Role in the System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232"/>
        <w:gridCol w:w="2464"/>
        <w:gridCol w:w="422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actually does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Routing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Heuristics + PDF text-layer probe (no AI needed, deliberately)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Chooses pipeline; avoids wasting GPU on digital PDFs.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Preprocessing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OpenCV (classical CV)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Deskews, denoises, dewarps images to maximize OCR yield.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Handwriting 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 image classifier (MobileNetV3, open-source)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Decides printed vs. handwritten path per document/region.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Printed recognition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PaddleOCR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Detects and reads printed text regions.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Handwritten recognition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Fine-tuned TrOCR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Reads handwritten fields (items, amounts, names) — our key differentiator.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 understanding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Donut / LayoutLMv3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Maps raw content to invoice entities (GSTIN, dates, tax lines, totals).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Structuring &amp; reasoning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Llama 3.1 8B (local)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Enforces JSON schema, normalizes values (dates → ISO,</w:t>
            </w:r>
            <w:r>
              <w:t xml:space="preserve"> </w:t>
            </w:r>
            <w:r>
              <w:t xml:space="preserve">“</w:t>
            </w:r>
            <w:r>
              <w:t xml:space="preserve">Rs.</w:t>
            </w:r>
            <w:r>
              <w:t xml:space="preserve">”</w:t>
            </w:r>
            <w:r>
              <w:t xml:space="preserve"> </w:t>
            </w:r>
            <w:r>
              <w:t xml:space="preserve">→ INR), reconciles ambiguous readings, explains validation failures.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 engine (deterministic) + LLM-assisted anomaly explanation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GSTIN checksum (mod-36 algorithm), CGST+SGST vs IGST exclusivity, taxable + tax = total, place-of-supply consistency.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Orchestration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LangGraph agents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Retry, fallback (OCR → vision model), escalate low-confidence to human review.</w:t>
            </w:r>
          </w:p>
        </w:tc>
      </w:tr>
    </w:tbl>
    <w:p>
      <w:pPr>
        <w:pStyle w:val="a0"/>
      </w:pPr>
      <w:r>
        <w:t xml:space="preserve">AI is</w:t>
      </w:r>
      <w:r>
        <w:t xml:space="preserve"> </w:t>
      </w:r>
      <w:r>
        <w:rPr>
          <w:b/>
          <w:bCs/>
        </w:rPr>
        <w:t xml:space="preserve">necessary, not decorative</w:t>
      </w:r>
      <w:r>
        <w:t xml:space="preserve">: handwriting recognition and layout understanding are impossible with traditional programming; the LLM handles the long tail of messy, real-world invoice layouts that templates cannot anticipate. The deterministic validation layer exists precisely because AI output alone is not trustworthy for financial records.</w:t>
      </w:r>
    </w:p>
    <w:p>
      <w:r>
        <w:pict>
          <v:rect style="width:0;height:1.5pt" o:hralign="center" o:hrstd="t" o:hr="t"/>
        </w:pict>
      </w:r>
    </w:p>
    <w:bookmarkEnd w:id="28"/>
    <w:bookmarkStart w:id="29" w:name="system-architecture"/>
    <w:p>
      <w:pPr>
        <w:pStyle w:val="2"/>
      </w:pPr>
      <w:r>
        <w:t xml:space="preserve">10. System Architecture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A[Web UI&lt;br/&gt;Streamlit/React] --&gt; B[FastAPI Backend]</w:t>
      </w:r>
      <w:r>
        <w:br/>
      </w:r>
      <w:r>
        <w:rPr>
          <w:rStyle w:val="VerbatimChar"/>
        </w:rPr>
        <w:t xml:space="preserve">    B --&gt; C{Format Router}</w:t>
      </w:r>
      <w:r>
        <w:br/>
      </w:r>
      <w:r>
        <w:rPr>
          <w:rStyle w:val="VerbatimChar"/>
        </w:rPr>
        <w:t xml:space="preserve">    C --&gt;|xlsx / csv| D[Tabular Normalizer&lt;br/&gt;pandas / polars]</w:t>
      </w:r>
      <w:r>
        <w:br/>
      </w:r>
      <w:r>
        <w:rPr>
          <w:rStyle w:val="VerbatimChar"/>
        </w:rPr>
        <w:t xml:space="preserve">    C --&gt;|digital PDF| E[Text-layer Parser&lt;br/&gt;pdfplumber]</w:t>
      </w:r>
      <w:r>
        <w:br/>
      </w:r>
      <w:r>
        <w:rPr>
          <w:rStyle w:val="VerbatimChar"/>
        </w:rPr>
        <w:t xml:space="preserve">    C --&gt;|scanned PDF / image| F[Preprocessor&lt;br/&gt;OpenCV]</w:t>
      </w:r>
      <w:r>
        <w:br/>
      </w:r>
      <w:r>
        <w:rPr>
          <w:rStyle w:val="VerbatimChar"/>
        </w:rPr>
        <w:t xml:space="preserve">    F --&gt; G{Handwritten?}</w:t>
      </w:r>
      <w:r>
        <w:br/>
      </w:r>
      <w:r>
        <w:rPr>
          <w:rStyle w:val="VerbatimChar"/>
        </w:rPr>
        <w:t xml:space="preserve">    G --&gt;|No| H[PaddleOCR]</w:t>
      </w:r>
      <w:r>
        <w:br/>
      </w:r>
      <w:r>
        <w:rPr>
          <w:rStyle w:val="VerbatimChar"/>
        </w:rPr>
        <w:t xml:space="preserve">    G --&gt;|Yes| I[Fine-tuned TrOCR]</w:t>
      </w:r>
      <w:r>
        <w:br/>
      </w:r>
      <w:r>
        <w:rPr>
          <w:rStyle w:val="VerbatimChar"/>
        </w:rPr>
        <w:t xml:space="preserve">    H --&gt; J[Document Understanding&lt;br/&gt;Donut / LayoutLMv3]</w:t>
      </w:r>
      <w:r>
        <w:br/>
      </w:r>
      <w:r>
        <w:rPr>
          <w:rStyle w:val="VerbatimChar"/>
        </w:rPr>
        <w:t xml:space="preserve">    I --&gt; J</w:t>
      </w:r>
      <w:r>
        <w:br/>
      </w:r>
      <w:r>
        <w:rPr>
          <w:rStyle w:val="VerbatimChar"/>
        </w:rPr>
        <w:t xml:space="preserve">    D --&gt; K[LLM Structuring&lt;br/&gt;Llama 3.1 8B via Ollama]</w:t>
      </w:r>
      <w:r>
        <w:br/>
      </w:r>
      <w:r>
        <w:rPr>
          <w:rStyle w:val="VerbatimChar"/>
        </w:rPr>
        <w:t xml:space="preserve">    E --&gt; K</w:t>
      </w:r>
      <w:r>
        <w:br/>
      </w:r>
      <w:r>
        <w:rPr>
          <w:rStyle w:val="VerbatimChar"/>
        </w:rPr>
        <w:t xml:space="preserve">    J --&gt; K</w:t>
      </w:r>
      <w:r>
        <w:br/>
      </w:r>
      <w:r>
        <w:rPr>
          <w:rStyle w:val="VerbatimChar"/>
        </w:rPr>
        <w:t xml:space="preserve">    K --&gt; L[Validation Engine&lt;br/&gt;GSTIN checksum + tax math]</w:t>
      </w:r>
      <w:r>
        <w:br/>
      </w:r>
      <w:r>
        <w:rPr>
          <w:rStyle w:val="VerbatimChar"/>
        </w:rPr>
        <w:t xml:space="preserve">    L --&gt;|confidence &lt; threshold| M[Human Review UI]</w:t>
      </w:r>
      <w:r>
        <w:br/>
      </w:r>
      <w:r>
        <w:rPr>
          <w:rStyle w:val="VerbatimChar"/>
        </w:rPr>
        <w:t xml:space="preserve">    M --&gt;|corrections| N[(Feedback Store&lt;br/&gt;SQLite/JSONL)]</w:t>
      </w:r>
      <w:r>
        <w:br/>
      </w:r>
      <w:r>
        <w:rPr>
          <w:rStyle w:val="VerbatimChar"/>
        </w:rPr>
        <w:t xml:space="preserve">    N -.-&gt;|fine-tuning data| I</w:t>
      </w:r>
      <w:r>
        <w:br/>
      </w:r>
      <w:r>
        <w:rPr>
          <w:rStyle w:val="VerbatimChar"/>
        </w:rPr>
        <w:t xml:space="preserve">    L --&gt;|validated| O[Output Layer&lt;br/&gt;JSON schema + Excel/CSV]</w:t>
      </w:r>
      <w:r>
        <w:br/>
      </w:r>
      <w:r>
        <w:rPr>
          <w:rStyle w:val="VerbatimChar"/>
        </w:rPr>
        <w:t xml:space="preserve">    P[LangGraph Orchestrator] -.-&gt; C</w:t>
      </w:r>
      <w:r>
        <w:br/>
      </w:r>
      <w:r>
        <w:rPr>
          <w:rStyle w:val="VerbatimChar"/>
        </w:rPr>
        <w:t xml:space="preserve">    P -.-&gt; J</w:t>
      </w:r>
      <w:r>
        <w:br/>
      </w:r>
      <w:r>
        <w:rPr>
          <w:rStyle w:val="VerbatimChar"/>
        </w:rPr>
        <w:t xml:space="preserve">    P -.-&gt; K</w:t>
      </w:r>
      <w:r>
        <w:br/>
      </w:r>
      <w:r>
        <w:rPr>
          <w:rStyle w:val="VerbatimChar"/>
        </w:rPr>
        <w:t xml:space="preserve">    P -.-&gt; L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Presentation layer:</w:t>
      </w:r>
      <w:r>
        <w:t xml:space="preserve"> </w:t>
      </w:r>
      <w:r>
        <w:t xml:space="preserve">Streamlit evaluator app (or lightweight React) — upload, progress, results table, review screen.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API layer:</w:t>
      </w:r>
      <w:r>
        <w:t xml:space="preserve"> </w:t>
      </w:r>
      <w:r>
        <w:t xml:space="preserve">FastAPI —</w:t>
      </w:r>
      <w:r>
        <w:t xml:space="preserve"> </w:t>
      </w:r>
      <w:r>
        <w:rPr>
          <w:rStyle w:val="VerbatimChar"/>
        </w:rPr>
        <w:t xml:space="preserve">/upload</w:t>
      </w:r>
      <w:r>
        <w:t xml:space="preserve">,</w:t>
      </w:r>
      <w:r>
        <w:t xml:space="preserve"> </w:t>
      </w:r>
      <w:r>
        <w:rPr>
          <w:rStyle w:val="VerbatimChar"/>
        </w:rPr>
        <w:t xml:space="preserve">/status/{job_id}</w:t>
      </w:r>
      <w:r>
        <w:t xml:space="preserve">,</w:t>
      </w:r>
      <w:r>
        <w:t xml:space="preserve"> </w:t>
      </w:r>
      <w:r>
        <w:rPr>
          <w:rStyle w:val="VerbatimChar"/>
        </w:rPr>
        <w:t xml:space="preserve">/review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/export</w:t>
      </w:r>
      <w:r>
        <w:t xml:space="preserve">, plus OpenAPI docs.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AI pipeline layer:</w:t>
      </w:r>
      <w:r>
        <w:t xml:space="preserve"> </w:t>
      </w:r>
      <w:r>
        <w:t xml:space="preserve">format router, preprocessors, OCR/vision extractors, local LLM structuring.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Validation &amp; persistence layer:</w:t>
      </w:r>
      <w:r>
        <w:t xml:space="preserve"> </w:t>
      </w:r>
      <w:r>
        <w:t xml:space="preserve">rules engine, confidence scorer, feedback store (for fine-tuning), job store.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Orchestration:</w:t>
      </w:r>
      <w:r>
        <w:t xml:space="preserve"> </w:t>
      </w:r>
      <w:r>
        <w:t xml:space="preserve">LangGraph state machine coordinating agents, retries, and human interrupts.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Deployment:</w:t>
      </w:r>
      <w:r>
        <w:t xml:space="preserve"> </w:t>
      </w:r>
      <w:r>
        <w:t xml:space="preserve">Docker Compose (app + Ollama + model volumes).</w:t>
      </w:r>
    </w:p>
    <w:p>
      <w:r>
        <w:pict>
          <v:rect style="width:0;height:1.5pt" o:hralign="center" o:hrstd="t" o:hr="t"/>
        </w:pict>
      </w:r>
    </w:p>
    <w:bookmarkEnd w:id="29"/>
    <w:bookmarkStart w:id="30" w:name="component-level-architecture"/>
    <w:p>
      <w:pPr>
        <w:pStyle w:val="2"/>
      </w:pPr>
      <w:r>
        <w:t xml:space="preserve">11. Component-Level Architecture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08"/>
        <w:gridCol w:w="3017"/>
        <w:gridCol w:w="339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Technologies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ingestor/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File-type detection, safe parsing, PDF digital-vs-scanned probe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python-magic, pdfplumber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preprocessor/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Deskew, denoise, contrast, perspective fix, ROI cropping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OpenCV, Pillow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router/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Pipeline selection; handwriting classifier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MobileNetV3 (torchvision)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extractors/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Pluggable extractor interface with 3 implementations:</w:t>
            </w:r>
            <w:r>
              <w:t xml:space="preserve"> </w:t>
            </w:r>
            <w:r>
              <w:rPr>
                <w:rStyle w:val="VerbatimChar"/>
              </w:rPr>
              <w:t xml:space="preserve">PrintedOCRExtractor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HandwrittenExtractor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DigitalPDFExtractor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PaddleOCR, TrOCR, Donut/LayoutLMv3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structurer/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Schema-locked JSON generation, normalization, unit/date/currency standardization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Llama 3.1 8B (Ollama), Pydantic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validator/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GSTIN checksum (base-36 mod-36), HSN format check, CGST/SGST/IGST exclusivity &amp; rates, line-item sum reconciliation, duplicate-invoice 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rules engine, Pydantic validators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confidence/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Per-field confidence fusion (OCR logits + extractor agreement + rule pass/fail), threshold routing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NumPy, custom scoring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review/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Low-confidence field review UI + correction capture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Streamlit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output/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 (primary), Excel/CSV export, webhook/API push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Pydantic, openpyxl, pandas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orchestrator/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LangGraph agent graph: state, retries, fallbacks, human interrupts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LangGraph, LangChain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feedback/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Correction logging, dataset versioning for fine-tuning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SQLite/JSONL, DVC</w:t>
            </w:r>
          </w:p>
        </w:tc>
      </w:tr>
    </w:tbl>
    <w:p>
      <w:pPr>
        <w:pStyle w:val="a0"/>
      </w:pPr>
      <w:r>
        <w:rPr>
          <w:b/>
          <w:bCs/>
        </w:rPr>
        <w:t xml:space="preserve">Interaction pattern:</w:t>
      </w:r>
      <w:r>
        <w:t xml:space="preserve"> </w:t>
      </w:r>
      <w:r>
        <w:t xml:space="preserve">all extractors implement</w:t>
      </w:r>
      <w:r>
        <w:t xml:space="preserve"> </w:t>
      </w:r>
      <w:r>
        <w:rPr>
          <w:rStyle w:val="VerbatimChar"/>
        </w:rPr>
        <w:t xml:space="preserve">Extractor.extract(document) -&gt; RawExtraction</w:t>
      </w:r>
      <w:r>
        <w:t xml:space="preserve">; all emitters implement</w:t>
      </w:r>
      <w:r>
        <w:t xml:space="preserve"> </w:t>
      </w:r>
      <w:r>
        <w:rPr>
          <w:rStyle w:val="VerbatimChar"/>
        </w:rPr>
        <w:t xml:space="preserve">Emitter.emit(validated_invoice) -&gt; File/JSON</w:t>
      </w:r>
      <w:r>
        <w:t xml:space="preserve">. This keeps every AI component swappable and independently benchmarkable.</w:t>
      </w:r>
    </w:p>
    <w:p>
      <w:r>
        <w:pict>
          <v:rect style="width:0;height:1.5pt" o:hralign="center" o:hrstd="t" o:hr="t"/>
        </w:pict>
      </w:r>
    </w:p>
    <w:bookmarkEnd w:id="30"/>
    <w:bookmarkStart w:id="31" w:name="data-information-flow"/>
    <w:p>
      <w:pPr>
        <w:pStyle w:val="2"/>
      </w:pPr>
      <w:r>
        <w:t xml:space="preserve">12. Data / Information Flow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Input:</w:t>
      </w:r>
      <w:r>
        <w:t xml:space="preserve"> </w:t>
      </w:r>
      <w:r>
        <w:t xml:space="preserve">user uploads</w:t>
      </w:r>
      <w:r>
        <w:t xml:space="preserve"> </w:t>
      </w:r>
      <w:r>
        <w:rPr>
          <w:rStyle w:val="VerbatimChar"/>
        </w:rPr>
        <w:t xml:space="preserve">.xlsx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.csv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.pdf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.jpg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.jpeg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.png</w:t>
      </w:r>
      <w:r>
        <w:t xml:space="preserve"> </w:t>
      </w:r>
      <w:r>
        <w:t xml:space="preserve">via UI → FastAPI stores file + creates job record.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Routing:</w:t>
      </w:r>
      <w:r>
        <w:t xml:space="preserve"> </w:t>
      </w:r>
      <w:r>
        <w:t xml:space="preserve">file signature + extension checks; PDF probe checks embedded text layer → route decision stored in job state.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Raw content:</w:t>
      </w:r>
      <w:r>
        <w:t xml:space="preserve"> </w:t>
      </w:r>
      <w:r>
        <w:t xml:space="preserve">tabular → DataFrame; digital PDF → text tokens + tables; images → preprocessed image tensors.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Extraction:</w:t>
      </w:r>
      <w:r>
        <w:t xml:space="preserve"> </w:t>
      </w:r>
      <w:r>
        <w:t xml:space="preserve">routed extractor produces</w:t>
      </w:r>
      <w:r>
        <w:t xml:space="preserve"> </w:t>
      </w:r>
      <w:r>
        <w:rPr>
          <w:rStyle w:val="VerbatimChar"/>
        </w:rPr>
        <w:t xml:space="preserve">RawExtraction</w:t>
      </w:r>
      <w:r>
        <w:t xml:space="preserve"> </w:t>
      </w:r>
      <w:r>
        <w:t xml:space="preserve">— list of candidate fields with raw text, bounding boxes, and model confidence.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Structuring:</w:t>
      </w:r>
      <w:r>
        <w:t xml:space="preserve"> </w:t>
      </w:r>
      <w:r>
        <w:t xml:space="preserve">LLM converts</w:t>
      </w:r>
      <w:r>
        <w:t xml:space="preserve"> </w:t>
      </w:r>
      <w:r>
        <w:rPr>
          <w:rStyle w:val="VerbatimChar"/>
        </w:rPr>
        <w:t xml:space="preserve">RawExtraction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Pydantic-validated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InvoiceJSON</w:t>
      </w:r>
      <w:r>
        <w:t xml:space="preserve"> </w:t>
      </w:r>
      <w:r>
        <w:t xml:space="preserve">(invoice meta, parties, GSTINs, line items, tax breakdown, totals); invalid JSON triggers one schema-repair retry.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Validation:</w:t>
      </w:r>
      <w:r>
        <w:t xml:space="preserve"> </w:t>
      </w:r>
      <w:r>
        <w:t xml:space="preserve">deterministic rules run on</w:t>
      </w:r>
      <w:r>
        <w:t xml:space="preserve"> </w:t>
      </w:r>
      <w:r>
        <w:rPr>
          <w:rStyle w:val="VerbatimChar"/>
        </w:rPr>
        <w:t xml:space="preserve">InvoiceJSON</w:t>
      </w:r>
      <w:r>
        <w:t xml:space="preserve">; each field gets a</w:t>
      </w:r>
      <w:r>
        <w:t xml:space="preserve"> </w:t>
      </w:r>
      <w:r>
        <w:rPr>
          <w:rStyle w:val="VerbatimChar"/>
        </w:rPr>
        <w:t xml:space="preserve">validation_status ∈ {pass, warning, fail}</w:t>
      </w:r>
      <w:r>
        <w:t xml:space="preserve"> </w:t>
      </w:r>
      <w:r>
        <w:t xml:space="preserve">and a fused</w:t>
      </w:r>
      <w:r>
        <w:t xml:space="preserve"> </w:t>
      </w:r>
      <w:r>
        <w:rPr>
          <w:rStyle w:val="VerbatimChar"/>
        </w:rPr>
        <w:t xml:space="preserve">confidence_score ∈ [0,1]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Uncertainty handling:</w:t>
      </w:r>
      <w:r>
        <w:t xml:space="preserve"> </w:t>
      </w:r>
      <w:r>
        <w:t xml:space="preserve">any field below threshold (or rule-failed) is routed to the</w:t>
      </w:r>
      <w:r>
        <w:t xml:space="preserve"> </w:t>
      </w:r>
      <w:r>
        <w:rPr>
          <w:b/>
          <w:bCs/>
        </w:rPr>
        <w:t xml:space="preserve">review queue</w:t>
      </w:r>
      <w:r>
        <w:t xml:space="preserve"> </w:t>
      </w:r>
      <w:r>
        <w:t xml:space="preserve">with the document region highlighted; human correction writes back to the record and is logged to the feedback store.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Output:</w:t>
      </w:r>
      <w:r>
        <w:t xml:space="preserve"> </w:t>
      </w:r>
      <w:r>
        <w:t xml:space="preserve">validated invoice emitted as JSON (schema v1), Excel, CSV; export/download from UI; optional REST push.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Learning loop:</w:t>
      </w:r>
      <w:r>
        <w:t xml:space="preserve"> </w:t>
      </w:r>
      <w:r>
        <w:t xml:space="preserve">feedback store accumulates corrections → offline fine-tuning of TrOCR/Donut → checkpoint promotion.</w:t>
      </w:r>
    </w:p>
    <w:p>
      <w:pPr>
        <w:pStyle w:val="FirstParagraph"/>
      </w:pPr>
      <w:r>
        <w:rPr>
          <w:b/>
          <w:bCs/>
        </w:rPr>
        <w:t xml:space="preserve">JSON output schema (abridged):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"invoice_number"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"INV-2024/089"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"invoice_date"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"2024-08-14"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"supplier"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"gstin"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"27ABCDE1234F1Z5"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"address"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"buyer"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"gstin"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"address"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"place_of_supply"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"27-Maharashtra"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"line_items"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"hsn_sac"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"9983"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"quantity"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"unit"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DataTypeTok"/>
        </w:rPr>
        <w:t xml:space="preserve">"unit_price"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5000.00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"discount"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"taxable_value"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10000.00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DataTypeTok"/>
        </w:rPr>
        <w:t xml:space="preserve">"gst_rate"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18.0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"cgst"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900.00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"sgst"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900.00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"igst"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"tax_summary"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"total_taxable"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10000.00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"cgst"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900.00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"sgst"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900.00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"igst"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"round_off"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"grand_total"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11800.00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"field_confidence"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"invoice_number"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98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"supplier.gstin"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99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"line_items[0].description"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71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"validation_flags"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"field"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"line_items[0].description"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"warning"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"handwritten, low OCR confidence"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1"/>
    <w:bookmarkStart w:id="32" w:name="agentic-workflow"/>
    <w:p>
      <w:pPr>
        <w:pStyle w:val="2"/>
      </w:pPr>
      <w:r>
        <w:t xml:space="preserve">13. Agentic Workflow</w:t>
      </w:r>
    </w:p>
    <w:p>
      <w:pPr>
        <w:pStyle w:val="FirstParagraph"/>
      </w:pPr>
      <w:r>
        <w:t xml:space="preserve">The pipeline is implemented as a</w:t>
      </w:r>
      <w:r>
        <w:t xml:space="preserve"> </w:t>
      </w:r>
      <w:r>
        <w:rPr>
          <w:b/>
          <w:bCs/>
        </w:rPr>
        <w:t xml:space="preserve">LangGraph state machine</w:t>
      </w:r>
      <w:r>
        <w:t xml:space="preserve"> </w:t>
      </w:r>
      <w:r>
        <w:t xml:space="preserve">with four agents + one human node:</w:t>
      </w:r>
    </w:p>
    <w:p>
      <w:pPr>
        <w:pStyle w:val="SourceCode"/>
      </w:pPr>
      <w:r>
        <w:rPr>
          <w:rStyle w:val="VerbatimChar"/>
        </w:rPr>
        <w:t xml:space="preserve">stateDiagram-v2</w:t>
      </w:r>
      <w:r>
        <w:br/>
      </w:r>
      <w:r>
        <w:rPr>
          <w:rStyle w:val="VerbatimChar"/>
        </w:rPr>
        <w:t xml:space="preserve">    [*] --&gt; RouterAgent: document uploaded</w:t>
      </w:r>
      <w:r>
        <w:br/>
      </w:r>
      <w:r>
        <w:rPr>
          <w:rStyle w:val="VerbatimChar"/>
        </w:rPr>
        <w:t xml:space="preserve">    RouterAgent --&gt; ExtractionAgent: pipeline selected</w:t>
      </w:r>
      <w:r>
        <w:br/>
      </w:r>
      <w:r>
        <w:rPr>
          <w:rStyle w:val="VerbatimChar"/>
        </w:rPr>
        <w:t xml:space="preserve">    RouterAgent --&gt; TabularAgent: xlsx/csv path</w:t>
      </w:r>
      <w:r>
        <w:br/>
      </w:r>
      <w:r>
        <w:rPr>
          <w:rStyle w:val="VerbatimChar"/>
        </w:rPr>
        <w:t xml:space="preserve">    ExtractionAgent --&gt; StructuringAgent: raw extraction</w:t>
      </w:r>
      <w:r>
        <w:br/>
      </w:r>
      <w:r>
        <w:rPr>
          <w:rStyle w:val="VerbatimChar"/>
        </w:rPr>
        <w:t xml:space="preserve">    TabularAgent --&gt; StructuringAgent: normalized table</w:t>
      </w:r>
      <w:r>
        <w:br/>
      </w:r>
      <w:r>
        <w:rPr>
          <w:rStyle w:val="VerbatimChar"/>
        </w:rPr>
        <w:t xml:space="preserve">    StructuringAgent --&gt; ValidationAgent: invoice JSON</w:t>
      </w:r>
      <w:r>
        <w:br/>
      </w:r>
      <w:r>
        <w:rPr>
          <w:rStyle w:val="VerbatimChar"/>
        </w:rPr>
        <w:t xml:space="preserve">    ValidationAgent --&gt; QualityGate: all fields conf &gt;= 0.85 &amp; rules pass?</w:t>
      </w:r>
      <w:r>
        <w:br/>
      </w:r>
      <w:r>
        <w:rPr>
          <w:rStyle w:val="VerbatimChar"/>
        </w:rPr>
        <w:t xml:space="preserve">    QualityGate --&gt; [*]: yes → emit validated output</w:t>
      </w:r>
      <w:r>
        <w:br/>
      </w:r>
      <w:r>
        <w:rPr>
          <w:rStyle w:val="VerbatimChar"/>
        </w:rPr>
        <w:t xml:space="preserve">    QualityGate --&gt; HumanReview: no → flagged fields</w:t>
      </w:r>
      <w:r>
        <w:br/>
      </w:r>
      <w:r>
        <w:rPr>
          <w:rStyle w:val="VerbatimChar"/>
        </w:rPr>
        <w:t xml:space="preserve">    HumanReview --&gt; FeedbackStore: corrections saved</w:t>
      </w:r>
      <w:r>
        <w:br/>
      </w:r>
      <w:r>
        <w:rPr>
          <w:rStyle w:val="VerbatimChar"/>
        </w:rPr>
        <w:t xml:space="preserve">    FeedbackStore --&gt; ExtractionAgent: (offline) fine-tune &amp; retry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RouterAgent:</w:t>
      </w:r>
      <w:r>
        <w:t xml:space="preserve"> </w:t>
      </w:r>
      <w:r>
        <w:t xml:space="preserve">picks pipeline, probes PDFs, refuses unsupported files with a clear message.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ExtractionAgent:</w:t>
      </w:r>
      <w:r>
        <w:t xml:space="preserve"> </w:t>
      </w:r>
      <w:r>
        <w:t xml:space="preserve">runs the chosen extractor; on failure, falls back (e.g., PaddleOCR→Donut); logs per-field confidence.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StructuringAgent:</w:t>
      </w:r>
      <w:r>
        <w:t xml:space="preserve"> </w:t>
      </w:r>
      <w:r>
        <w:t xml:space="preserve">LLM prompt chain (extract → normalize → schema-validate → repair-once), using Pydantic</w:t>
      </w:r>
      <w:r>
        <w:t xml:space="preserve"> </w:t>
      </w:r>
      <w:r>
        <w:rPr>
          <w:rStyle w:val="VerbatimChar"/>
        </w:rPr>
        <w:t xml:space="preserve">InvoiceJSON</w:t>
      </w:r>
      <w:r>
        <w:t xml:space="preserve"> </w:t>
      </w:r>
      <w:r>
        <w:t xml:space="preserve">as the contract.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ValidationAgent:</w:t>
      </w:r>
      <w:r>
        <w:t xml:space="preserve"> </w:t>
      </w:r>
      <w:r>
        <w:t xml:space="preserve">runs GST rules; marks fields; computes confidence fusion.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HumanReview node:</w:t>
      </w:r>
      <w:r>
        <w:t xml:space="preserve"> </w:t>
      </w:r>
      <w:r>
        <w:t xml:space="preserve">interrupts the graph; resumes after corrections.</w:t>
      </w:r>
    </w:p>
    <w:p>
      <w:pPr>
        <w:pStyle w:val="Compact"/>
        <w:numPr>
          <w:ilvl w:val="0"/>
          <w:numId w:val="1007"/>
        </w:numPr>
      </w:pPr>
      <w:r>
        <w:t xml:space="preserve">Each agent has</w:t>
      </w:r>
      <w:r>
        <w:t xml:space="preserve"> </w:t>
      </w:r>
      <w:r>
        <w:rPr>
          <w:b/>
          <w:bCs/>
        </w:rPr>
        <w:t xml:space="preserve">retry + fallback policies</w:t>
      </w:r>
      <w:r>
        <w:t xml:space="preserve">; the whole graph is resumable (state checkpointed) so a crash mid-invoice never loses work.</w:t>
      </w:r>
    </w:p>
    <w:p>
      <w:pPr>
        <w:pStyle w:val="FirstParagraph"/>
      </w:pPr>
      <w:r>
        <w:t xml:space="preserve">This is genuine agent orchestration: agents make decisions (which extractor, retry or escalate), hold state, and collaborate — not a single API call.</w:t>
      </w:r>
    </w:p>
    <w:p>
      <w:r>
        <w:pict>
          <v:rect style="width:0;height:1.5pt" o:hralign="center" o:hrstd="t" o:hr="t"/>
        </w:pict>
      </w:r>
    </w:p>
    <w:bookmarkEnd w:id="32"/>
    <w:bookmarkStart w:id="33" w:name="technology-stack"/>
    <w:p>
      <w:pPr>
        <w:pStyle w:val="2"/>
      </w:pPr>
      <w:r>
        <w:t xml:space="preserve">14. Technology Stack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917"/>
        <w:gridCol w:w="500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Technology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3.11+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AI/ML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PaddleOCR, TrOCR (fine-tuned), Donut, LayoutLMv3 (inference), MobileNetV3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LLM serving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Ollama / llama.cpp (local, open-weight Llama 3.1 8B)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Agent 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LangGraph + LangChain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Tabular/document parsing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pandas, polars, pdfplumber, python-magic, openpyxl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Vision preprocessing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OpenCV, Pillow, Albumentations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Pydantic v2, custom GST rule engine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Backend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FastAPI, Uvicorn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Evaluator 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Streamlit (upgrade path: React)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SQLite (jobs/feedback), filesystem (artifacts), JSONL datasets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Docker, Docker Compose, GitHub Actions (CI: lint + schema tests)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Fine-tuning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PyTorch + Hugging Face Transformers, DVC for data versioning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4" w:name="expected-features"/>
    <w:p>
      <w:pPr>
        <w:pStyle w:val="2"/>
      </w:pPr>
      <w:r>
        <w:t xml:space="preserve">15. Expected Features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Universal upload</w:t>
      </w:r>
      <w:r>
        <w:t xml:space="preserve"> </w:t>
      </w:r>
      <w:r>
        <w:t xml:space="preserve">— all 5 required formats through one drag-and-drop interface.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Zero-config routing</w:t>
      </w:r>
      <w:r>
        <w:t xml:space="preserve"> </w:t>
      </w:r>
      <w:r>
        <w:t xml:space="preserve">— automatic pipeline selection, including digital-vs-scanned PDF detection.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Printed + digital invoice extraction</w:t>
      </w:r>
      <w:r>
        <w:t xml:space="preserve"> </w:t>
      </w:r>
      <w:r>
        <w:t xml:space="preserve">— GSTIN, parties, dates, HSN/SAC, line items, CGST/SGST/IGST, totals.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Handwritten invoice mode</w:t>
      </w:r>
      <w:r>
        <w:t xml:space="preserve"> </w:t>
      </w:r>
      <w:r>
        <w:t xml:space="preserve">— dedicated recognizer with visible accuracy lift vs. baseline OCR (benchmarked and reported).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Excel/CSV normalizer</w:t>
      </w:r>
      <w:r>
        <w:t xml:space="preserve"> </w:t>
      </w:r>
      <w:r>
        <w:t xml:space="preserve">— messy headers fixed, dates/currencies typed and standardized.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GST validation suite</w:t>
      </w:r>
      <w:r>
        <w:t xml:space="preserve"> </w:t>
      </w:r>
      <w:r>
        <w:t xml:space="preserve">— GSTIN checksum, tax-math reconciliation (taxable + CGST + SGST/IGST + round-off = total), duplicate detection.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Confidence &amp; flagging</w:t>
      </w:r>
      <w:r>
        <w:t xml:space="preserve"> </w:t>
      </w:r>
      <w:r>
        <w:t xml:space="preserve">— per-field scores; uncertain data highlighted, never silently passed through.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Human-in-the-loop review</w:t>
      </w:r>
      <w:r>
        <w:t xml:space="preserve"> </w:t>
      </w:r>
      <w:r>
        <w:t xml:space="preserve">— correct flagged fields with source-image side-by-side view.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Machine-readable output</w:t>
      </w:r>
      <w:r>
        <w:t xml:space="preserve"> </w:t>
      </w:r>
      <w:r>
        <w:t xml:space="preserve">— strict JSON schema + Excel/CSV export; REST API for downstream systems.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Audit trail</w:t>
      </w:r>
      <w:r>
        <w:t xml:space="preserve"> </w:t>
      </w:r>
      <w:r>
        <w:t xml:space="preserve">— every correction logged; export includes validation report.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Self-hostable &amp; private</w:t>
      </w:r>
      <w:r>
        <w:t xml:space="preserve"> </w:t>
      </w:r>
      <w:r>
        <w:t xml:space="preserve">— runs fully offline via Docker; no document ever leaves the machine.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Feedback-driven improvement</w:t>
      </w:r>
      <w:r>
        <w:t xml:space="preserve"> </w:t>
      </w:r>
      <w:r>
        <w:t xml:space="preserve">— corrections become training data for the next fine-tune cycle.</w:t>
      </w:r>
    </w:p>
    <w:p>
      <w:r>
        <w:pict>
          <v:rect style="width:0;height:1.5pt" o:hralign="center" o:hrstd="t" o:hr="t"/>
        </w:pict>
      </w:r>
    </w:p>
    <w:bookmarkEnd w:id="34"/>
    <w:bookmarkStart w:id="35" w:name="implementation-approach"/>
    <w:p>
      <w:pPr>
        <w:pStyle w:val="2"/>
      </w:pPr>
      <w:r>
        <w:t xml:space="preserve">16. Implementation Approach</w:t>
      </w:r>
    </w:p>
    <w:p>
      <w:pPr>
        <w:pStyle w:val="FirstParagraph"/>
      </w:pPr>
      <w:r>
        <w:rPr>
          <w:b/>
          <w:bCs/>
        </w:rPr>
        <w:t xml:space="preserve">Phase 0 — Foundations (Day 1)</w:t>
      </w:r>
      <w:r>
        <w:t xml:space="preserve"> </w:t>
      </w:r>
      <w:r>
        <w:t xml:space="preserve">- Repo scaffold, Pydantic</w:t>
      </w:r>
      <w:r>
        <w:t xml:space="preserve"> </w:t>
      </w:r>
      <w:r>
        <w:rPr>
          <w:rStyle w:val="VerbatimChar"/>
        </w:rPr>
        <w:t xml:space="preserve">InvoiceJSON</w:t>
      </w:r>
      <w:r>
        <w:t xml:space="preserve"> </w:t>
      </w:r>
      <w:r>
        <w:t xml:space="preserve">schema, FastAPI skeleton, Docker Compose (app + Ollama), CI pipeline.</w:t>
      </w:r>
    </w:p>
    <w:p>
      <w:pPr>
        <w:pStyle w:val="a0"/>
      </w:pPr>
      <w:r>
        <w:rPr>
          <w:b/>
          <w:bCs/>
        </w:rPr>
        <w:t xml:space="preserve">Phase 1 — Tabular &amp; Digital PDF Pipelines (Day 1–2)</w:t>
      </w:r>
      <w:r>
        <w:t xml:space="preserve"> </w:t>
      </w:r>
      <w:r>
        <w:t xml:space="preserve">- Excel/CSV normalizer (header mapping, date/currency normalization); pdfplumber parser with table extraction; JSON emitter. These deliver fast, reliable wins and set the output contract every other pipeline must meet.</w:t>
      </w:r>
    </w:p>
    <w:p>
      <w:pPr>
        <w:pStyle w:val="a0"/>
      </w:pPr>
      <w:r>
        <w:rPr>
          <w:b/>
          <w:bCs/>
        </w:rPr>
        <w:t xml:space="preserve">Phase 2 — Image &amp; Scanned PDF Pipeline (Day 2–3)</w:t>
      </w:r>
      <w:r>
        <w:t xml:space="preserve"> </w:t>
      </w:r>
      <w:r>
        <w:t xml:space="preserve">- OpenCV preprocessing; PaddleOCR integration; Donut fine-tuned on printed invoice datasets (e.g., CORD-style / Indian invoice samples); LayoutLMv3 benchmark comparison; choose best per document class.</w:t>
      </w:r>
    </w:p>
    <w:p>
      <w:pPr>
        <w:pStyle w:val="a0"/>
      </w:pPr>
      <w:r>
        <w:rPr>
          <w:b/>
          <w:bCs/>
        </w:rPr>
        <w:t xml:space="preserve">Phase 3 — Handwritten Specialization (Day 3–4, core focus)</w:t>
      </w:r>
      <w:r>
        <w:t xml:space="preserve"> </w:t>
      </w:r>
      <w:r>
        <w:t xml:space="preserve">- Curate + augment handwritten Indic invoice dataset (public handwriting corpora + self-generated annotated samples; optional IAM-style pretraining).</w:t>
      </w:r>
      <w:r>
        <w:t xml:space="preserve"> </w:t>
      </w:r>
      <w:r>
        <w:t xml:space="preserve">- Fine-tune TrOCR; build handwriting detector; integrate handwriting post-processing (digit constraint for amounts, GSTIN regex repair).</w:t>
      </w:r>
      <w:r>
        <w:t xml:space="preserve"> </w:t>
      </w:r>
      <w:r>
        <w:t xml:space="preserve">- Benchmark: printed vs. handwritten accuracy table; iterate.</w:t>
      </w:r>
    </w:p>
    <w:p>
      <w:pPr>
        <w:pStyle w:val="a0"/>
      </w:pPr>
      <w:r>
        <w:rPr>
          <w:b/>
          <w:bCs/>
        </w:rPr>
        <w:t xml:space="preserve">Phase 4 — Validation + Review (Day 4–5)</w:t>
      </w:r>
      <w:r>
        <w:t xml:space="preserve"> </w:t>
      </w:r>
      <w:r>
        <w:t xml:space="preserve">- GST rule engine, confidence fusion, review UI with image highlighting, feedback store.</w:t>
      </w:r>
    </w:p>
    <w:p>
      <w:pPr>
        <w:pStyle w:val="a0"/>
      </w:pPr>
      <w:r>
        <w:rPr>
          <w:b/>
          <w:bCs/>
        </w:rPr>
        <w:t xml:space="preserve">Phase 5 — Orchestration + Hardening (Day 5–6)</w:t>
      </w:r>
      <w:r>
        <w:t xml:space="preserve"> </w:t>
      </w:r>
      <w:r>
        <w:t xml:space="preserve">- LangGraph agents with retries/fallbacks/human interrupts; end-to-end tests on a mixed batch; performance tuning (caching, batch OCR); final Docker packaging.</w:t>
      </w:r>
    </w:p>
    <w:p>
      <w:pPr>
        <w:pStyle w:val="a0"/>
      </w:pPr>
      <w:r>
        <w:rPr>
          <w:b/>
          <w:bCs/>
        </w:rPr>
        <w:t xml:space="preserve">Demo scenario prepared:</w:t>
      </w:r>
      <w:r>
        <w:t xml:space="preserve"> </w:t>
      </w:r>
      <w:r>
        <w:t xml:space="preserve">6-document batch (Excel register, digital PDF, scanned printed invoice ×2, handwritten bill photo ×2) processed live with before/after accuracy report.</w:t>
      </w:r>
    </w:p>
    <w:p>
      <w:r>
        <w:pict>
          <v:rect style="width:0;height:1.5pt" o:hralign="center" o:hrstd="t" o:hr="t"/>
        </w:pict>
      </w:r>
    </w:p>
    <w:bookmarkEnd w:id="35"/>
    <w:bookmarkStart w:id="36" w:name="expected-final-output"/>
    <w:p>
      <w:pPr>
        <w:pStyle w:val="2"/>
      </w:pPr>
      <w:r>
        <w:t xml:space="preserve">17. Expected Final Output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Working system:</w:t>
      </w:r>
      <w:r>
        <w:t xml:space="preserve"> </w:t>
      </w:r>
      <w:r>
        <w:t xml:space="preserve">Dockerized app (one</w:t>
      </w:r>
      <w:r>
        <w:t xml:space="preserve"> </w:t>
      </w:r>
      <w:r>
        <w:rPr>
          <w:rStyle w:val="VerbatimChar"/>
        </w:rPr>
        <w:t xml:space="preserve">docker compose up</w:t>
      </w:r>
      <w:r>
        <w:t xml:space="preserve">) serving the Streamlit UI + FastAPI, with Ollama serving the LLM locally.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Validated records:</w:t>
      </w:r>
      <w:r>
        <w:t xml:space="preserve"> </w:t>
      </w:r>
      <w:r>
        <w:t xml:space="preserve">for every supported upload, a JSON conforming to</w:t>
      </w:r>
      <w:r>
        <w:t xml:space="preserve"> </w:t>
      </w:r>
      <w:r>
        <w:rPr>
          <w:rStyle w:val="VerbatimChar"/>
        </w:rPr>
        <w:t xml:space="preserve">InvoiceJSON</w:t>
      </w:r>
      <w:r>
        <w:t xml:space="preserve"> </w:t>
      </w:r>
      <w:r>
        <w:t xml:space="preserve">schema plus Excel/CSV export, each carrying per-field confidence and a validation report.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Handwritten-invoice lift:</w:t>
      </w:r>
      <w:r>
        <w:t xml:space="preserve"> </w:t>
      </w:r>
      <w:r>
        <w:t xml:space="preserve">measurable accuracy improvement on handwritten documents vs. generic OCR baseline, documented in a benchmark table.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Evaluator experience:</w:t>
      </w:r>
      <w:r>
        <w:t xml:space="preserve"> </w:t>
      </w:r>
      <w:r>
        <w:t xml:space="preserve">upload → watch pipeline progress → inspect structured table + JSON → correct flagged fields → export clean data.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Artifacts:</w:t>
      </w:r>
      <w:r>
        <w:t xml:space="preserve"> </w:t>
      </w:r>
      <w:r>
        <w:t xml:space="preserve">source code, fine-tuned model checkpoint(s), benchmark report, demo video/README runbook.</w:t>
      </w:r>
    </w:p>
    <w:p>
      <w:r>
        <w:pict>
          <v:rect style="width:0;height:1.5pt" o:hralign="center" o:hrstd="t" o:hr="t"/>
        </w:pict>
      </w:r>
    </w:p>
    <w:bookmarkEnd w:id="36"/>
    <w:bookmarkStart w:id="37" w:name="future-scope-scalability"/>
    <w:p>
      <w:pPr>
        <w:pStyle w:val="2"/>
      </w:pPr>
      <w:r>
        <w:t xml:space="preserve">18. Future Scope / Scalability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Model upgrades:</w:t>
      </w:r>
      <w:r>
        <w:t xml:space="preserve"> </w:t>
      </w:r>
      <w:r>
        <w:t xml:space="preserve">swap Llama 3.1 8B → larger open-weight models (Qwen2.5, Llama 3.3) as hardware allows; ONNX/quantized (GGUF) variants for CPU-only deployments.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Broader coverage:</w:t>
      </w:r>
      <w:r>
        <w:t xml:space="preserve"> </w:t>
      </w:r>
      <w:r>
        <w:t xml:space="preserve">credit/debit notes, e-way bills, receipts, purchase orders; multi-language expansion (more Indic scripts).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Active learning loop:</w:t>
      </w:r>
      <w:r>
        <w:t xml:space="preserve"> </w:t>
      </w:r>
      <w:r>
        <w:t xml:space="preserve">production corrections continuously fine-tune extractors (MLOps with DVC + scheduled retraining).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Scale-out:</w:t>
      </w:r>
      <w:r>
        <w:t xml:space="preserve"> </w:t>
      </w:r>
      <w:r>
        <w:t xml:space="preserve">Celery/RQ workers + Redis queue for batch processing; GPU autoscaling; queue-based orchestration for high-volume ERP ingestion.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Deeper compliance:</w:t>
      </w:r>
      <w:r>
        <w:t xml:space="preserve"> </w:t>
      </w:r>
      <w:r>
        <w:t xml:space="preserve">GSTR-2B reconciliation, e-invoice IRN verification hooks, automated ITC eligibility tagging.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Extension points:</w:t>
      </w:r>
      <w:r>
        <w:t xml:space="preserve"> </w:t>
      </w:r>
      <w:r>
        <w:t xml:space="preserve">plugin API for custom extractors/validators; webhook integrations for Tally/Zoho/ERPNext; on-prem enterprise packaging.</w:t>
      </w:r>
    </w:p>
    <w:p>
      <w:r>
        <w:pict>
          <v:rect style="width:0;height:1.5pt" o:hralign="center" o:hrstd="t" o:hr="t"/>
        </w:pict>
      </w:r>
    </w:p>
    <w:bookmarkEnd w:id="37"/>
    <w:bookmarkStart w:id="38" w:name="open-source-dependencies-components"/>
    <w:p>
      <w:pPr>
        <w:pStyle w:val="2"/>
      </w:pPr>
      <w:r>
        <w:t xml:space="preserve">19. Open-Source Dependencies / Components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168"/>
        <w:gridCol w:w="2376"/>
        <w:gridCol w:w="237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Dependency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PaddleOCR / PaddlePaddle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Printed OCR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TrOCR (Transformers)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Handwritten OCR + fine-tuning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Donut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OCR-free document extraction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LayoutLMv3 (inference only)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 (code) / CC-BY-NC-4.0 (weights)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Layout-aware extraction benchmark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Llama 3.1 8B Instruct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Llama Community 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structuring/reasoning LLM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Ollama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model serving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LangGraph / LangChain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orchestration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FastAPI / Uvicorn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 / BSD-3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Streamlit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Evaluator 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OpenCV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Image preprocessing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PyTorch / Transformers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BSD-3 / 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runtime &amp; fine-tuning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pandas / polars / pdfplumber / openpyxl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 / 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Tabular &amp; PDF parsing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Pydantic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Schema &amp; validation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SQLite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domain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Job &amp; feedback storage</w:t>
            </w:r>
          </w:p>
        </w:tc>
      </w:tr>
    </w:tbl>
    <w:p>
      <w:pPr>
        <w:pStyle w:val="a0"/>
      </w:pPr>
      <w:r>
        <w:t xml:space="preserve">All components are open-source or open-weight, reproducibly installable from public registries, and self-hostable — no proprietary APIs in the inference path.</w:t>
      </w:r>
    </w:p>
    <w:p>
      <w:r>
        <w:pict>
          <v:rect style="width:0;height:1.5pt" o:hralign="center" o:hrstd="t" o:hr="t"/>
        </w:pict>
      </w:r>
    </w:p>
    <w:bookmarkEnd w:id="38"/>
    <w:bookmarkStart w:id="39" w:name="expected-challenges-and-mitigation"/>
    <w:p>
      <w:pPr>
        <w:pStyle w:val="2"/>
      </w:pPr>
      <w:r>
        <w:t xml:space="preserve">20. Expected Challenges and Mitigation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787"/>
        <w:gridCol w:w="413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Challenge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Handwritten Indic invoices</w:t>
            </w:r>
            <w:r>
              <w:t xml:space="preserve"> </w:t>
            </w:r>
            <w:r>
              <w:t xml:space="preserve">are noisy, non-standard, and lack large public datasets.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Curate + synthetically augment dataset (handwriting fonts, real photos); fine-tune TrOCR with domain post-processing (digit constraints, GSTIN regex repair); report honest confidence instead of guessing.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OCR error cascades</w:t>
            </w:r>
            <w:r>
              <w:t xml:space="preserve"> </w:t>
            </w:r>
            <w:r>
              <w:t xml:space="preserve">into wrong financial values.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Validation engine blocks arithmetic inconsistencies; per-field confidence routes low-trust fields to human review; dual-extractor agreement check (PaddleOCR vs. Donut).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LLM hallucinated fields / malformed JSON.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Constrained decoding, Pydantic schema validation, one automatic repair retry, deterministic fallback fields from rule-based parsing.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Diverse real-world layouts</w:t>
            </w:r>
            <w:r>
              <w:t xml:space="preserve"> </w:t>
            </w:r>
            <w:r>
              <w:t xml:space="preserve">defeat single-model extraction.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Pluggable extractor architecture; ensemble/fallback; fine-tuning loop from review corrections.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Hackathon compute limits.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CPU-friendly choices (PaddleOCR, quantized GGUF models via Ollama), caching, batching, pre-staged Docker images; scoped demo batch.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GST rule complexity</w:t>
            </w:r>
            <w:r>
              <w:t xml:space="preserve"> </w:t>
            </w:r>
            <w:r>
              <w:t xml:space="preserve">(rates, exemptions, place-of-supply).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Encode the core, high-frequency rules first (GSTIN checksum, tax math, CGST/SGST vs IGST exclusivity); flag (not fail) ambiguous cases for review.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Privacy of financial documents.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Fully local inference; no external API calls; documents stay in the deployment.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Time-boxed delivery risk.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plan front-loads reliable pipelines (tabular/digital PDF) so a working system exists even if handwritten fine-tuning is partially complete; handwritten mode is demoed on a curated subset.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Prepared for the Qualifier Round (3–8 Oct). This README is the complete technical proposal; implementation will be carried out during the Final Hackathon.</w:t>
      </w:r>
    </w:p>
    <w:bookmarkEnd w:id="39"/>
    <w:bookmarkEnd w:id="40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2026-10-08T06:37:21Z</dcterms:created>
  <dcterms:modified xsi:type="dcterms:W3CDTF">2026-10-08T06:37:21Z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atuvgfi5nglm6etddpg-1a11a33e-dbd2-8e4a-8000-09e341c051a5-20261008143722","ReservedCode1":"","ContentPropagator":"001191110108MACG2KBH8F20000","PropagateID":"datuvgfi5nglm6etddpg-1a11a33e-dbd2-8e4a-8000-09e341c051a5-20261008143722","ReservedCode2":""}</vt:lpwstr>
  </property>
</Properties>
</file>