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crue4dwxwczl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ejs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is a tracking database used by my DevOps CI/CD pipeline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b2zp9moldl4o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  Running locally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Scenario 1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don’t have the repository locally. You clone the repository.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Consolas" w:cs="Consolas" w:eastAsia="Consolas" w:hAnsi="Consolas"/>
          <w:color w:val="134f5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$ git clone https://github.com/ejbest/ejs-django-front-end.git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134f5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$ cd ejs-django-front-end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Consolas" w:cs="Consolas" w:eastAsia="Consolas" w:hAnsi="Consolas"/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Scenario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ou already have the repository locally. You update it.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Consolas" w:cs="Consolas" w:eastAsia="Consolas" w:hAnsi="Consolas"/>
          <w:color w:val="134f5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$ cd /path/to/ejs-django-front-end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$ 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Consolas" w:cs="Consolas" w:eastAsia="Consolas" w:hAnsi="Consolas"/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Now that you have your repository locally.  It's time to build the images. Docker compose will build </w:t>
      </w: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db</w:t>
      </w:r>
      <w:r w:rsidDel="00000000" w:rsidR="00000000" w:rsidRPr="00000000">
        <w:rPr>
          <w:color w:val="134f5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Their names will be prefixed with the parent folder’s name which is ejs-django-frontend where the docker-compose.yml file resides. If you run </w:t>
      </w: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$ docker images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you will notice the names </w:t>
      </w: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ejs-django-front-end_db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ejs-django-front-end_web</w:t>
      </w:r>
      <w:r w:rsidDel="00000000" w:rsidR="00000000" w:rsidRPr="00000000">
        <w:rPr>
          <w:rFonts w:ascii="Consolas" w:cs="Consolas" w:eastAsia="Consolas" w:hAnsi="Consolas"/>
          <w:color w:val="24292e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Run the following command to build the images.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Consolas" w:cs="Consolas" w:eastAsia="Consolas" w:hAnsi="Consolas"/>
          <w:color w:val="134f5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$ docker-compose build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After images are finished building. To start the services which are the </w:t>
      </w: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db</w:t>
      </w:r>
      <w:r w:rsidDel="00000000" w:rsidR="00000000" w:rsidRPr="00000000">
        <w:rPr>
          <w:color w:val="134f5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web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run the following command.</w:t>
      </w:r>
    </w:p>
    <w:p w:rsidR="00000000" w:rsidDel="00000000" w:rsidP="00000000" w:rsidRDefault="00000000" w:rsidRPr="00000000" w14:paraId="00000011">
      <w:pPr>
        <w:shd w:fill="ffffff" w:val="clear"/>
        <w:rPr>
          <w:rFonts w:ascii="Consolas" w:cs="Consolas" w:eastAsia="Consolas" w:hAnsi="Consolas"/>
          <w:color w:val="134f5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34f5c"/>
          <w:sz w:val="24"/>
          <w:szCs w:val="24"/>
          <w:rtl w:val="0"/>
        </w:rPr>
        <w:t xml:space="preserve">$ docker-compose up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