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E2" w:rsidRDefault="000C47D6" w:rsidP="000C47D6">
      <w:pPr>
        <w:pStyle w:val="Titre1"/>
        <w:jc w:val="center"/>
      </w:pPr>
      <w:bookmarkStart w:id="0" w:name="_Toc384024446"/>
      <w:r>
        <w:t>P</w:t>
      </w:r>
      <w:r w:rsidR="005F6575">
        <w:t>ortail Grand-Public</w:t>
      </w:r>
      <w:bookmarkEnd w:id="0"/>
    </w:p>
    <w:p w:rsidR="000C47D6" w:rsidRDefault="00B14D1D" w:rsidP="000C47D6">
      <w:pPr>
        <w:jc w:val="center"/>
      </w:pPr>
      <w:r>
        <w:t xml:space="preserve">Installation </w:t>
      </w:r>
      <w:r w:rsidR="00872DD8">
        <w:t xml:space="preserve">ET </w:t>
      </w:r>
      <w:r>
        <w:t>synchronisation des données</w:t>
      </w:r>
    </w:p>
    <w:p w:rsidR="00E85DD6" w:rsidRDefault="00C975DC" w:rsidP="000C47D6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685975" w:rsidRDefault="00872DD8" w:rsidP="00685975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Dernière mise à jour : </w:t>
      </w:r>
      <w:r w:rsidR="00105876">
        <w:rPr>
          <w:sz w:val="16"/>
          <w:szCs w:val="16"/>
        </w:rPr>
        <w:t>08 avril</w:t>
      </w:r>
      <w:r>
        <w:rPr>
          <w:sz w:val="16"/>
          <w:szCs w:val="16"/>
        </w:rPr>
        <w:t xml:space="preserve"> 2014</w:t>
      </w:r>
    </w:p>
    <w:p w:rsidR="00D20D74" w:rsidRPr="001D3FE8" w:rsidRDefault="00D20D74" w:rsidP="00685975">
      <w:pPr>
        <w:jc w:val="center"/>
        <w:rPr>
          <w:sz w:val="16"/>
          <w:szCs w:val="16"/>
        </w:rPr>
      </w:pPr>
    </w:p>
    <w:p w:rsidR="00685975" w:rsidRPr="001D3FE8" w:rsidRDefault="000C47D6" w:rsidP="00685975">
      <w:pPr>
        <w:jc w:val="center"/>
        <w:rPr>
          <w:sz w:val="16"/>
          <w:szCs w:val="16"/>
        </w:rPr>
      </w:pPr>
      <w:r>
        <w:br w:type="page"/>
      </w:r>
    </w:p>
    <w:p w:rsidR="000C47D6" w:rsidRDefault="000C47D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60595"/>
        <w:docPartObj>
          <w:docPartGallery w:val="Table of Contents"/>
          <w:docPartUnique/>
        </w:docPartObj>
      </w:sdtPr>
      <w:sdtContent>
        <w:p w:rsidR="00D20D74" w:rsidRDefault="00D20D74">
          <w:pPr>
            <w:pStyle w:val="En-ttedetabledesmatires"/>
          </w:pPr>
          <w:r>
            <w:t>Sommaire</w:t>
          </w:r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20D74">
            <w:instrText xml:space="preserve"> TOC \o "1-3" \h \z \u </w:instrText>
          </w:r>
          <w:r>
            <w:fldChar w:fldCharType="separate"/>
          </w:r>
          <w:hyperlink w:anchor="_Toc384024446" w:history="1">
            <w:r w:rsidR="00DF78C3" w:rsidRPr="00E02F61">
              <w:rPr>
                <w:rStyle w:val="Lienhypertexte"/>
                <w:noProof/>
              </w:rPr>
              <w:t>Portail Grand-Public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47" w:history="1">
            <w:r w:rsidR="00DF78C3" w:rsidRPr="00E02F61">
              <w:rPr>
                <w:rStyle w:val="Lienhypertexte"/>
                <w:noProof/>
              </w:rPr>
              <w:t>Application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48" w:history="1">
            <w:r w:rsidR="00DF78C3" w:rsidRPr="00E02F61">
              <w:rPr>
                <w:rStyle w:val="Lienhypertexte"/>
                <w:noProof/>
              </w:rPr>
              <w:t>Pré-requis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49" w:history="1">
            <w:r w:rsidR="00DF78C3" w:rsidRPr="00E02F61">
              <w:rPr>
                <w:rStyle w:val="Lienhypertexte"/>
                <w:noProof/>
              </w:rPr>
              <w:t>Déploiement du projet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0" w:history="1">
            <w:r w:rsidR="00DF78C3" w:rsidRPr="00E02F61">
              <w:rPr>
                <w:rStyle w:val="Lienhypertexte"/>
                <w:noProof/>
              </w:rPr>
              <w:t>Après re-déploiement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1" w:history="1">
            <w:r w:rsidR="00DF78C3" w:rsidRPr="00E02F61">
              <w:rPr>
                <w:rStyle w:val="Lienhypertexte"/>
                <w:noProof/>
              </w:rPr>
              <w:t>Ressources externes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2" w:history="1">
            <w:r w:rsidR="00DF78C3" w:rsidRPr="00E02F61">
              <w:rPr>
                <w:rStyle w:val="Lienhypertexte"/>
                <w:noProof/>
              </w:rPr>
              <w:t>MySQL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3" w:history="1">
            <w:r w:rsidR="00DF78C3" w:rsidRPr="00E02F61">
              <w:rPr>
                <w:rStyle w:val="Lienhypertexte"/>
                <w:noProof/>
              </w:rPr>
              <w:t>Paramétrage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4" w:history="1">
            <w:r w:rsidR="00DF78C3" w:rsidRPr="00E02F61">
              <w:rPr>
                <w:rStyle w:val="Lienhypertexte"/>
                <w:noProof/>
              </w:rPr>
              <w:t>Scripts d’initialisation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5" w:history="1">
            <w:r w:rsidR="00DF78C3" w:rsidRPr="00E02F61">
              <w:rPr>
                <w:rStyle w:val="Lienhypertexte"/>
                <w:noProof/>
              </w:rPr>
              <w:t>Pré-requis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6" w:history="1">
            <w:r w:rsidR="00DF78C3" w:rsidRPr="00E02F61">
              <w:rPr>
                <w:rStyle w:val="Lienhypertexte"/>
                <w:noProof/>
              </w:rPr>
              <w:t>Oracle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7" w:history="1">
            <w:r w:rsidR="00DF78C3" w:rsidRPr="00E02F61">
              <w:rPr>
                <w:rStyle w:val="Lienhypertexte"/>
                <w:noProof/>
              </w:rPr>
              <w:t>Création du schéma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8" w:history="1">
            <w:r w:rsidR="00DF78C3" w:rsidRPr="00E02F61">
              <w:rPr>
                <w:rStyle w:val="Lienhypertexte"/>
                <w:noProof/>
              </w:rPr>
              <w:t>Création du dblink (si besoin)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59" w:history="1">
            <w:r w:rsidR="00DF78C3" w:rsidRPr="00E02F61">
              <w:rPr>
                <w:rStyle w:val="Lienhypertexte"/>
                <w:noProof/>
              </w:rPr>
              <w:t>Initialiser les données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0" w:history="1">
            <w:r w:rsidR="00DF78C3" w:rsidRPr="00E02F61">
              <w:rPr>
                <w:rStyle w:val="Lienhypertexte"/>
                <w:noProof/>
              </w:rPr>
              <w:t>Mise à jour des paramètres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1" w:history="1">
            <w:r w:rsidR="00DF78C3" w:rsidRPr="00E02F61">
              <w:rPr>
                <w:rStyle w:val="Lienhypertexte"/>
                <w:noProof/>
              </w:rPr>
              <w:t>Mot de passe du compte SMTP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2" w:history="1">
            <w:r w:rsidR="00DF78C3" w:rsidRPr="00E02F61">
              <w:rPr>
                <w:rStyle w:val="Lienhypertexte"/>
                <w:noProof/>
              </w:rPr>
              <w:t>Talend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3" w:history="1">
            <w:r w:rsidR="00DF78C3" w:rsidRPr="00E02F61">
              <w:rPr>
                <w:rStyle w:val="Lienhypertexte"/>
                <w:noProof/>
              </w:rPr>
              <w:t>GED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4" w:history="1">
            <w:r w:rsidR="00DF78C3" w:rsidRPr="00E02F61">
              <w:rPr>
                <w:rStyle w:val="Lienhypertexte"/>
                <w:noProof/>
              </w:rPr>
              <w:t>Pré-requis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5" w:history="1">
            <w:r w:rsidR="00DF78C3" w:rsidRPr="00E02F61">
              <w:rPr>
                <w:rStyle w:val="Lienhypertexte"/>
                <w:noProof/>
              </w:rPr>
              <w:t>Création d’une nouvelle surface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C3" w:rsidRDefault="00C975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024466" w:history="1">
            <w:r w:rsidR="00DF78C3" w:rsidRPr="00E02F61">
              <w:rPr>
                <w:rStyle w:val="Lienhypertexte"/>
                <w:noProof/>
              </w:rPr>
              <w:t>FAQ</w:t>
            </w:r>
            <w:r w:rsidR="00DF78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8C3">
              <w:rPr>
                <w:noProof/>
                <w:webHidden/>
              </w:rPr>
              <w:instrText xml:space="preserve"> PAGEREF _Toc384024466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74" w:rsidRDefault="00C975DC">
          <w:r>
            <w:fldChar w:fldCharType="end"/>
          </w:r>
        </w:p>
      </w:sdtContent>
    </w:sdt>
    <w:p w:rsidR="000C47D6" w:rsidRDefault="000C47D6" w:rsidP="000C47D6">
      <w:pPr>
        <w:jc w:val="center"/>
      </w:pPr>
    </w:p>
    <w:p w:rsidR="00E85DD6" w:rsidRPr="00E85DD6" w:rsidRDefault="00E85DD6" w:rsidP="00E85DD6"/>
    <w:p w:rsidR="00704B9E" w:rsidRDefault="000C47D6" w:rsidP="00704B9E">
      <w:pPr>
        <w:pStyle w:val="En-ttedetabledesmatires"/>
      </w:pPr>
      <w:r>
        <w:br w:type="page"/>
      </w:r>
    </w:p>
    <w:p w:rsidR="00FC7434" w:rsidRDefault="00FC7434" w:rsidP="00FC7434">
      <w:pPr>
        <w:pStyle w:val="Titre1"/>
      </w:pPr>
      <w:bookmarkStart w:id="1" w:name="_Toc384024447"/>
      <w:r>
        <w:lastRenderedPageBreak/>
        <w:t>Application</w:t>
      </w:r>
      <w:bookmarkEnd w:id="1"/>
    </w:p>
    <w:p w:rsidR="00FC7434" w:rsidRDefault="00FC7434" w:rsidP="00FC7434">
      <w:pPr>
        <w:pStyle w:val="Titre2"/>
      </w:pPr>
      <w:bookmarkStart w:id="2" w:name="_Toc384024448"/>
      <w:r>
        <w:t>Pré-requis</w:t>
      </w:r>
      <w:bookmarkEnd w:id="2"/>
    </w:p>
    <w:p w:rsidR="00FC7434" w:rsidRDefault="00FC7434" w:rsidP="00033475">
      <w:pPr>
        <w:jc w:val="both"/>
      </w:pPr>
      <w:r>
        <w:t>Personnalis</w:t>
      </w:r>
      <w:r w:rsidR="0062026E">
        <w:t>er</w:t>
      </w:r>
      <w:r>
        <w:t xml:space="preserve"> les données suivantes avant de déployer une nouvelle application : </w:t>
      </w:r>
    </w:p>
    <w:p w:rsidR="0062026E" w:rsidRPr="000620F1" w:rsidRDefault="0062026E" w:rsidP="00033475">
      <w:pPr>
        <w:pStyle w:val="Paragraphedeliste"/>
        <w:numPr>
          <w:ilvl w:val="0"/>
          <w:numId w:val="21"/>
        </w:numPr>
        <w:jc w:val="both"/>
        <w:rPr>
          <w:b/>
        </w:rPr>
      </w:pPr>
      <w:r w:rsidRPr="000620F1">
        <w:rPr>
          <w:b/>
        </w:rPr>
        <w:t>Projet EAR : WebPortal-EAR</w:t>
      </w:r>
    </w:p>
    <w:p w:rsidR="0062026E" w:rsidRDefault="0062026E" w:rsidP="0062026E">
      <w:pPr>
        <w:pStyle w:val="Paragraphedeliste"/>
        <w:jc w:val="both"/>
      </w:pPr>
      <w:r w:rsidRPr="000620F1">
        <w:rPr>
          <w:u w:val="single"/>
        </w:rPr>
        <w:t>Fichier application.xml</w:t>
      </w:r>
      <w:r>
        <w:t> :</w:t>
      </w:r>
    </w:p>
    <w:p w:rsidR="0062026E" w:rsidRDefault="000620F1" w:rsidP="0062026E">
      <w:pPr>
        <w:pStyle w:val="Paragraphedeliste"/>
        <w:jc w:val="both"/>
      </w:pPr>
      <w:r>
        <w:t>A</w:t>
      </w:r>
      <w:r w:rsidR="0062026E">
        <w:t>dapter les contextes (context-root)</w:t>
      </w:r>
      <w:r>
        <w:t xml:space="preserve"> de manière arbitraire pour le lien avec le proxy et reverse-proxy du serveur Apache s’il est utilisé.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7E4B8F">
        <w:rPr>
          <w:rFonts w:ascii="Arial" w:hAnsi="Arial" w:cs="Arial"/>
          <w:sz w:val="16"/>
          <w:szCs w:val="16"/>
        </w:rPr>
        <w:t xml:space="preserve">  </w:t>
      </w:r>
      <w:r w:rsidRPr="000620F1">
        <w:rPr>
          <w:rFonts w:ascii="Arial" w:hAnsi="Arial" w:cs="Arial"/>
          <w:sz w:val="16"/>
          <w:szCs w:val="16"/>
          <w:lang w:val="en-US"/>
        </w:rPr>
        <w:t>&lt;module&gt;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&lt;web&gt;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  &lt;web-uri&gt;WebPortal-Web.war&lt;/web-uri&gt;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  &lt;context-root&gt;</w:t>
      </w:r>
      <w:r w:rsidRPr="000620F1">
        <w:rPr>
          <w:rFonts w:ascii="Arial" w:hAnsi="Arial" w:cs="Arial"/>
          <w:sz w:val="16"/>
          <w:szCs w:val="16"/>
          <w:highlight w:val="yellow"/>
          <w:lang w:val="en-US"/>
        </w:rPr>
        <w:t>WebPortal-Web</w:t>
      </w:r>
      <w:r w:rsidRPr="000620F1">
        <w:rPr>
          <w:rFonts w:ascii="Arial" w:hAnsi="Arial" w:cs="Arial"/>
          <w:sz w:val="16"/>
          <w:szCs w:val="16"/>
          <w:lang w:val="en-US"/>
        </w:rPr>
        <w:t>&lt;/context-root&gt;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&lt;/web&gt;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&lt;/module&gt;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&lt;module&gt;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&lt;web&gt;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  &lt;web-uri&gt;WebPortal-BO-Web.war&lt;/web-uri&gt;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  &lt;context-root&gt;</w:t>
      </w:r>
      <w:r w:rsidRPr="000620F1">
        <w:rPr>
          <w:rFonts w:ascii="Arial" w:hAnsi="Arial" w:cs="Arial"/>
          <w:sz w:val="16"/>
          <w:szCs w:val="16"/>
          <w:highlight w:val="yellow"/>
          <w:lang w:val="en-US"/>
        </w:rPr>
        <w:t>WebPortal-BO</w:t>
      </w:r>
      <w:r w:rsidRPr="000620F1">
        <w:rPr>
          <w:rFonts w:ascii="Arial" w:hAnsi="Arial" w:cs="Arial"/>
          <w:sz w:val="16"/>
          <w:szCs w:val="16"/>
          <w:lang w:val="en-US"/>
        </w:rPr>
        <w:t>&lt;/context-root&gt;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</w:rPr>
      </w:pPr>
      <w:r w:rsidRPr="000620F1">
        <w:rPr>
          <w:rFonts w:ascii="Arial" w:hAnsi="Arial" w:cs="Arial"/>
          <w:sz w:val="16"/>
          <w:szCs w:val="16"/>
          <w:lang w:val="en-US"/>
        </w:rPr>
        <w:t xml:space="preserve">    </w:t>
      </w:r>
      <w:r w:rsidRPr="000620F1">
        <w:rPr>
          <w:rFonts w:ascii="Arial" w:hAnsi="Arial" w:cs="Arial"/>
          <w:sz w:val="16"/>
          <w:szCs w:val="16"/>
        </w:rPr>
        <w:t>&lt;/web&gt;</w:t>
      </w:r>
    </w:p>
    <w:p w:rsidR="000620F1" w:rsidRPr="000620F1" w:rsidRDefault="000620F1" w:rsidP="000620F1">
      <w:pPr>
        <w:pStyle w:val="Paragraphedeliste"/>
        <w:jc w:val="both"/>
        <w:rPr>
          <w:rFonts w:ascii="Arial" w:hAnsi="Arial" w:cs="Arial"/>
          <w:sz w:val="16"/>
          <w:szCs w:val="16"/>
        </w:rPr>
      </w:pPr>
      <w:r w:rsidRPr="000620F1">
        <w:rPr>
          <w:rFonts w:ascii="Arial" w:hAnsi="Arial" w:cs="Arial"/>
          <w:sz w:val="16"/>
          <w:szCs w:val="16"/>
        </w:rPr>
        <w:t xml:space="preserve">  &lt;/module&gt;</w:t>
      </w:r>
    </w:p>
    <w:p w:rsidR="000620F1" w:rsidRDefault="000620F1" w:rsidP="000620F1">
      <w:pPr>
        <w:pStyle w:val="Paragraphedeliste"/>
        <w:jc w:val="both"/>
      </w:pPr>
    </w:p>
    <w:p w:rsidR="000620F1" w:rsidRPr="000620F1" w:rsidRDefault="000620F1" w:rsidP="00033475">
      <w:pPr>
        <w:pStyle w:val="Paragraphedeliste"/>
        <w:numPr>
          <w:ilvl w:val="0"/>
          <w:numId w:val="21"/>
        </w:numPr>
        <w:jc w:val="both"/>
        <w:rPr>
          <w:b/>
        </w:rPr>
      </w:pPr>
      <w:r w:rsidRPr="000620F1">
        <w:rPr>
          <w:b/>
        </w:rPr>
        <w:t>Projet EJB : WebPortal-EJB</w:t>
      </w:r>
    </w:p>
    <w:p w:rsidR="000620F1" w:rsidRPr="00341C68" w:rsidRDefault="000620F1" w:rsidP="000620F1">
      <w:pPr>
        <w:pStyle w:val="Paragraphedeliste"/>
        <w:jc w:val="both"/>
        <w:rPr>
          <w:lang w:val="en-US"/>
        </w:rPr>
      </w:pPr>
      <w:r w:rsidRPr="00341C68">
        <w:rPr>
          <w:u w:val="single"/>
          <w:lang w:val="en-US"/>
        </w:rPr>
        <w:t>Fichier persistence.xml</w:t>
      </w:r>
      <w:r w:rsidRPr="00341C68">
        <w:rPr>
          <w:lang w:val="en-US"/>
        </w:rPr>
        <w:t> :</w:t>
      </w:r>
    </w:p>
    <w:p w:rsidR="00341C68" w:rsidRPr="00341C68" w:rsidRDefault="00341C68" w:rsidP="00341C68">
      <w:pPr>
        <w:pStyle w:val="Paragraphedeliste"/>
        <w:jc w:val="both"/>
        <w:rPr>
          <w:rFonts w:ascii="Arial" w:hAnsi="Arial" w:cs="Arial"/>
          <w:sz w:val="16"/>
          <w:szCs w:val="16"/>
        </w:rPr>
      </w:pPr>
      <w:r>
        <w:t xml:space="preserve">S’assurer que le nom JNDI est bien celui défini dans le fichier </w:t>
      </w:r>
      <w:r w:rsidRPr="004511AB">
        <w:rPr>
          <w:b/>
        </w:rPr>
        <w:t>datasource.xml</w:t>
      </w:r>
      <w:r>
        <w:rPr>
          <w:b/>
        </w:rPr>
        <w:t xml:space="preserve"> </w:t>
      </w:r>
      <w:r w:rsidRPr="00E4724D">
        <w:t>(cf.ci-dessous)</w:t>
      </w:r>
    </w:p>
    <w:p w:rsidR="00341C68" w:rsidRPr="00341C68" w:rsidRDefault="00341C68" w:rsidP="00341C68">
      <w:pPr>
        <w:pStyle w:val="Paragraphedeliste"/>
        <w:jc w:val="both"/>
        <w:rPr>
          <w:rFonts w:ascii="Arial" w:hAnsi="Arial" w:cs="Arial"/>
          <w:sz w:val="16"/>
          <w:szCs w:val="16"/>
        </w:rPr>
      </w:pPr>
      <w:r w:rsidRPr="00341C68">
        <w:rPr>
          <w:rFonts w:ascii="Arial" w:hAnsi="Arial" w:cs="Arial"/>
          <w:sz w:val="16"/>
          <w:szCs w:val="16"/>
        </w:rPr>
        <w:t>&lt;jta-data-source&gt;java:/</w:t>
      </w:r>
      <w:r w:rsidRPr="00341C68">
        <w:rPr>
          <w:rFonts w:ascii="Arial" w:hAnsi="Arial" w:cs="Arial"/>
          <w:sz w:val="16"/>
          <w:szCs w:val="16"/>
          <w:highlight w:val="yellow"/>
        </w:rPr>
        <w:t>WebPortalDataSource</w:t>
      </w:r>
      <w:r w:rsidRPr="00341C68">
        <w:rPr>
          <w:rFonts w:ascii="Arial" w:hAnsi="Arial" w:cs="Arial"/>
          <w:sz w:val="16"/>
          <w:szCs w:val="16"/>
        </w:rPr>
        <w:t>&lt;/jta-data-source&gt;</w:t>
      </w:r>
    </w:p>
    <w:p w:rsidR="00341C68" w:rsidRPr="00341C68" w:rsidRDefault="00341C68" w:rsidP="00341C68">
      <w:pPr>
        <w:pStyle w:val="Paragraphedeliste"/>
        <w:jc w:val="both"/>
        <w:rPr>
          <w:rFonts w:ascii="Arial" w:hAnsi="Arial" w:cs="Arial"/>
          <w:sz w:val="16"/>
          <w:szCs w:val="16"/>
        </w:rPr>
      </w:pPr>
      <w:r>
        <w:t>Les deux propriétés ci-dessous doivent avoir « false » pour valeur.</w:t>
      </w:r>
    </w:p>
    <w:p w:rsidR="00341C68" w:rsidRPr="00341C68" w:rsidRDefault="00341C68" w:rsidP="00341C68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341C68">
        <w:rPr>
          <w:rFonts w:ascii="Arial" w:hAnsi="Arial" w:cs="Arial"/>
          <w:sz w:val="16"/>
          <w:szCs w:val="16"/>
          <w:lang w:val="en-US"/>
        </w:rPr>
        <w:t>&lt;property name="hibernate.show_sql" value="</w:t>
      </w:r>
      <w:r w:rsidRPr="009A4520">
        <w:rPr>
          <w:rFonts w:ascii="Arial" w:hAnsi="Arial" w:cs="Arial"/>
          <w:sz w:val="16"/>
          <w:szCs w:val="16"/>
          <w:highlight w:val="yellow"/>
          <w:lang w:val="en-US"/>
        </w:rPr>
        <w:t>false</w:t>
      </w:r>
      <w:r w:rsidRPr="00341C68">
        <w:rPr>
          <w:rFonts w:ascii="Arial" w:hAnsi="Arial" w:cs="Arial"/>
          <w:sz w:val="16"/>
          <w:szCs w:val="16"/>
          <w:lang w:val="en-US"/>
        </w:rPr>
        <w:t>" /&gt;</w:t>
      </w:r>
    </w:p>
    <w:p w:rsidR="000620F1" w:rsidRPr="00341C68" w:rsidRDefault="00341C68" w:rsidP="00341C68">
      <w:pPr>
        <w:pStyle w:val="Paragraphedeliste"/>
        <w:jc w:val="both"/>
        <w:rPr>
          <w:rFonts w:ascii="Arial" w:hAnsi="Arial" w:cs="Arial"/>
          <w:sz w:val="16"/>
          <w:szCs w:val="16"/>
          <w:lang w:val="en-US"/>
        </w:rPr>
      </w:pPr>
      <w:r w:rsidRPr="00341C68">
        <w:rPr>
          <w:rFonts w:ascii="Arial" w:hAnsi="Arial" w:cs="Arial"/>
          <w:sz w:val="16"/>
          <w:szCs w:val="16"/>
          <w:lang w:val="en-US"/>
        </w:rPr>
        <w:t>&lt;property name="hibernate.format_sql" value="</w:t>
      </w:r>
      <w:r w:rsidRPr="009A4520">
        <w:rPr>
          <w:rFonts w:ascii="Arial" w:hAnsi="Arial" w:cs="Arial"/>
          <w:sz w:val="16"/>
          <w:szCs w:val="16"/>
          <w:highlight w:val="yellow"/>
          <w:lang w:val="en-US"/>
        </w:rPr>
        <w:t>false</w:t>
      </w:r>
      <w:r w:rsidRPr="00341C68">
        <w:rPr>
          <w:rFonts w:ascii="Arial" w:hAnsi="Arial" w:cs="Arial"/>
          <w:sz w:val="16"/>
          <w:szCs w:val="16"/>
          <w:lang w:val="en-US"/>
        </w:rPr>
        <w:t>" /&gt;</w:t>
      </w:r>
    </w:p>
    <w:p w:rsidR="007E4B8F" w:rsidRDefault="007E4B8F" w:rsidP="007E4B8F">
      <w:pPr>
        <w:pStyle w:val="Paragraphedeliste"/>
        <w:jc w:val="both"/>
        <w:rPr>
          <w:b/>
          <w:lang w:val="en-US"/>
        </w:rPr>
      </w:pPr>
    </w:p>
    <w:p w:rsidR="009D1D65" w:rsidRPr="009D1D65" w:rsidRDefault="009D1D65" w:rsidP="00033475">
      <w:pPr>
        <w:pStyle w:val="Paragraphedeliste"/>
        <w:numPr>
          <w:ilvl w:val="0"/>
          <w:numId w:val="21"/>
        </w:numPr>
        <w:jc w:val="both"/>
        <w:rPr>
          <w:b/>
          <w:lang w:val="en-US"/>
        </w:rPr>
      </w:pPr>
      <w:r w:rsidRPr="009D1D65">
        <w:rPr>
          <w:b/>
          <w:lang w:val="en-US"/>
        </w:rPr>
        <w:t xml:space="preserve">Projets WEB : WebPortal-Web et WebPortal-BO </w:t>
      </w:r>
    </w:p>
    <w:p w:rsidR="009D1D65" w:rsidRDefault="009D1D65" w:rsidP="009D1D65">
      <w:pPr>
        <w:pStyle w:val="Paragraphedeliste"/>
        <w:jc w:val="both"/>
      </w:pPr>
      <w:r>
        <w:t>Fichiers de ressources : messages.properties et messages_fr.properties</w:t>
      </w:r>
    </w:p>
    <w:p w:rsidR="00FC7434" w:rsidRDefault="00FC7434" w:rsidP="009D1D65">
      <w:pPr>
        <w:pStyle w:val="Paragraphedeliste"/>
        <w:jc w:val="both"/>
      </w:pPr>
      <w:r>
        <w:t>Personnalisation des fichiers de ressources </w:t>
      </w:r>
      <w:r w:rsidR="004511AB">
        <w:t>dans les projets</w:t>
      </w:r>
      <w:r>
        <w:t xml:space="preserve"> </w:t>
      </w:r>
      <w:r w:rsidR="004511AB">
        <w:t>WebPortal-Web et WebPortal-BO</w:t>
      </w:r>
      <w:r>
        <w:t xml:space="preserve"> : </w:t>
      </w:r>
      <w:r w:rsidRPr="004511AB">
        <w:rPr>
          <w:b/>
        </w:rPr>
        <w:t>messages.properties</w:t>
      </w:r>
      <w:r>
        <w:t xml:space="preserve"> et </w:t>
      </w:r>
      <w:r w:rsidRPr="004511AB">
        <w:rPr>
          <w:b/>
        </w:rPr>
        <w:t>messages_fr.properties</w:t>
      </w:r>
      <w:r w:rsidR="007F4CF0">
        <w:rPr>
          <w:b/>
        </w:rPr>
        <w:t xml:space="preserve"> </w:t>
      </w:r>
      <w:r w:rsidR="007F4CF0" w:rsidRPr="007F4CF0">
        <w:t>(titre, régie, téléphone, adresse, copyright…)</w:t>
      </w:r>
      <w:r w:rsidR="004511AB" w:rsidRPr="007F4CF0">
        <w:t>,</w:t>
      </w:r>
      <w:r w:rsidR="0062026E">
        <w:t xml:space="preserve"> et, si nécessaire, </w:t>
      </w:r>
      <w:r w:rsidR="0062026E" w:rsidRPr="0062026E">
        <w:rPr>
          <w:b/>
        </w:rPr>
        <w:t>ValidationMessages.properties</w:t>
      </w:r>
    </w:p>
    <w:p w:rsidR="004511AB" w:rsidRDefault="004511AB" w:rsidP="004863AC">
      <w:pPr>
        <w:pStyle w:val="Paragraphedeliste"/>
        <w:numPr>
          <w:ilvl w:val="1"/>
          <w:numId w:val="21"/>
        </w:numPr>
        <w:jc w:val="both"/>
      </w:pPr>
      <w:r>
        <w:t xml:space="preserve">Positionner le </w:t>
      </w:r>
      <w:r w:rsidR="0062026E">
        <w:t>répertoire du</w:t>
      </w:r>
      <w:r>
        <w:t xml:space="preserve"> thème </w:t>
      </w:r>
      <w:r w:rsidR="0062026E">
        <w:t xml:space="preserve">du client </w:t>
      </w:r>
      <w:r>
        <w:t xml:space="preserve">dans la jsp de login du portail BO : </w:t>
      </w:r>
      <w:r w:rsidRPr="004511AB">
        <w:rPr>
          <w:b/>
        </w:rPr>
        <w:t>logon.jsp</w:t>
      </w:r>
    </w:p>
    <w:p w:rsidR="0062026E" w:rsidRPr="004863AC" w:rsidRDefault="0062026E" w:rsidP="004863AC">
      <w:pPr>
        <w:pStyle w:val="Paragraphedeliste"/>
        <w:ind w:left="1416"/>
        <w:jc w:val="both"/>
        <w:rPr>
          <w:color w:val="A6A6A6" w:themeColor="background1" w:themeShade="A6"/>
          <w:sz w:val="14"/>
          <w:szCs w:val="14"/>
        </w:rPr>
      </w:pPr>
      <w:r w:rsidRPr="004863AC">
        <w:rPr>
          <w:color w:val="A6A6A6" w:themeColor="background1" w:themeShade="A6"/>
          <w:sz w:val="14"/>
          <w:szCs w:val="14"/>
        </w:rPr>
        <w:t>&lt;link</w:t>
      </w:r>
      <w:r w:rsidRPr="004863AC">
        <w:rPr>
          <w:color w:val="A6A6A6" w:themeColor="background1" w:themeShade="A6"/>
          <w:sz w:val="14"/>
          <w:szCs w:val="14"/>
        </w:rPr>
        <w:tab/>
        <w:t>rel="stylesheet"</w:t>
      </w:r>
      <w:r w:rsidRPr="004863AC">
        <w:rPr>
          <w:color w:val="A6A6A6" w:themeColor="background1" w:themeShade="A6"/>
          <w:sz w:val="14"/>
          <w:szCs w:val="14"/>
        </w:rPr>
        <w:tab/>
        <w:t>type="text/css" href="${pageContext.request.contextPath}/themes/</w:t>
      </w:r>
      <w:r w:rsidRPr="004863AC">
        <w:rPr>
          <w:color w:val="A6A6A6" w:themeColor="background1" w:themeShade="A6"/>
          <w:sz w:val="14"/>
          <w:szCs w:val="14"/>
          <w:highlight w:val="yellow"/>
        </w:rPr>
        <w:t>sicap</w:t>
      </w:r>
      <w:r w:rsidRPr="004863AC">
        <w:rPr>
          <w:color w:val="A6A6A6" w:themeColor="background1" w:themeShade="A6"/>
          <w:sz w:val="14"/>
          <w:szCs w:val="14"/>
        </w:rPr>
        <w:t>/css/style-sicap.css"/&gt;</w:t>
      </w:r>
    </w:p>
    <w:p w:rsidR="00E4724D" w:rsidRDefault="00E4724D" w:rsidP="004863AC">
      <w:pPr>
        <w:pStyle w:val="Paragraphedeliste"/>
        <w:numPr>
          <w:ilvl w:val="1"/>
          <w:numId w:val="21"/>
        </w:numPr>
        <w:jc w:val="both"/>
      </w:pPr>
      <w:r>
        <w:t xml:space="preserve">Vérifier dans le fichier </w:t>
      </w:r>
      <w:r>
        <w:rPr>
          <w:b/>
        </w:rPr>
        <w:t>jboss-web</w:t>
      </w:r>
      <w:r w:rsidRPr="00E4724D">
        <w:rPr>
          <w:b/>
        </w:rPr>
        <w:t>.xml</w:t>
      </w:r>
      <w:r>
        <w:t xml:space="preserve"> des projets WebPortal-Web et WebPortal-BO que le nom JNDI pointe bien vers celui défini dans le fichier </w:t>
      </w:r>
      <w:r w:rsidR="00337B5C">
        <w:rPr>
          <w:b/>
        </w:rPr>
        <w:t>login-config</w:t>
      </w:r>
      <w:r w:rsidRPr="004511AB">
        <w:rPr>
          <w:b/>
        </w:rPr>
        <w:t>.xml</w:t>
      </w:r>
      <w:r>
        <w:rPr>
          <w:b/>
        </w:rPr>
        <w:t xml:space="preserve"> </w:t>
      </w:r>
      <w:r w:rsidRPr="00E4724D">
        <w:t>(</w:t>
      </w:r>
      <w:r w:rsidR="00337B5C">
        <w:t>authentification jaas</w:t>
      </w:r>
      <w:r w:rsidRPr="00E4724D">
        <w:t>)</w:t>
      </w:r>
      <w:r w:rsidR="007F4CF0">
        <w:t>,</w:t>
      </w:r>
    </w:p>
    <w:p w:rsidR="007F4CF0" w:rsidRDefault="001F638F" w:rsidP="004863AC">
      <w:pPr>
        <w:pStyle w:val="Paragraphedeliste"/>
        <w:numPr>
          <w:ilvl w:val="1"/>
          <w:numId w:val="21"/>
        </w:numPr>
        <w:jc w:val="both"/>
      </w:pPr>
      <w:r>
        <w:t>Modifier les données googlemap (adresse régie et coordonnées) :</w:t>
      </w:r>
    </w:p>
    <w:p w:rsidR="001F638F" w:rsidRDefault="001F638F" w:rsidP="004863AC">
      <w:pPr>
        <w:pStyle w:val="Paragraphedeliste"/>
        <w:numPr>
          <w:ilvl w:val="2"/>
          <w:numId w:val="21"/>
        </w:numPr>
        <w:jc w:val="both"/>
      </w:pPr>
      <w:r>
        <w:t>messages_fr.properties (adresse footer</w:t>
      </w:r>
      <w:r w:rsidR="004863AC">
        <w:t xml:space="preserve"> ET survole pointage gmap</w:t>
      </w:r>
      <w:r>
        <w:t>)</w:t>
      </w:r>
    </w:p>
    <w:p w:rsidR="001F638F" w:rsidRDefault="001F638F" w:rsidP="004863AC">
      <w:pPr>
        <w:pStyle w:val="Paragraphedeliste"/>
        <w:numPr>
          <w:ilvl w:val="2"/>
          <w:numId w:val="21"/>
        </w:numPr>
        <w:jc w:val="both"/>
      </w:pPr>
      <w:r>
        <w:t>CP_PARAM (googlemap_url)</w:t>
      </w:r>
    </w:p>
    <w:p w:rsidR="004863AC" w:rsidRDefault="004863AC">
      <w:pPr>
        <w:rPr>
          <w:rFonts w:asciiTheme="majorHAnsi" w:eastAsiaTheme="majorEastAsia" w:hAnsiTheme="majorHAnsi" w:cstheme="majorBidi"/>
          <w:b/>
          <w:bCs/>
          <w:color w:val="6EA0B0" w:themeColor="accent1"/>
          <w:sz w:val="26"/>
          <w:szCs w:val="26"/>
        </w:rPr>
      </w:pPr>
      <w:r>
        <w:br w:type="page"/>
      </w:r>
    </w:p>
    <w:p w:rsidR="004863AC" w:rsidRDefault="004863AC" w:rsidP="004863AC">
      <w:pPr>
        <w:pStyle w:val="Titre2"/>
      </w:pPr>
      <w:bookmarkStart w:id="3" w:name="_Toc384024449"/>
      <w:r>
        <w:lastRenderedPageBreak/>
        <w:t>Déploiement du projet</w:t>
      </w:r>
      <w:bookmarkEnd w:id="3"/>
    </w:p>
    <w:p w:rsidR="000914B8" w:rsidRDefault="000914B8" w:rsidP="004863AC">
      <w:pPr>
        <w:pStyle w:val="Paragraphedeliste"/>
        <w:numPr>
          <w:ilvl w:val="0"/>
          <w:numId w:val="31"/>
        </w:numPr>
        <w:jc w:val="both"/>
      </w:pPr>
      <w:r>
        <w:t xml:space="preserve">Générer </w:t>
      </w:r>
      <w:r w:rsidR="004863AC">
        <w:t xml:space="preserve">le ou les </w:t>
      </w:r>
      <w:r>
        <w:t>EAR (Enterprise ARchive)</w:t>
      </w:r>
      <w:r w:rsidR="004863AC">
        <w:t xml:space="preserve"> en fonction de la configuration réseau cible.</w:t>
      </w:r>
    </w:p>
    <w:p w:rsidR="004863AC" w:rsidRDefault="004863AC" w:rsidP="004863AC">
      <w:pPr>
        <w:pStyle w:val="Paragraphedeliste"/>
        <w:jc w:val="both"/>
      </w:pPr>
      <w:r w:rsidRPr="004863AC">
        <w:rPr>
          <w:b/>
        </w:rPr>
        <w:t>Attention</w:t>
      </w:r>
      <w:r>
        <w:t> :</w:t>
      </w:r>
      <w:r w:rsidR="0062026E">
        <w:t xml:space="preserve"> l’archive doit contenir les dépendances aux autres projets </w:t>
      </w:r>
      <w:r>
        <w:t>(</w:t>
      </w:r>
      <w:r w:rsidR="0062026E">
        <w:t>lib</w:t>
      </w:r>
      <w:r>
        <w:t>)</w:t>
      </w:r>
      <w:r w:rsidR="0062026E">
        <w:t>.</w:t>
      </w:r>
    </w:p>
    <w:p w:rsidR="0062026E" w:rsidRDefault="0062026E" w:rsidP="004863AC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3201228" cy="2025185"/>
            <wp:effectExtent l="19050" t="0" r="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51" cy="202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3AC" w:rsidRDefault="004863AC" w:rsidP="004863AC">
      <w:pPr>
        <w:pStyle w:val="Paragraphedeliste"/>
        <w:numPr>
          <w:ilvl w:val="0"/>
          <w:numId w:val="31"/>
        </w:numPr>
        <w:jc w:val="both"/>
      </w:pPr>
      <w:r>
        <w:t xml:space="preserve">Le projet doit être déployé « ouvert » pour permettre facilement la mise à jour de classes </w:t>
      </w:r>
      <w:r>
        <w:sym w:font="Wingdings" w:char="F0E0"/>
      </w:r>
      <w:r>
        <w:t xml:space="preserve"> décompresser l’EAR et les WAR contenue et reconstruire l’EAR en structure de répertoire. Zipper le tout pour faciliter le transport vers le serveur cible et décompresser une fois copié.</w:t>
      </w:r>
    </w:p>
    <w:p w:rsidR="00FC7434" w:rsidRDefault="00FC7434" w:rsidP="00340F8E">
      <w:pPr>
        <w:pStyle w:val="Titre2"/>
      </w:pPr>
      <w:bookmarkStart w:id="4" w:name="_Toc384024450"/>
      <w:r>
        <w:t>Après re-déploiement</w:t>
      </w:r>
      <w:bookmarkEnd w:id="4"/>
    </w:p>
    <w:p w:rsidR="00DF1B3F" w:rsidRDefault="0029430C" w:rsidP="005D4FF0">
      <w:pPr>
        <w:pStyle w:val="Paragraphedeliste"/>
        <w:numPr>
          <w:ilvl w:val="0"/>
          <w:numId w:val="22"/>
        </w:numPr>
        <w:jc w:val="both"/>
      </w:pPr>
      <w:r>
        <w:t>Modification de</w:t>
      </w:r>
      <w:r w:rsidR="00033475">
        <w:t xml:space="preserve"> l’EAR : supprimer</w:t>
      </w:r>
      <w:r w:rsidR="004511AB">
        <w:t xml:space="preserve"> dans les deux projet</w:t>
      </w:r>
      <w:r w:rsidR="00E4724D">
        <w:t>s</w:t>
      </w:r>
      <w:r w:rsidR="004511AB">
        <w:t xml:space="preserve"> WebPortal-Web et WebPortal-BO des répertoires de thèmes non utilisés par le client cible,</w:t>
      </w:r>
    </w:p>
    <w:p w:rsidR="004511AB" w:rsidRDefault="004511AB" w:rsidP="00033475">
      <w:pPr>
        <w:pStyle w:val="Paragraphedeliste"/>
        <w:numPr>
          <w:ilvl w:val="0"/>
          <w:numId w:val="22"/>
        </w:numPr>
        <w:jc w:val="both"/>
      </w:pPr>
      <w:r>
        <w:t xml:space="preserve">Vérifier le lien avec la base de données MySQL dans le fichier </w:t>
      </w:r>
      <w:r w:rsidRPr="004511AB">
        <w:rPr>
          <w:b/>
        </w:rPr>
        <w:t>datasource.xml</w:t>
      </w:r>
      <w:r>
        <w:t>,</w:t>
      </w:r>
    </w:p>
    <w:p w:rsidR="004511AB" w:rsidRPr="0057533D" w:rsidRDefault="0057533D" w:rsidP="00033475">
      <w:pPr>
        <w:pStyle w:val="Paragraphedeliste"/>
        <w:numPr>
          <w:ilvl w:val="0"/>
          <w:numId w:val="22"/>
        </w:numPr>
        <w:jc w:val="both"/>
      </w:pPr>
      <w:r w:rsidRPr="0057533D">
        <w:t xml:space="preserve">Compléter les clefs de sécurité et le lien vers la base de données Oracle dans le fichier </w:t>
      </w:r>
      <w:r w:rsidRPr="0057533D">
        <w:rPr>
          <w:b/>
        </w:rPr>
        <w:t>webportal-parameters-service.xml</w:t>
      </w:r>
      <w:r w:rsidRPr="0057533D">
        <w:t>,</w:t>
      </w:r>
    </w:p>
    <w:p w:rsidR="0057533D" w:rsidRDefault="0057533D" w:rsidP="00033475">
      <w:pPr>
        <w:pStyle w:val="Paragraphedeliste"/>
        <w:numPr>
          <w:ilvl w:val="0"/>
          <w:numId w:val="22"/>
        </w:numPr>
        <w:jc w:val="both"/>
      </w:pPr>
      <w:r>
        <w:t xml:space="preserve">Copier les ressources EAR dans les répertoires associés suivants du serveur jboss: </w:t>
      </w:r>
    </w:p>
    <w:p w:rsidR="0057533D" w:rsidRDefault="0057533D" w:rsidP="00033475">
      <w:pPr>
        <w:pStyle w:val="Paragraphedeliste"/>
        <w:numPr>
          <w:ilvl w:val="1"/>
          <w:numId w:val="22"/>
        </w:numPr>
        <w:jc w:val="both"/>
      </w:pPr>
      <w:r w:rsidRPr="0057533D">
        <w:t>login-config.xml</w:t>
      </w:r>
      <w:r>
        <w:t> :</w:t>
      </w:r>
      <w:r w:rsidR="00340F8E">
        <w:t xml:space="preserve"> </w:t>
      </w:r>
      <w:r>
        <w:t>répertoire de « conf » du serveur (« default » par défaut),</w:t>
      </w:r>
    </w:p>
    <w:p w:rsidR="0057533D" w:rsidRPr="0057533D" w:rsidRDefault="0057533D" w:rsidP="00033475">
      <w:pPr>
        <w:pStyle w:val="Paragraphedeliste"/>
        <w:numPr>
          <w:ilvl w:val="1"/>
          <w:numId w:val="22"/>
        </w:numPr>
        <w:jc w:val="both"/>
      </w:pPr>
      <w:r w:rsidRPr="0057533D">
        <w:t>webportal-ds.xml</w:t>
      </w:r>
      <w:r>
        <w:t xml:space="preserve"> et </w:t>
      </w:r>
      <w:r w:rsidRPr="0057533D">
        <w:t>webportal-parameters-service.xml</w:t>
      </w:r>
      <w:r w:rsidR="00340F8E">
        <w:t xml:space="preserve"> : </w:t>
      </w:r>
      <w:r w:rsidR="005D4FF0">
        <w:t xml:space="preserve">pointeur dans le </w:t>
      </w:r>
      <w:r w:rsidR="00340F8E">
        <w:t>répertoire « deploy » du serveur (« default » par défaut)</w:t>
      </w:r>
      <w:r w:rsidR="005D4FF0">
        <w:t xml:space="preserve"> vers les fichiers versionnés</w:t>
      </w:r>
      <w:r w:rsidR="00340F8E">
        <w:t>.</w:t>
      </w:r>
    </w:p>
    <w:p w:rsidR="00CD6553" w:rsidRDefault="00CD6553" w:rsidP="00CD6553">
      <w:pPr>
        <w:pStyle w:val="Titre2"/>
      </w:pPr>
      <w:bookmarkStart w:id="5" w:name="_Toc384024451"/>
      <w:r>
        <w:t>Ressources externes</w:t>
      </w:r>
      <w:bookmarkEnd w:id="5"/>
    </w:p>
    <w:p w:rsidR="00CD6553" w:rsidRDefault="00CD6553" w:rsidP="00CD6553">
      <w:r>
        <w:t xml:space="preserve">Copier les fichiers suivants dans un répertoire du serveur et définir les chemins d’accès en tant que paramètre en base de données : </w:t>
      </w:r>
    </w:p>
    <w:p w:rsidR="00CD6553" w:rsidRDefault="00CD6553" w:rsidP="00CD6553">
      <w:pPr>
        <w:pStyle w:val="Paragraphedeliste"/>
        <w:numPr>
          <w:ilvl w:val="0"/>
          <w:numId w:val="23"/>
        </w:numPr>
      </w:pPr>
      <w:r>
        <w:t>Templates de mail</w:t>
      </w:r>
      <w:r w:rsidR="005D4FF0">
        <w:t xml:space="preserve"> (portail et synchro)</w:t>
      </w:r>
      <w:r>
        <w:t>,</w:t>
      </w:r>
    </w:p>
    <w:p w:rsidR="00CD6553" w:rsidRDefault="00CD6553" w:rsidP="00CD6553">
      <w:pPr>
        <w:pStyle w:val="Paragraphedeliste"/>
        <w:numPr>
          <w:ilvl w:val="0"/>
          <w:numId w:val="23"/>
        </w:numPr>
      </w:pPr>
      <w:r>
        <w:t>Police de fusion des PDF,</w:t>
      </w:r>
    </w:p>
    <w:p w:rsidR="00CD6553" w:rsidRDefault="00CD6553" w:rsidP="00CD6553">
      <w:pPr>
        <w:pStyle w:val="Paragraphedeliste"/>
        <w:numPr>
          <w:ilvl w:val="0"/>
          <w:numId w:val="23"/>
        </w:numPr>
      </w:pPr>
      <w:r>
        <w:t>Template de fusion PDF,</w:t>
      </w:r>
    </w:p>
    <w:p w:rsidR="00CD6553" w:rsidRDefault="00CD6553" w:rsidP="00CD6553">
      <w:pPr>
        <w:pStyle w:val="Paragraphedeliste"/>
        <w:numPr>
          <w:ilvl w:val="0"/>
          <w:numId w:val="23"/>
        </w:numPr>
      </w:pPr>
      <w:r>
        <w:t>Chemin vers les surfaces de factures GED si besoin.</w:t>
      </w:r>
    </w:p>
    <w:p w:rsidR="00CD6553" w:rsidRDefault="00CD6553" w:rsidP="00CD6553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:rsidR="000C47D6" w:rsidRDefault="00CC0F85" w:rsidP="005C1BF3">
      <w:pPr>
        <w:pStyle w:val="Titre1"/>
      </w:pPr>
      <w:bookmarkStart w:id="6" w:name="_Toc384024452"/>
      <w:r>
        <w:lastRenderedPageBreak/>
        <w:t>MySQL</w:t>
      </w:r>
      <w:bookmarkEnd w:id="6"/>
    </w:p>
    <w:p w:rsidR="00016316" w:rsidRDefault="00016316" w:rsidP="00016316">
      <w:pPr>
        <w:pStyle w:val="Titre2"/>
      </w:pPr>
      <w:bookmarkStart w:id="7" w:name="_Toc384024453"/>
      <w:r>
        <w:t>Paramétrage</w:t>
      </w:r>
      <w:bookmarkEnd w:id="7"/>
    </w:p>
    <w:p w:rsidR="00016316" w:rsidRPr="00016316" w:rsidRDefault="00016316" w:rsidP="00016316">
      <w:r>
        <w:t xml:space="preserve">Dans la section </w:t>
      </w:r>
      <w:r w:rsidRPr="00016316">
        <w:t>[mysqld] du fichier d’initialisation</w:t>
      </w:r>
      <w:r>
        <w:t xml:space="preserve"> positionner la valeur suivante :</w:t>
      </w:r>
    </w:p>
    <w:p w:rsidR="00016316" w:rsidRPr="00AD0101" w:rsidRDefault="00016316" w:rsidP="00016316">
      <w:r w:rsidRPr="00AD0101">
        <w:t>transaction-isolation = READ-COMMITTED</w:t>
      </w:r>
    </w:p>
    <w:p w:rsidR="00016316" w:rsidRPr="00686D25" w:rsidRDefault="00016316" w:rsidP="00016316">
      <w:r w:rsidRPr="00016316">
        <w:t xml:space="preserve">Redémarrer la base pour que la modification soit </w:t>
      </w:r>
      <w:r>
        <w:t>prise en compte. Pour vérifier que la modification est effective exécuter le select suivant :</w:t>
      </w:r>
      <w:r w:rsidR="00686D25">
        <w:t xml:space="preserve"> </w:t>
      </w:r>
      <w:r w:rsidRPr="00686D25">
        <w:rPr>
          <w:i/>
          <w:color w:val="7F7F7F" w:themeColor="text1" w:themeTint="80"/>
          <w:sz w:val="16"/>
          <w:szCs w:val="16"/>
        </w:rPr>
        <w:t>select @@global.tx_isolation;</w:t>
      </w:r>
    </w:p>
    <w:p w:rsidR="00016316" w:rsidRDefault="00016316" w:rsidP="00016316">
      <w:pPr>
        <w:pStyle w:val="Titre2"/>
      </w:pPr>
      <w:bookmarkStart w:id="8" w:name="_Toc384024454"/>
      <w:r>
        <w:t>Scripts d’initialisation</w:t>
      </w:r>
      <w:bookmarkEnd w:id="8"/>
    </w:p>
    <w:p w:rsidR="00EF09EC" w:rsidRDefault="00EF09EC" w:rsidP="00D129FE">
      <w:pPr>
        <w:jc w:val="both"/>
      </w:pPr>
      <w:r w:rsidRPr="00EF09EC">
        <w:rPr>
          <w:noProof/>
          <w:lang w:eastAsia="fr-FR"/>
        </w:rPr>
        <w:drawing>
          <wp:inline distT="0" distB="0" distL="0" distR="0">
            <wp:extent cx="323850" cy="323850"/>
            <wp:effectExtent l="0" t="0" r="0" b="0"/>
            <wp:docPr id="2" name="Image 17" descr="D:\Cosi+\icones\glossy_ecommerce_icons\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osi+\icones\glossy_ecommerce_icons\ale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L’installation de la synchronisation doit être effectuée après le déploiement du serveur d’application.</w:t>
      </w:r>
    </w:p>
    <w:p w:rsidR="00686D25" w:rsidRDefault="00DA22D6" w:rsidP="00D129FE">
      <w:pPr>
        <w:pStyle w:val="Paragraphedeliste"/>
        <w:numPr>
          <w:ilvl w:val="0"/>
          <w:numId w:val="27"/>
        </w:numPr>
        <w:jc w:val="both"/>
      </w:pPr>
      <w:r>
        <w:t>Ouvrir une fenêtre commande </w:t>
      </w:r>
      <w:r w:rsidR="00E23209">
        <w:t>et</w:t>
      </w:r>
      <w:r>
        <w:t xml:space="preserve"> vous positionner dans le dossier contenant les scripts</w:t>
      </w:r>
      <w:r w:rsidR="00E23209">
        <w:t>.</w:t>
      </w:r>
    </w:p>
    <w:p w:rsidR="00E23209" w:rsidRDefault="006951BA" w:rsidP="00D129FE">
      <w:pPr>
        <w:pStyle w:val="Paragraphedeliste"/>
        <w:numPr>
          <w:ilvl w:val="0"/>
          <w:numId w:val="27"/>
        </w:numPr>
        <w:jc w:val="both"/>
      </w:pPr>
      <w:r>
        <w:t>Pour exé</w:t>
      </w:r>
      <w:r w:rsidR="00E23209">
        <w:t>cuter les scripts entrez la commande suivante :</w:t>
      </w:r>
    </w:p>
    <w:p w:rsidR="00E23209" w:rsidRDefault="00E23209" w:rsidP="00D129FE">
      <w:pPr>
        <w:jc w:val="both"/>
      </w:pPr>
      <w:r w:rsidRPr="00E23209">
        <w:t xml:space="preserve">mysql --host=ip_du_serveur -u utilisateur –pmot_de_passe --line-numbers </w:t>
      </w:r>
      <w:r>
        <w:t>nom_du_schema</w:t>
      </w:r>
      <w:r w:rsidRPr="00E23209">
        <w:t xml:space="preserve"> &lt; </w:t>
      </w:r>
      <w:r>
        <w:t>nom_du_script</w:t>
      </w:r>
      <w:r w:rsidRPr="00E23209">
        <w:t xml:space="preserve">.sql &gt; </w:t>
      </w:r>
      <w:r>
        <w:t>nom_du_script</w:t>
      </w:r>
      <w:r w:rsidRPr="00E23209">
        <w:t>.lst</w:t>
      </w:r>
    </w:p>
    <w:p w:rsidR="00314BEE" w:rsidRPr="00314BEE" w:rsidRDefault="00314BEE" w:rsidP="00D129FE">
      <w:pPr>
        <w:jc w:val="both"/>
        <w:rPr>
          <w:i/>
        </w:rPr>
      </w:pPr>
      <w:r w:rsidRPr="00314BEE">
        <w:rPr>
          <w:i/>
          <w:noProof/>
          <w:lang w:eastAsia="fr-FR"/>
        </w:rPr>
        <w:drawing>
          <wp:inline distT="0" distB="0" distL="0" distR="0">
            <wp:extent cx="304800" cy="304800"/>
            <wp:effectExtent l="19050" t="0" r="0" b="0"/>
            <wp:docPr id="4" name="Image 18" descr="C:\Users\Regis\Downloads\1284457100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gis\Downloads\1284457100_inf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 w:rsidRPr="00D60DB8">
        <w:t>Si les scripts sont exécutés sur le serveur hébergeant la base mysql l’option --host=ip_du_serveur est facultative.</w:t>
      </w:r>
    </w:p>
    <w:p w:rsidR="00EF09EC" w:rsidRDefault="00EF09EC" w:rsidP="00D129FE">
      <w:pPr>
        <w:jc w:val="both"/>
      </w:pPr>
      <w:r>
        <w:t>Les scripts à exécuter sont les suivants :</w:t>
      </w:r>
    </w:p>
    <w:tbl>
      <w:tblPr>
        <w:tblStyle w:val="Grilleclaire-Accent12"/>
        <w:tblW w:w="0" w:type="auto"/>
        <w:tblLayout w:type="fixed"/>
        <w:tblLook w:val="04A0"/>
      </w:tblPr>
      <w:tblGrid>
        <w:gridCol w:w="2943"/>
        <w:gridCol w:w="4536"/>
        <w:gridCol w:w="1809"/>
      </w:tblGrid>
      <w:tr w:rsidR="00EF09EC" w:rsidTr="00123B8C">
        <w:trPr>
          <w:cnfStyle w:val="100000000000"/>
        </w:trPr>
        <w:tc>
          <w:tcPr>
            <w:cnfStyle w:val="001000000000"/>
            <w:tcW w:w="2943" w:type="dxa"/>
          </w:tcPr>
          <w:p w:rsidR="00EF09EC" w:rsidRDefault="00EF09EC" w:rsidP="007871E2">
            <w:pPr>
              <w:jc w:val="center"/>
            </w:pPr>
            <w:r>
              <w:t>Script</w:t>
            </w:r>
          </w:p>
        </w:tc>
        <w:tc>
          <w:tcPr>
            <w:tcW w:w="4536" w:type="dxa"/>
          </w:tcPr>
          <w:p w:rsidR="00EF09EC" w:rsidRDefault="00EF09EC" w:rsidP="007871E2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Utilité</w:t>
            </w:r>
          </w:p>
        </w:tc>
        <w:tc>
          <w:tcPr>
            <w:tcW w:w="1809" w:type="dxa"/>
          </w:tcPr>
          <w:p w:rsidR="00EF09EC" w:rsidRDefault="00123B8C" w:rsidP="00123B8C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Action complémentaire</w:t>
            </w:r>
          </w:p>
        </w:tc>
      </w:tr>
      <w:tr w:rsidR="00EF09EC" w:rsidRPr="00407DC8" w:rsidTr="00123B8C">
        <w:trPr>
          <w:cnfStyle w:val="000000100000"/>
        </w:trPr>
        <w:tc>
          <w:tcPr>
            <w:cnfStyle w:val="001000000000"/>
            <w:tcW w:w="2943" w:type="dxa"/>
          </w:tcPr>
          <w:p w:rsidR="00EF09EC" w:rsidRPr="00407DC8" w:rsidRDefault="00407DC8" w:rsidP="007871E2">
            <w:pPr>
              <w:jc w:val="both"/>
              <w:rPr>
                <w:rFonts w:cstheme="minorHAnsi"/>
                <w:b w:val="0"/>
                <w:color w:val="000000"/>
              </w:rPr>
            </w:pPr>
            <w:r w:rsidRPr="00407DC8">
              <w:rPr>
                <w:b w:val="0"/>
                <w:lang w:val="en-US"/>
              </w:rPr>
              <w:t>cp_my_table</w:t>
            </w:r>
          </w:p>
        </w:tc>
        <w:tc>
          <w:tcPr>
            <w:tcW w:w="4536" w:type="dxa"/>
          </w:tcPr>
          <w:p w:rsidR="00EF09EC" w:rsidRPr="00407DC8" w:rsidRDefault="00407DC8" w:rsidP="007871E2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Création des tables</w:t>
            </w:r>
          </w:p>
        </w:tc>
        <w:tc>
          <w:tcPr>
            <w:tcW w:w="1809" w:type="dxa"/>
          </w:tcPr>
          <w:p w:rsidR="00EF09EC" w:rsidRPr="00407DC8" w:rsidRDefault="00EF09EC" w:rsidP="00123B8C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EF09EC" w:rsidRPr="00407DC8" w:rsidTr="00123B8C">
        <w:trPr>
          <w:cnfStyle w:val="000000010000"/>
        </w:trPr>
        <w:tc>
          <w:tcPr>
            <w:cnfStyle w:val="001000000000"/>
            <w:tcW w:w="2943" w:type="dxa"/>
          </w:tcPr>
          <w:p w:rsidR="00EF09EC" w:rsidRPr="00407DC8" w:rsidRDefault="00407DC8" w:rsidP="007871E2">
            <w:pPr>
              <w:jc w:val="both"/>
              <w:rPr>
                <w:rFonts w:asciiTheme="minorHAnsi" w:hAnsiTheme="minorHAnsi" w:cstheme="minorHAnsi"/>
                <w:b w:val="0"/>
                <w:color w:val="000000"/>
              </w:rPr>
            </w:pPr>
            <w:r w:rsidRPr="00407DC8">
              <w:rPr>
                <w:b w:val="0"/>
                <w:lang w:val="en-US"/>
              </w:rPr>
              <w:t>cp_my_</w:t>
            </w:r>
            <w:r w:rsidR="002A2E9E">
              <w:rPr>
                <w:b w:val="0"/>
                <w:lang w:val="en-US"/>
              </w:rPr>
              <w:t>gen_</w:t>
            </w:r>
            <w:r w:rsidRPr="00407DC8">
              <w:rPr>
                <w:b w:val="0"/>
                <w:lang w:val="en-US"/>
              </w:rPr>
              <w:t>index</w:t>
            </w:r>
          </w:p>
        </w:tc>
        <w:tc>
          <w:tcPr>
            <w:tcW w:w="4536" w:type="dxa"/>
          </w:tcPr>
          <w:p w:rsidR="00EF09EC" w:rsidRPr="00407DC8" w:rsidRDefault="00C86592" w:rsidP="00C86592">
            <w:pPr>
              <w:cnfStyle w:val="000000010000"/>
              <w:rPr>
                <w:rFonts w:cstheme="minorHAnsi"/>
              </w:rPr>
            </w:pPr>
            <w:r w:rsidRPr="0058200F">
              <w:rPr>
                <w:rFonts w:cstheme="minorHAnsi"/>
                <w:i/>
              </w:rPr>
              <w:t xml:space="preserve">Génération du script </w:t>
            </w:r>
            <w:r>
              <w:rPr>
                <w:rFonts w:cstheme="minorHAnsi"/>
                <w:i/>
              </w:rPr>
              <w:t>cp_my_index</w:t>
            </w:r>
            <w:r w:rsidR="006951BA">
              <w:rPr>
                <w:rFonts w:cstheme="minorHAnsi"/>
                <w:i/>
              </w:rPr>
              <w:t xml:space="preserve"> (</w:t>
            </w:r>
            <w:r w:rsidR="006951BA" w:rsidRPr="006951BA">
              <w:rPr>
                <w:rFonts w:cstheme="minorHAnsi"/>
                <w:b/>
                <w:i/>
              </w:rPr>
              <w:t>à personnaliser avec le bon schéma cible dans le script avant lancement</w:t>
            </w:r>
            <w:r w:rsidR="006951BA">
              <w:rPr>
                <w:rFonts w:cstheme="minorHAnsi"/>
                <w:i/>
              </w:rPr>
              <w:t>)</w:t>
            </w:r>
          </w:p>
        </w:tc>
        <w:tc>
          <w:tcPr>
            <w:tcW w:w="1809" w:type="dxa"/>
          </w:tcPr>
          <w:p w:rsidR="00EF09EC" w:rsidRPr="00407DC8" w:rsidRDefault="00EF09EC" w:rsidP="00123B8C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DB5D16" w:rsidRPr="00407DC8" w:rsidTr="00123B8C">
        <w:trPr>
          <w:cnfStyle w:val="000000100000"/>
        </w:trPr>
        <w:tc>
          <w:tcPr>
            <w:cnfStyle w:val="001000000000"/>
            <w:tcW w:w="2943" w:type="dxa"/>
          </w:tcPr>
          <w:p w:rsidR="00DB5D16" w:rsidRPr="00407DC8" w:rsidRDefault="00DB5D16" w:rsidP="00C86592">
            <w:pPr>
              <w:jc w:val="both"/>
              <w:rPr>
                <w:rFonts w:asciiTheme="minorHAnsi" w:hAnsiTheme="minorHAnsi" w:cstheme="minorHAnsi"/>
                <w:b w:val="0"/>
                <w:color w:val="000000"/>
              </w:rPr>
            </w:pPr>
            <w:r w:rsidRPr="00407DC8">
              <w:rPr>
                <w:b w:val="0"/>
                <w:lang w:val="en-US"/>
              </w:rPr>
              <w:t>cp_my_index</w:t>
            </w:r>
          </w:p>
        </w:tc>
        <w:tc>
          <w:tcPr>
            <w:tcW w:w="4536" w:type="dxa"/>
          </w:tcPr>
          <w:p w:rsidR="00DB5D16" w:rsidRPr="00407DC8" w:rsidRDefault="00DB5D16" w:rsidP="00C86592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Génère les index</w:t>
            </w:r>
          </w:p>
        </w:tc>
        <w:tc>
          <w:tcPr>
            <w:tcW w:w="1809" w:type="dxa"/>
          </w:tcPr>
          <w:p w:rsidR="00DB5D16" w:rsidRDefault="00DB5D16" w:rsidP="00123B8C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EF09EC" w:rsidRPr="00407DC8" w:rsidTr="00123B8C">
        <w:trPr>
          <w:cnfStyle w:val="000000010000"/>
        </w:trPr>
        <w:tc>
          <w:tcPr>
            <w:cnfStyle w:val="001000000000"/>
            <w:tcW w:w="2943" w:type="dxa"/>
          </w:tcPr>
          <w:p w:rsidR="00EF09EC" w:rsidRPr="00407DC8" w:rsidRDefault="00407DC8" w:rsidP="007871E2">
            <w:pPr>
              <w:jc w:val="both"/>
              <w:rPr>
                <w:b w:val="0"/>
              </w:rPr>
            </w:pPr>
            <w:r w:rsidRPr="00407DC8">
              <w:rPr>
                <w:b w:val="0"/>
                <w:lang w:val="en-US"/>
              </w:rPr>
              <w:t>cp_my_init_voc</w:t>
            </w:r>
          </w:p>
        </w:tc>
        <w:tc>
          <w:tcPr>
            <w:tcW w:w="4536" w:type="dxa"/>
          </w:tcPr>
          <w:p w:rsidR="00EF09EC" w:rsidRPr="00407DC8" w:rsidRDefault="00407DC8" w:rsidP="007871E2">
            <w:pPr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Création des vocabulaires</w:t>
            </w:r>
            <w:r w:rsidR="002A2E9E">
              <w:rPr>
                <w:rFonts w:cstheme="minorHAnsi"/>
              </w:rPr>
              <w:t xml:space="preserve"> généraux</w:t>
            </w:r>
          </w:p>
        </w:tc>
        <w:tc>
          <w:tcPr>
            <w:tcW w:w="1809" w:type="dxa"/>
          </w:tcPr>
          <w:p w:rsidR="00EF09EC" w:rsidRPr="00407DC8" w:rsidRDefault="00123B8C" w:rsidP="00123B8C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1*</w:t>
            </w:r>
          </w:p>
        </w:tc>
      </w:tr>
      <w:tr w:rsidR="002A2E9E" w:rsidRPr="002A2E9E" w:rsidTr="00123B8C">
        <w:trPr>
          <w:cnfStyle w:val="000000100000"/>
        </w:trPr>
        <w:tc>
          <w:tcPr>
            <w:cnfStyle w:val="001000000000"/>
            <w:tcW w:w="2943" w:type="dxa"/>
          </w:tcPr>
          <w:p w:rsidR="002A2E9E" w:rsidRPr="002A2E9E" w:rsidRDefault="002A2E9E" w:rsidP="007871E2">
            <w:pPr>
              <w:jc w:val="both"/>
              <w:rPr>
                <w:b w:val="0"/>
                <w:lang w:val="en-US"/>
              </w:rPr>
            </w:pPr>
            <w:r w:rsidRPr="002A2E9E">
              <w:rPr>
                <w:b w:val="0"/>
                <w:lang w:val="en-US"/>
              </w:rPr>
              <w:t>cp_my_init_voc_eau.sql</w:t>
            </w:r>
          </w:p>
        </w:tc>
        <w:tc>
          <w:tcPr>
            <w:tcW w:w="4536" w:type="dxa"/>
          </w:tcPr>
          <w:p w:rsidR="002A2E9E" w:rsidRPr="002A2E9E" w:rsidRDefault="002A2E9E" w:rsidP="002A2E9E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Création des vocabulaires spécifiques à l’eau</w:t>
            </w:r>
          </w:p>
        </w:tc>
        <w:tc>
          <w:tcPr>
            <w:tcW w:w="1809" w:type="dxa"/>
          </w:tcPr>
          <w:p w:rsidR="002A2E9E" w:rsidRPr="002A2E9E" w:rsidRDefault="002A2E9E" w:rsidP="00123B8C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2A2E9E" w:rsidRPr="002A2E9E" w:rsidTr="00123B8C">
        <w:trPr>
          <w:cnfStyle w:val="000000010000"/>
        </w:trPr>
        <w:tc>
          <w:tcPr>
            <w:cnfStyle w:val="001000000000"/>
            <w:tcW w:w="2943" w:type="dxa"/>
          </w:tcPr>
          <w:p w:rsidR="002A2E9E" w:rsidRPr="002A2E9E" w:rsidRDefault="002A2E9E" w:rsidP="007871E2">
            <w:pPr>
              <w:jc w:val="both"/>
              <w:rPr>
                <w:b w:val="0"/>
                <w:lang w:val="en-US"/>
              </w:rPr>
            </w:pPr>
            <w:r w:rsidRPr="002A2E9E">
              <w:rPr>
                <w:b w:val="0"/>
                <w:lang w:val="en-US"/>
              </w:rPr>
              <w:t>cp_my_init_voc_elec.sql</w:t>
            </w:r>
          </w:p>
        </w:tc>
        <w:tc>
          <w:tcPr>
            <w:tcW w:w="4536" w:type="dxa"/>
          </w:tcPr>
          <w:p w:rsidR="002A2E9E" w:rsidRPr="002A2E9E" w:rsidRDefault="002A2E9E" w:rsidP="002A2E9E">
            <w:pPr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Création des vocabulaires spécifiques à l’électricité</w:t>
            </w:r>
          </w:p>
        </w:tc>
        <w:tc>
          <w:tcPr>
            <w:tcW w:w="1809" w:type="dxa"/>
          </w:tcPr>
          <w:p w:rsidR="002A2E9E" w:rsidRPr="002A2E9E" w:rsidRDefault="002A2E9E" w:rsidP="00123B8C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EF09EC" w:rsidRPr="00407DC8" w:rsidTr="00123B8C">
        <w:trPr>
          <w:cnfStyle w:val="000000100000"/>
        </w:trPr>
        <w:tc>
          <w:tcPr>
            <w:cnfStyle w:val="001000000000"/>
            <w:tcW w:w="2943" w:type="dxa"/>
          </w:tcPr>
          <w:p w:rsidR="00EF09EC" w:rsidRPr="00407DC8" w:rsidRDefault="00407DC8" w:rsidP="007871E2">
            <w:pPr>
              <w:jc w:val="both"/>
              <w:rPr>
                <w:b w:val="0"/>
              </w:rPr>
            </w:pPr>
            <w:r w:rsidRPr="00407DC8">
              <w:rPr>
                <w:b w:val="0"/>
                <w:lang w:val="en-US"/>
              </w:rPr>
              <w:t>cp_my_init_measure</w:t>
            </w:r>
          </w:p>
        </w:tc>
        <w:tc>
          <w:tcPr>
            <w:tcW w:w="4536" w:type="dxa"/>
          </w:tcPr>
          <w:p w:rsidR="00EF09EC" w:rsidRPr="00407DC8" w:rsidRDefault="00407DC8" w:rsidP="007871E2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Création des unités de mesure</w:t>
            </w:r>
          </w:p>
        </w:tc>
        <w:tc>
          <w:tcPr>
            <w:tcW w:w="1809" w:type="dxa"/>
          </w:tcPr>
          <w:p w:rsidR="00EF09EC" w:rsidRPr="00407DC8" w:rsidRDefault="00EF09EC" w:rsidP="00123B8C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EF09EC" w:rsidRPr="00407DC8" w:rsidTr="00123B8C">
        <w:trPr>
          <w:cnfStyle w:val="000000010000"/>
        </w:trPr>
        <w:tc>
          <w:tcPr>
            <w:cnfStyle w:val="001000000000"/>
            <w:tcW w:w="2943" w:type="dxa"/>
          </w:tcPr>
          <w:p w:rsidR="00EF09EC" w:rsidRPr="00407DC8" w:rsidRDefault="00407DC8" w:rsidP="007871E2">
            <w:pPr>
              <w:jc w:val="both"/>
              <w:rPr>
                <w:b w:val="0"/>
              </w:rPr>
            </w:pPr>
            <w:r w:rsidRPr="00407DC8">
              <w:rPr>
                <w:b w:val="0"/>
                <w:lang w:val="en-US"/>
              </w:rPr>
              <w:t>cp_my_init_requestmodel</w:t>
            </w:r>
          </w:p>
        </w:tc>
        <w:tc>
          <w:tcPr>
            <w:tcW w:w="4536" w:type="dxa"/>
          </w:tcPr>
          <w:p w:rsidR="00EF09EC" w:rsidRPr="00407DC8" w:rsidRDefault="00407DC8" w:rsidP="001419C5">
            <w:pPr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Création des modèles de demandes</w:t>
            </w:r>
          </w:p>
        </w:tc>
        <w:tc>
          <w:tcPr>
            <w:tcW w:w="1809" w:type="dxa"/>
          </w:tcPr>
          <w:p w:rsidR="00EF09EC" w:rsidRPr="00407DC8" w:rsidRDefault="00123B8C" w:rsidP="00123B8C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2*</w:t>
            </w:r>
          </w:p>
        </w:tc>
      </w:tr>
    </w:tbl>
    <w:p w:rsidR="00EF09EC" w:rsidRDefault="00EF09EC" w:rsidP="00D129FE">
      <w:pPr>
        <w:jc w:val="both"/>
      </w:pPr>
    </w:p>
    <w:p w:rsidR="00170428" w:rsidRDefault="00170428" w:rsidP="00D129FE">
      <w:pPr>
        <w:jc w:val="both"/>
      </w:pPr>
      <w:r>
        <w:t>Lancer les scripts de génération du fichier SQL des vues (</w:t>
      </w:r>
      <w:r w:rsidRPr="00170428">
        <w:rPr>
          <w:b/>
        </w:rPr>
        <w:t>Make_my_Views.cmd</w:t>
      </w:r>
      <w:r>
        <w:t>) et des procédures (</w:t>
      </w:r>
      <w:r w:rsidRPr="00170428">
        <w:rPr>
          <w:b/>
        </w:rPr>
        <w:t>Make_my_procs.cmd</w:t>
      </w:r>
      <w:r>
        <w:t>) et jouer les SQL résultat ci-dessous dans le schéma.</w:t>
      </w:r>
    </w:p>
    <w:p w:rsidR="0006776C" w:rsidRDefault="0006776C" w:rsidP="00D129FE">
      <w:pPr>
        <w:jc w:val="both"/>
      </w:pPr>
      <w:r w:rsidRPr="00EF09EC">
        <w:rPr>
          <w:noProof/>
          <w:lang w:eastAsia="fr-FR"/>
        </w:rPr>
        <w:drawing>
          <wp:inline distT="0" distB="0" distL="0" distR="0">
            <wp:extent cx="323850" cy="323850"/>
            <wp:effectExtent l="0" t="0" r="0" b="0"/>
            <wp:docPr id="6" name="Image 17" descr="D:\Cosi+\icones\glossy_ecommerce_icons\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osi+\icones\glossy_ecommerce_icons\ale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 installation sur un serveur linux, changer l’encodage du fichier </w:t>
      </w:r>
      <w:r w:rsidRPr="0006776C">
        <w:rPr>
          <w:b/>
        </w:rPr>
        <w:t>cp_my_procs.sql</w:t>
      </w:r>
      <w:r>
        <w:t xml:space="preserve"> généré (sinon problème de prise en compte des délimiteurs).</w:t>
      </w:r>
    </w:p>
    <w:tbl>
      <w:tblPr>
        <w:tblStyle w:val="Grilleclaire-Accent12"/>
        <w:tblW w:w="0" w:type="auto"/>
        <w:tblLayout w:type="fixed"/>
        <w:tblLook w:val="04A0"/>
      </w:tblPr>
      <w:tblGrid>
        <w:gridCol w:w="2943"/>
        <w:gridCol w:w="4536"/>
        <w:gridCol w:w="1809"/>
      </w:tblGrid>
      <w:tr w:rsidR="00C86592" w:rsidTr="00C86592">
        <w:trPr>
          <w:cnfStyle w:val="100000000000"/>
        </w:trPr>
        <w:tc>
          <w:tcPr>
            <w:cnfStyle w:val="001000000000"/>
            <w:tcW w:w="2943" w:type="dxa"/>
          </w:tcPr>
          <w:p w:rsidR="00C86592" w:rsidRDefault="00C86592" w:rsidP="00C86592">
            <w:pPr>
              <w:jc w:val="center"/>
            </w:pPr>
            <w:r>
              <w:lastRenderedPageBreak/>
              <w:t>Script</w:t>
            </w:r>
          </w:p>
        </w:tc>
        <w:tc>
          <w:tcPr>
            <w:tcW w:w="4536" w:type="dxa"/>
          </w:tcPr>
          <w:p w:rsidR="00C86592" w:rsidRDefault="00C86592" w:rsidP="00C86592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Utilité</w:t>
            </w:r>
          </w:p>
        </w:tc>
        <w:tc>
          <w:tcPr>
            <w:tcW w:w="1809" w:type="dxa"/>
          </w:tcPr>
          <w:p w:rsidR="00C86592" w:rsidRDefault="00C86592" w:rsidP="00C86592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Action complémentaire</w:t>
            </w:r>
          </w:p>
        </w:tc>
      </w:tr>
      <w:tr w:rsidR="00170428" w:rsidRPr="00407DC8" w:rsidTr="007871E2">
        <w:trPr>
          <w:cnfStyle w:val="000000100000"/>
        </w:trPr>
        <w:tc>
          <w:tcPr>
            <w:cnfStyle w:val="001000000000"/>
            <w:tcW w:w="2943" w:type="dxa"/>
          </w:tcPr>
          <w:p w:rsidR="00170428" w:rsidRPr="00407DC8" w:rsidRDefault="00170428" w:rsidP="007871E2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407DC8">
              <w:rPr>
                <w:b w:val="0"/>
              </w:rPr>
              <w:t>cp_my_procs</w:t>
            </w:r>
          </w:p>
        </w:tc>
        <w:tc>
          <w:tcPr>
            <w:tcW w:w="4536" w:type="dxa"/>
          </w:tcPr>
          <w:p w:rsidR="00170428" w:rsidRPr="00407DC8" w:rsidRDefault="00170428" w:rsidP="007871E2">
            <w:pPr>
              <w:cnfStyle w:val="000000100000"/>
              <w:rPr>
                <w:rFonts w:cstheme="minorHAnsi"/>
              </w:rPr>
            </w:pPr>
            <w:r w:rsidRPr="00C86592">
              <w:rPr>
                <w:rFonts w:cstheme="minorHAnsi"/>
              </w:rPr>
              <w:t>Création des procédures</w:t>
            </w:r>
          </w:p>
        </w:tc>
        <w:tc>
          <w:tcPr>
            <w:tcW w:w="1809" w:type="dxa"/>
          </w:tcPr>
          <w:p w:rsidR="00170428" w:rsidRPr="00407DC8" w:rsidRDefault="00170428" w:rsidP="007871E2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170428" w:rsidRPr="00407DC8" w:rsidTr="007871E2">
        <w:trPr>
          <w:cnfStyle w:val="000000010000"/>
        </w:trPr>
        <w:tc>
          <w:tcPr>
            <w:cnfStyle w:val="001000000000"/>
            <w:tcW w:w="2943" w:type="dxa"/>
          </w:tcPr>
          <w:p w:rsidR="00170428" w:rsidRPr="00407DC8" w:rsidRDefault="00170428" w:rsidP="007871E2">
            <w:pPr>
              <w:jc w:val="both"/>
              <w:rPr>
                <w:rFonts w:cstheme="minorHAnsi"/>
                <w:b w:val="0"/>
              </w:rPr>
            </w:pPr>
            <w:r w:rsidRPr="00407DC8">
              <w:rPr>
                <w:b w:val="0"/>
              </w:rPr>
              <w:t>cp_my_views</w:t>
            </w:r>
          </w:p>
        </w:tc>
        <w:tc>
          <w:tcPr>
            <w:tcW w:w="4536" w:type="dxa"/>
          </w:tcPr>
          <w:p w:rsidR="00170428" w:rsidRPr="00407DC8" w:rsidRDefault="00170428" w:rsidP="007871E2">
            <w:pPr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Création des vues</w:t>
            </w:r>
          </w:p>
        </w:tc>
        <w:tc>
          <w:tcPr>
            <w:tcW w:w="1809" w:type="dxa"/>
          </w:tcPr>
          <w:p w:rsidR="00170428" w:rsidRPr="00407DC8" w:rsidRDefault="00170428" w:rsidP="007871E2">
            <w:pPr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170428" w:rsidRDefault="00170428" w:rsidP="00D129FE">
      <w:pPr>
        <w:jc w:val="both"/>
      </w:pPr>
    </w:p>
    <w:p w:rsidR="004863AC" w:rsidRDefault="004863AC" w:rsidP="004863AC">
      <w:pPr>
        <w:pStyle w:val="Titre2"/>
      </w:pPr>
      <w:bookmarkStart w:id="9" w:name="_Toc384024455"/>
      <w:r>
        <w:t>Pré-requis</w:t>
      </w:r>
      <w:bookmarkEnd w:id="9"/>
    </w:p>
    <w:p w:rsidR="004863AC" w:rsidRPr="004863AC" w:rsidRDefault="004863AC" w:rsidP="004863AC">
      <w:pPr>
        <w:pStyle w:val="Paragraphedeliste"/>
        <w:numPr>
          <w:ilvl w:val="0"/>
          <w:numId w:val="16"/>
        </w:numPr>
        <w:jc w:val="both"/>
        <w:rPr>
          <w:rFonts w:cstheme="minorHAnsi"/>
        </w:rPr>
      </w:pPr>
      <w:r w:rsidRPr="004863AC">
        <w:rPr>
          <w:rFonts w:cstheme="minorHAnsi"/>
        </w:rPr>
        <w:t>Initialiser des paramètres de base du portail : « skinName », « gmapURL », « displayHelp ».</w:t>
      </w:r>
    </w:p>
    <w:p w:rsidR="004863AC" w:rsidRPr="004863AC" w:rsidRDefault="004863AC" w:rsidP="004863AC">
      <w:pPr>
        <w:ind w:left="708"/>
        <w:jc w:val="both"/>
        <w:rPr>
          <w:i/>
          <w:color w:val="595959" w:themeColor="text1" w:themeTint="A6"/>
          <w:sz w:val="14"/>
          <w:szCs w:val="14"/>
        </w:rPr>
      </w:pPr>
      <w:r w:rsidRPr="004863AC">
        <w:rPr>
          <w:i/>
          <w:color w:val="595959" w:themeColor="text1" w:themeTint="A6"/>
          <w:sz w:val="14"/>
          <w:szCs w:val="14"/>
        </w:rPr>
        <w:t>INSERT INTO `CP_PARAM` (`internalName`, `externalId`, `source`, `creationDate`, `updateDate`, `dataType`, `dateValue`, `description`, `displayName`, `numericValue`, `stringValue`, `uAInput`, `useinETL`) VALUES ('WP_SKIN_NAME', null, '1’, now(), now(), '1', null, 'Nom du design client pour la partie abonné du portail', 'SKIN_NAME', 0, '</w:t>
      </w:r>
      <w:r w:rsidRPr="004863AC">
        <w:rPr>
          <w:b/>
          <w:i/>
          <w:sz w:val="14"/>
          <w:szCs w:val="14"/>
        </w:rPr>
        <w:t>&lt;</w:t>
      </w:r>
      <w:r w:rsidRPr="004863AC">
        <w:rPr>
          <w:sz w:val="14"/>
          <w:szCs w:val="14"/>
        </w:rPr>
        <w:t xml:space="preserve"> </w:t>
      </w:r>
      <w:r w:rsidRPr="004863AC">
        <w:rPr>
          <w:b/>
          <w:i/>
          <w:sz w:val="14"/>
          <w:szCs w:val="14"/>
        </w:rPr>
        <w:t>skinName &gt;</w:t>
      </w:r>
      <w:r w:rsidRPr="004863AC">
        <w:rPr>
          <w:i/>
          <w:color w:val="595959" w:themeColor="text1" w:themeTint="A6"/>
          <w:sz w:val="14"/>
          <w:szCs w:val="14"/>
        </w:rPr>
        <w:t>', 0, 0);</w:t>
      </w:r>
    </w:p>
    <w:p w:rsidR="004863AC" w:rsidRPr="004863AC" w:rsidRDefault="004863AC" w:rsidP="004863AC">
      <w:pPr>
        <w:ind w:left="708"/>
        <w:jc w:val="both"/>
        <w:rPr>
          <w:i/>
          <w:color w:val="595959" w:themeColor="text1" w:themeTint="A6"/>
          <w:sz w:val="14"/>
          <w:szCs w:val="14"/>
        </w:rPr>
      </w:pPr>
      <w:r w:rsidRPr="004863AC">
        <w:rPr>
          <w:i/>
          <w:color w:val="595959" w:themeColor="text1" w:themeTint="A6"/>
          <w:sz w:val="14"/>
          <w:szCs w:val="14"/>
        </w:rPr>
        <w:t>INSERT INTO `CP_PARAM` (`internalName`, `externalId`, `source`, `creationDate`, `updateDate`, `dataType`, `dateValue`, `description`, `displayName`, `numericValue`, `stringValue`, `uAInput`, `useinETL`) VALUES ('WP_GOOGLE_MAP_URL', null, '1', now(), now(), '1', null, 'URL d''accès à la map google avac les coordonnées du client', 'GOOGLE_MAP_URL', 0, '</w:t>
      </w:r>
      <w:r w:rsidRPr="004863AC">
        <w:rPr>
          <w:b/>
          <w:i/>
          <w:sz w:val="14"/>
          <w:szCs w:val="14"/>
        </w:rPr>
        <w:t>&lt;</w:t>
      </w:r>
      <w:r w:rsidRPr="004863AC">
        <w:rPr>
          <w:sz w:val="14"/>
          <w:szCs w:val="14"/>
        </w:rPr>
        <w:t xml:space="preserve"> </w:t>
      </w:r>
      <w:r w:rsidRPr="004863AC">
        <w:rPr>
          <w:b/>
          <w:i/>
          <w:sz w:val="14"/>
          <w:szCs w:val="14"/>
        </w:rPr>
        <w:t>gmapURL &gt;</w:t>
      </w:r>
      <w:r w:rsidRPr="004863AC">
        <w:rPr>
          <w:i/>
          <w:color w:val="595959" w:themeColor="text1" w:themeTint="A6"/>
          <w:sz w:val="14"/>
          <w:szCs w:val="14"/>
        </w:rPr>
        <w:t>', 0, 0);</w:t>
      </w:r>
    </w:p>
    <w:p w:rsidR="004863AC" w:rsidRPr="004863AC" w:rsidRDefault="004863AC" w:rsidP="004863AC">
      <w:pPr>
        <w:ind w:left="708"/>
        <w:jc w:val="both"/>
        <w:rPr>
          <w:i/>
          <w:color w:val="595959" w:themeColor="text1" w:themeTint="A6"/>
          <w:sz w:val="14"/>
          <w:szCs w:val="14"/>
        </w:rPr>
      </w:pPr>
      <w:r w:rsidRPr="004863AC">
        <w:rPr>
          <w:i/>
          <w:color w:val="595959" w:themeColor="text1" w:themeTint="A6"/>
          <w:sz w:val="14"/>
          <w:szCs w:val="14"/>
        </w:rPr>
        <w:t xml:space="preserve">INSERT INTO `CP_PARAM` (`internalName`, `externalId`, `source`, `creationDate`, `updateDate`, `dataType`, `dateValue`, `description`, `displayName`, `numericValue`, `stringValue`, `uAInput`, `useinETL`) VALUES ('WP_DISPLAY_HELP', null, '1', now(), now(), '0', null, 'Affichage du bouton d''aide dans le portail &gt; (affiché = 1, caché = 0)', 'DISPLAY_HELP', </w:t>
      </w:r>
      <w:r w:rsidRPr="004863AC">
        <w:rPr>
          <w:b/>
          <w:i/>
          <w:sz w:val="14"/>
          <w:szCs w:val="14"/>
        </w:rPr>
        <w:t>&lt;</w:t>
      </w:r>
      <w:r w:rsidRPr="004863AC">
        <w:rPr>
          <w:sz w:val="14"/>
          <w:szCs w:val="14"/>
        </w:rPr>
        <w:t xml:space="preserve"> </w:t>
      </w:r>
      <w:r w:rsidRPr="004863AC">
        <w:rPr>
          <w:b/>
          <w:i/>
          <w:sz w:val="14"/>
          <w:szCs w:val="14"/>
        </w:rPr>
        <w:t>0 ou 1 &gt;</w:t>
      </w:r>
      <w:r w:rsidRPr="004863AC">
        <w:rPr>
          <w:i/>
          <w:color w:val="595959" w:themeColor="text1" w:themeTint="A6"/>
          <w:sz w:val="14"/>
          <w:szCs w:val="14"/>
        </w:rPr>
        <w:t>, null, 0, 0);</w:t>
      </w:r>
    </w:p>
    <w:p w:rsidR="00123B8C" w:rsidRDefault="00123B8C" w:rsidP="00123B8C">
      <w:pPr>
        <w:pStyle w:val="Paragraphedeliste"/>
        <w:numPr>
          <w:ilvl w:val="0"/>
          <w:numId w:val="16"/>
        </w:numPr>
        <w:jc w:val="both"/>
        <w:rPr>
          <w:rFonts w:cstheme="minorHAnsi"/>
        </w:rPr>
      </w:pPr>
      <w:r w:rsidRPr="00123B8C">
        <w:rPr>
          <w:rFonts w:cstheme="minorHAnsi"/>
        </w:rPr>
        <w:t>Avant exécution positionner les types de plainte et d'intervention</w:t>
      </w:r>
      <w:r>
        <w:rPr>
          <w:rFonts w:cstheme="minorHAnsi"/>
        </w:rPr>
        <w:t xml:space="preserve"> désirés : Insert dans la table </w:t>
      </w:r>
      <w:r w:rsidRPr="00123B8C">
        <w:rPr>
          <w:rFonts w:cstheme="minorHAnsi"/>
        </w:rPr>
        <w:t>tmp_vocword</w:t>
      </w:r>
      <w:r>
        <w:rPr>
          <w:rFonts w:cstheme="minorHAnsi"/>
        </w:rPr>
        <w:t xml:space="preserve">, lignes </w:t>
      </w:r>
      <w:r w:rsidRPr="00123B8C">
        <w:rPr>
          <w:rFonts w:cstheme="minorHAnsi"/>
        </w:rPr>
        <w:t>COMPLAINTSUBTYPE et INTERVENTIONSUBTYPE</w:t>
      </w:r>
    </w:p>
    <w:p w:rsidR="005007DD" w:rsidRPr="00123B8C" w:rsidRDefault="005007DD" w:rsidP="005007DD">
      <w:pPr>
        <w:pStyle w:val="Paragraphedeliste"/>
        <w:jc w:val="both"/>
        <w:rPr>
          <w:rFonts w:cstheme="minorHAnsi"/>
        </w:rPr>
      </w:pPr>
    </w:p>
    <w:p w:rsidR="005007DD" w:rsidRDefault="008A5BF8" w:rsidP="00612D85">
      <w:pPr>
        <w:pStyle w:val="Paragraphedeliste"/>
        <w:numPr>
          <w:ilvl w:val="0"/>
          <w:numId w:val="16"/>
        </w:numPr>
        <w:jc w:val="both"/>
      </w:pPr>
      <w:r>
        <w:t>Suite à l’exécution du script</w:t>
      </w:r>
      <w:r w:rsidR="005A165C">
        <w:t> :</w:t>
      </w:r>
    </w:p>
    <w:p w:rsidR="00123B8C" w:rsidRDefault="005A165C" w:rsidP="005A165C">
      <w:pPr>
        <w:pStyle w:val="Paragraphedeliste"/>
        <w:numPr>
          <w:ilvl w:val="0"/>
          <w:numId w:val="17"/>
        </w:numPr>
        <w:jc w:val="both"/>
      </w:pPr>
      <w:r>
        <w:t>P</w:t>
      </w:r>
      <w:r w:rsidR="008A5BF8">
        <w:t xml:space="preserve">ositionner l’indicateur d’envoi de mail sur les statuts désirés (champ </w:t>
      </w:r>
      <w:r w:rsidR="008A5BF8" w:rsidRPr="008A5BF8">
        <w:t>informUser</w:t>
      </w:r>
      <w:r w:rsidR="008A5BF8">
        <w:t xml:space="preserve"> de la table </w:t>
      </w:r>
      <w:r w:rsidR="008A5BF8" w:rsidRPr="008A5BF8">
        <w:t>CP_REQUESTMODELSTATUS</w:t>
      </w:r>
      <w:r w:rsidR="008A5BF8">
        <w:t xml:space="preserve"> à positionner à 1).</w:t>
      </w:r>
    </w:p>
    <w:p w:rsidR="005A165C" w:rsidRDefault="005A165C" w:rsidP="005A165C">
      <w:pPr>
        <w:pStyle w:val="Paragraphedeliste"/>
        <w:numPr>
          <w:ilvl w:val="0"/>
          <w:numId w:val="17"/>
        </w:numPr>
        <w:jc w:val="both"/>
      </w:pPr>
      <w:r>
        <w:t xml:space="preserve">Créer les modèles de process (table </w:t>
      </w:r>
      <w:r w:rsidRPr="005A165C">
        <w:t>CP_PROCESSMODEL</w:t>
      </w:r>
      <w:r>
        <w:t>) en se basant sur les exemples contenus dans le script</w:t>
      </w:r>
      <w:r w:rsidR="002A2E9E">
        <w:t xml:space="preserve"> (</w:t>
      </w:r>
      <w:r w:rsidR="002A2E9E" w:rsidRPr="002A2E9E">
        <w:rPr>
          <w:b/>
        </w:rPr>
        <w:t>cp_my_init_processmodel.sql</w:t>
      </w:r>
      <w:r w:rsidR="002A2E9E">
        <w:t>)</w:t>
      </w:r>
      <w:r>
        <w:t xml:space="preserve"> et lier les modèles de process aux modèles de demandes (champ </w:t>
      </w:r>
      <w:r w:rsidRPr="005A165C">
        <w:t>processModel_id</w:t>
      </w:r>
      <w:r>
        <w:t xml:space="preserve"> de la table </w:t>
      </w:r>
      <w:r w:rsidRPr="005A165C">
        <w:t>CP_REQUESTMODEL</w:t>
      </w:r>
      <w:r>
        <w:t>).</w:t>
      </w:r>
    </w:p>
    <w:p w:rsidR="005D4FF0" w:rsidRDefault="002A2E9E" w:rsidP="00AA5009">
      <w:pPr>
        <w:pStyle w:val="Paragraphedeliste"/>
        <w:ind w:left="1440"/>
        <w:jc w:val="both"/>
      </w:pPr>
      <w:r>
        <w:sym w:font="Wingdings" w:char="F0E8"/>
      </w:r>
      <w:r>
        <w:t xml:space="preserve"> Pour retrouver les affai</w:t>
      </w:r>
      <w:r w:rsidR="005D4FF0">
        <w:t>res existantes dans e-gee :</w:t>
      </w:r>
    </w:p>
    <w:p w:rsidR="00AA5009" w:rsidRPr="005D4FF0" w:rsidRDefault="002A2E9E" w:rsidP="00AA5009">
      <w:pPr>
        <w:pStyle w:val="Paragraphedeliste"/>
        <w:ind w:left="1440"/>
        <w:jc w:val="both"/>
        <w:rPr>
          <w:lang w:val="en-US"/>
        </w:rPr>
      </w:pPr>
      <w:r w:rsidRPr="005D4FF0">
        <w:rPr>
          <w:i/>
          <w:color w:val="595959" w:themeColor="text1" w:themeTint="A6"/>
          <w:sz w:val="14"/>
          <w:szCs w:val="14"/>
          <w:lang w:val="en-US"/>
        </w:rPr>
        <w:t>SELECT * FROM o2_affaire a JOIN o2_model</w:t>
      </w:r>
      <w:r w:rsidR="001928E8" w:rsidRPr="005D4FF0">
        <w:rPr>
          <w:i/>
          <w:color w:val="595959" w:themeColor="text1" w:themeTint="A6"/>
          <w:sz w:val="14"/>
          <w:szCs w:val="14"/>
          <w:lang w:val="en-US"/>
        </w:rPr>
        <w:t>e</w:t>
      </w:r>
      <w:r w:rsidRPr="005D4FF0">
        <w:rPr>
          <w:i/>
          <w:color w:val="595959" w:themeColor="text1" w:themeTint="A6"/>
          <w:sz w:val="14"/>
          <w:szCs w:val="14"/>
          <w:lang w:val="en-US"/>
        </w:rPr>
        <w:t>affaire ma ON a.aff_id = ma.aff_id;</w:t>
      </w:r>
    </w:p>
    <w:p w:rsidR="00AA5009" w:rsidRDefault="00AA5009" w:rsidP="00AA5009">
      <w:pPr>
        <w:pStyle w:val="Paragraphedeliste"/>
        <w:numPr>
          <w:ilvl w:val="0"/>
          <w:numId w:val="17"/>
        </w:numPr>
        <w:jc w:val="both"/>
      </w:pPr>
      <w:r>
        <w:t xml:space="preserve">Lancer le script </w:t>
      </w:r>
      <w:r w:rsidRPr="00AA5009">
        <w:rPr>
          <w:b/>
        </w:rPr>
        <w:t>cp_my_init_admin_user.sql</w:t>
      </w:r>
      <w:r>
        <w:t xml:space="preserve"> pour créer le compte admin du portail bo.</w:t>
      </w:r>
    </w:p>
    <w:p w:rsidR="005D4FF0" w:rsidRDefault="009C52FA" w:rsidP="009C52FA">
      <w:pPr>
        <w:pStyle w:val="Paragraphedeliste"/>
        <w:numPr>
          <w:ilvl w:val="0"/>
          <w:numId w:val="16"/>
        </w:numPr>
        <w:jc w:val="both"/>
      </w:pPr>
      <w:r>
        <w:t xml:space="preserve">Déclaration du template de fusion des surfaces de factures : </w:t>
      </w:r>
    </w:p>
    <w:p w:rsidR="009C52FA" w:rsidRPr="005D4FF0" w:rsidRDefault="009C52FA" w:rsidP="005D4FF0">
      <w:pPr>
        <w:pStyle w:val="Paragraphedeliste"/>
        <w:jc w:val="both"/>
        <w:rPr>
          <w:lang w:val="en-US"/>
        </w:rPr>
      </w:pPr>
      <w:r w:rsidRPr="005D4FF0">
        <w:rPr>
          <w:i/>
          <w:color w:val="595959" w:themeColor="text1" w:themeTint="A6"/>
          <w:sz w:val="14"/>
          <w:szCs w:val="14"/>
          <w:lang w:val="en-US"/>
        </w:rPr>
        <w:t>INSERT INTO `CP_TEMPLATE` (`id`, `source`, `creationDate`, `updateDate`, `fileName`, `isDefault`) VALUES ('1', '1', now(), now(), 'template_vierge.pdf', 1).</w:t>
      </w:r>
    </w:p>
    <w:p w:rsidR="00C75E16" w:rsidRDefault="00C75E16" w:rsidP="00C75E16">
      <w:pPr>
        <w:pStyle w:val="Paragraphedeliste"/>
        <w:numPr>
          <w:ilvl w:val="0"/>
          <w:numId w:val="16"/>
        </w:numPr>
        <w:jc w:val="both"/>
      </w:pPr>
      <w:r>
        <w:t xml:space="preserve">Définition des informations de paiement en ligne dans les tables : </w:t>
      </w:r>
    </w:p>
    <w:p w:rsidR="00C75E16" w:rsidRDefault="00201D63" w:rsidP="00201D63">
      <w:pPr>
        <w:pStyle w:val="Paragraphedeliste"/>
        <w:numPr>
          <w:ilvl w:val="0"/>
          <w:numId w:val="17"/>
        </w:numPr>
        <w:jc w:val="both"/>
      </w:pPr>
      <w:r>
        <w:t>CP_PAYMENTPROTOCOL : mode de paiement par fluidType,</w:t>
      </w:r>
    </w:p>
    <w:p w:rsidR="004863AC" w:rsidRDefault="004863AC" w:rsidP="00201D63">
      <w:pPr>
        <w:pStyle w:val="Paragraphedeliste"/>
        <w:numPr>
          <w:ilvl w:val="0"/>
          <w:numId w:val="17"/>
        </w:numPr>
        <w:jc w:val="both"/>
      </w:pPr>
      <w:r>
        <w:t>CP_PAYMENTPROTOCOL_CITY : association d’un mode de paiement et d’une commune.</w:t>
      </w:r>
    </w:p>
    <w:p w:rsidR="00201D63" w:rsidRDefault="00201D63" w:rsidP="00201D63">
      <w:pPr>
        <w:pStyle w:val="Paragraphedeliste"/>
        <w:numPr>
          <w:ilvl w:val="0"/>
          <w:numId w:val="17"/>
        </w:numPr>
        <w:jc w:val="both"/>
      </w:pPr>
      <w:r>
        <w:t>CP_PAYMENTPROTOCOLPROPERTIES : propriétés d’un mode de paiement,</w:t>
      </w:r>
    </w:p>
    <w:p w:rsidR="00A11F00" w:rsidRDefault="00A11F00" w:rsidP="00A11F00">
      <w:pPr>
        <w:pStyle w:val="Paragraphedeliste"/>
        <w:ind w:left="1440"/>
        <w:jc w:val="both"/>
      </w:pPr>
      <w:r>
        <w:t>Ajouter le fichier utilisé par la banque</w:t>
      </w:r>
    </w:p>
    <w:p w:rsidR="00A11F00" w:rsidRPr="006951BA" w:rsidRDefault="00A930E2" w:rsidP="005D4FF0">
      <w:pPr>
        <w:pStyle w:val="Paragraphedeliste"/>
        <w:ind w:left="1416"/>
        <w:jc w:val="both"/>
        <w:rPr>
          <w:i/>
          <w:color w:val="595959" w:themeColor="text1" w:themeTint="A6"/>
          <w:sz w:val="14"/>
          <w:szCs w:val="14"/>
        </w:rPr>
      </w:pPr>
      <w:r w:rsidRPr="006951BA">
        <w:rPr>
          <w:i/>
          <w:color w:val="595959" w:themeColor="text1" w:themeTint="A6"/>
          <w:sz w:val="14"/>
          <w:szCs w:val="14"/>
        </w:rPr>
        <w:t>CA : chemin complet d’accès à la clé publique du serveur de la banque (livré avec l’API)</w:t>
      </w:r>
    </w:p>
    <w:p w:rsidR="00A930E2" w:rsidRPr="006951BA" w:rsidRDefault="00A930E2" w:rsidP="005D4FF0">
      <w:pPr>
        <w:pStyle w:val="Paragraphedeliste"/>
        <w:ind w:left="1416"/>
        <w:jc w:val="both"/>
        <w:rPr>
          <w:i/>
          <w:color w:val="595959" w:themeColor="text1" w:themeTint="A6"/>
          <w:sz w:val="14"/>
          <w:szCs w:val="14"/>
        </w:rPr>
      </w:pPr>
      <w:r w:rsidRPr="006951BA">
        <w:rPr>
          <w:i/>
          <w:color w:val="595959" w:themeColor="text1" w:themeTint="A6"/>
          <w:sz w:val="14"/>
          <w:szCs w:val="14"/>
        </w:rPr>
        <w:t>BRA : chemin vers le fichier de propriétés</w:t>
      </w:r>
    </w:p>
    <w:p w:rsidR="00A930E2" w:rsidRPr="006951BA" w:rsidRDefault="00A930E2" w:rsidP="005D4FF0">
      <w:pPr>
        <w:pStyle w:val="Paragraphedeliste"/>
        <w:ind w:left="1416"/>
        <w:jc w:val="both"/>
        <w:rPr>
          <w:i/>
          <w:color w:val="595959" w:themeColor="text1" w:themeTint="A6"/>
          <w:sz w:val="14"/>
          <w:szCs w:val="14"/>
        </w:rPr>
      </w:pPr>
      <w:r w:rsidRPr="006951BA">
        <w:rPr>
          <w:i/>
          <w:color w:val="595959" w:themeColor="text1" w:themeTint="A6"/>
          <w:sz w:val="14"/>
          <w:szCs w:val="14"/>
        </w:rPr>
        <w:t>CMCIC : pas utilisé</w:t>
      </w:r>
    </w:p>
    <w:p w:rsidR="00A930E2" w:rsidRPr="006951BA" w:rsidRDefault="00A930E2" w:rsidP="005D4FF0">
      <w:pPr>
        <w:pStyle w:val="Paragraphedeliste"/>
        <w:ind w:left="1416"/>
        <w:jc w:val="both"/>
        <w:rPr>
          <w:i/>
          <w:color w:val="595959" w:themeColor="text1" w:themeTint="A6"/>
          <w:sz w:val="14"/>
          <w:szCs w:val="14"/>
        </w:rPr>
      </w:pPr>
      <w:r w:rsidRPr="006951BA">
        <w:rPr>
          <w:i/>
          <w:color w:val="595959" w:themeColor="text1" w:themeTint="A6"/>
          <w:sz w:val="14"/>
          <w:szCs w:val="14"/>
        </w:rPr>
        <w:t>Tipi : pas utilisé</w:t>
      </w:r>
    </w:p>
    <w:p w:rsidR="00A930E2" w:rsidRPr="006951BA" w:rsidRDefault="00A930E2" w:rsidP="005D4FF0">
      <w:pPr>
        <w:pStyle w:val="Paragraphedeliste"/>
        <w:ind w:left="1416"/>
        <w:jc w:val="both"/>
        <w:rPr>
          <w:i/>
          <w:color w:val="595959" w:themeColor="text1" w:themeTint="A6"/>
          <w:sz w:val="14"/>
          <w:szCs w:val="14"/>
        </w:rPr>
      </w:pPr>
      <w:r w:rsidRPr="006951BA">
        <w:rPr>
          <w:i/>
          <w:color w:val="595959" w:themeColor="text1" w:themeTint="A6"/>
          <w:sz w:val="14"/>
          <w:szCs w:val="14"/>
        </w:rPr>
        <w:t>Ex : pathFile = /cosiplus/sicap/bank/CA/pubkey.pem</w:t>
      </w:r>
    </w:p>
    <w:p w:rsidR="004171F9" w:rsidRPr="004863AC" w:rsidRDefault="004171F9" w:rsidP="004863AC">
      <w:pPr>
        <w:pStyle w:val="Paragraphedeliste"/>
        <w:ind w:left="1440"/>
        <w:jc w:val="both"/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 w:rsidRPr="009C52FA">
        <w:br w:type="page"/>
      </w:r>
    </w:p>
    <w:p w:rsidR="005B44EA" w:rsidRDefault="00CC0F85" w:rsidP="007B5A69">
      <w:pPr>
        <w:pStyle w:val="Titre1"/>
      </w:pPr>
      <w:bookmarkStart w:id="10" w:name="_Toc384024456"/>
      <w:r>
        <w:lastRenderedPageBreak/>
        <w:t>Oracle</w:t>
      </w:r>
      <w:bookmarkEnd w:id="10"/>
    </w:p>
    <w:p w:rsidR="0037483D" w:rsidRDefault="0037483D" w:rsidP="0037483D">
      <w:pPr>
        <w:pStyle w:val="Titre2"/>
      </w:pPr>
      <w:bookmarkStart w:id="11" w:name="_Toc384024457"/>
      <w:r>
        <w:t>Création du schéma</w:t>
      </w:r>
      <w:bookmarkEnd w:id="11"/>
    </w:p>
    <w:p w:rsidR="001A01D2" w:rsidRDefault="00346E61" w:rsidP="005D4FF0">
      <w:pPr>
        <w:spacing w:after="0"/>
        <w:jc w:val="both"/>
      </w:pPr>
      <w:r>
        <w:t>Se positionner dans le répertoire contenant les scripts et lancer Sql</w:t>
      </w:r>
      <w:r w:rsidR="001A01D2">
        <w:t>*</w:t>
      </w:r>
      <w:r>
        <w:t>plus</w:t>
      </w:r>
      <w:r w:rsidR="00907F4C">
        <w:t> ; pour s</w:t>
      </w:r>
      <w:r w:rsidR="001A01D2">
        <w:t>e faire choisir l’une des deux options ci-dessous :</w:t>
      </w:r>
    </w:p>
    <w:p w:rsidR="00346E61" w:rsidRDefault="001A01D2" w:rsidP="005D4FF0">
      <w:pPr>
        <w:pStyle w:val="Paragraphedeliste"/>
        <w:numPr>
          <w:ilvl w:val="0"/>
          <w:numId w:val="15"/>
        </w:numPr>
        <w:spacing w:after="0"/>
        <w:jc w:val="both"/>
      </w:pPr>
      <w:r>
        <w:t>Faire un copier</w:t>
      </w:r>
      <w:r w:rsidR="00814E68">
        <w:t>/</w:t>
      </w:r>
      <w:r>
        <w:t>coller du raccourci Sql*plus dans le menu démarrer sur le bureau ; éditer les propriétés du raccourci et indiquer le dossier contenant les scripts dans la zone « Démarrer dans »</w:t>
      </w:r>
      <w:r w:rsidR="00A602A0">
        <w:t xml:space="preserve">. Lancez Sql*plus et vous connecter en sys (pensez à saisir </w:t>
      </w:r>
      <w:r w:rsidR="00A602A0" w:rsidRPr="00A602A0">
        <w:rPr>
          <w:i/>
        </w:rPr>
        <w:t>as sysdba</w:t>
      </w:r>
      <w:r w:rsidR="00A602A0">
        <w:t xml:space="preserve"> après le nom de l’instance) :</w:t>
      </w:r>
    </w:p>
    <w:p w:rsidR="00A602A0" w:rsidRDefault="00A602A0" w:rsidP="005D4FF0">
      <w:pPr>
        <w:pStyle w:val="Paragraphedeliste"/>
        <w:spacing w:after="0"/>
        <w:jc w:val="center"/>
      </w:pPr>
      <w:r>
        <w:rPr>
          <w:noProof/>
          <w:lang w:eastAsia="fr-FR"/>
        </w:rPr>
        <w:drawing>
          <wp:inline distT="0" distB="0" distL="0" distR="0">
            <wp:extent cx="3371850" cy="2162175"/>
            <wp:effectExtent l="171450" t="133350" r="361950" b="314325"/>
            <wp:docPr id="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01D2" w:rsidRDefault="001A01D2" w:rsidP="005D4FF0">
      <w:pPr>
        <w:pStyle w:val="Paragraphedeliste"/>
        <w:numPr>
          <w:ilvl w:val="0"/>
          <w:numId w:val="15"/>
        </w:numPr>
        <w:spacing w:after="0"/>
        <w:jc w:val="both"/>
      </w:pPr>
      <w:r>
        <w:t>Ouvrir une fenêtre commande </w:t>
      </w:r>
      <w:r w:rsidR="00DA22D6">
        <w:t>et</w:t>
      </w:r>
      <w:r>
        <w:t xml:space="preserve"> vous positionner dans le dossier contenant les scripts et saisir </w:t>
      </w:r>
      <w:r w:rsidRPr="001A01D2">
        <w:t>sqlplus sys/</w:t>
      </w:r>
      <w:r>
        <w:t>mot_de_passe</w:t>
      </w:r>
      <w:r w:rsidRPr="001A01D2">
        <w:t>@</w:t>
      </w:r>
      <w:r>
        <w:t>instance</w:t>
      </w:r>
      <w:r w:rsidRPr="001A01D2">
        <w:t xml:space="preserve"> as sysdba</w:t>
      </w:r>
      <w:r>
        <w:t xml:space="preserve"> </w:t>
      </w:r>
      <w:r w:rsidR="00A7601A">
        <w:t>pour lancer sqlplus.</w:t>
      </w:r>
    </w:p>
    <w:p w:rsidR="00EF477D" w:rsidRDefault="00EF477D" w:rsidP="00EF477D">
      <w:pPr>
        <w:spacing w:after="0"/>
        <w:jc w:val="both"/>
      </w:pPr>
    </w:p>
    <w:p w:rsidR="00573ED0" w:rsidRDefault="00EF477D" w:rsidP="00EF477D">
      <w:pPr>
        <w:spacing w:after="0"/>
        <w:ind w:left="851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34925</wp:posOffset>
            </wp:positionV>
            <wp:extent cx="306705" cy="301625"/>
            <wp:effectExtent l="19050" t="0" r="0" b="0"/>
            <wp:wrapThrough wrapText="bothSides">
              <wp:wrapPolygon edited="0">
                <wp:start x="4025" y="0"/>
                <wp:lineTo x="-1342" y="5457"/>
                <wp:lineTo x="-1342" y="13642"/>
                <wp:lineTo x="2683" y="19099"/>
                <wp:lineTo x="17441" y="19099"/>
                <wp:lineTo x="21466" y="13642"/>
                <wp:lineTo x="21466" y="5457"/>
                <wp:lineTo x="16099" y="0"/>
                <wp:lineTo x="4025" y="0"/>
              </wp:wrapPolygon>
            </wp:wrapThrough>
            <wp:docPr id="8" name="Image 18" descr="C:\Users\Regis\Downloads\1284457100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gis\Downloads\1284457100_inf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ED0">
        <w:t>Pour exécuter un script entrer @nom_du_script</w:t>
      </w:r>
    </w:p>
    <w:p w:rsidR="00777FD8" w:rsidRDefault="00E924CF" w:rsidP="00EF477D">
      <w:pPr>
        <w:spacing w:after="0"/>
        <w:ind w:left="851"/>
      </w:pPr>
      <w:r>
        <w:t>Se connecter</w:t>
      </w:r>
      <w:r w:rsidR="00261FC7">
        <w:t xml:space="preserve"> e</w:t>
      </w:r>
      <w:r w:rsidR="00346E61">
        <w:t>n sys</w:t>
      </w:r>
      <w:r>
        <w:t xml:space="preserve"> et</w:t>
      </w:r>
      <w:r w:rsidR="000B5228">
        <w:t xml:space="preserve"> e</w:t>
      </w:r>
      <w:r w:rsidR="00346E61">
        <w:t xml:space="preserve">xécuter le script </w:t>
      </w:r>
      <w:r w:rsidR="00346E61" w:rsidRPr="00346E61">
        <w:t>cp_or_new_user</w:t>
      </w:r>
      <w:r w:rsidR="00346E61">
        <w:t xml:space="preserve"> pour créer l’utilisateur.</w:t>
      </w:r>
    </w:p>
    <w:p w:rsidR="005D4FF0" w:rsidRDefault="005D4FF0" w:rsidP="005D4FF0">
      <w:pPr>
        <w:pStyle w:val="Titre2"/>
      </w:pPr>
      <w:bookmarkStart w:id="12" w:name="_Toc384024458"/>
      <w:r>
        <w:t>Création du dblink (si besoin)</w:t>
      </w:r>
      <w:bookmarkEnd w:id="12"/>
    </w:p>
    <w:p w:rsidR="00777FD8" w:rsidRDefault="00777FD8" w:rsidP="005D4FF0">
      <w:pPr>
        <w:pStyle w:val="Paragraphedeliste"/>
        <w:numPr>
          <w:ilvl w:val="0"/>
          <w:numId w:val="25"/>
        </w:numPr>
        <w:spacing w:after="0"/>
      </w:pPr>
      <w:r>
        <w:t xml:space="preserve">Si les schémas egee et portail </w:t>
      </w:r>
      <w:r w:rsidRPr="00777FD8">
        <w:rPr>
          <w:b/>
          <w:u w:val="single"/>
        </w:rPr>
        <w:t>sont sur deux  instances différentes</w:t>
      </w:r>
      <w:r>
        <w:t xml:space="preserve"> : </w:t>
      </w:r>
    </w:p>
    <w:p w:rsidR="00777FD8" w:rsidRDefault="00E924CF" w:rsidP="005D4FF0">
      <w:pPr>
        <w:spacing w:after="0"/>
        <w:ind w:left="360" w:firstLine="348"/>
      </w:pPr>
      <w:r>
        <w:t>Se c</w:t>
      </w:r>
      <w:r w:rsidR="00777FD8">
        <w:t>onnec</w:t>
      </w:r>
      <w:r>
        <w:t>ter</w:t>
      </w:r>
      <w:r w:rsidR="00777FD8">
        <w:t xml:space="preserve"> en sys : </w:t>
      </w:r>
    </w:p>
    <w:p w:rsidR="00777FD8" w:rsidRDefault="00C26065" w:rsidP="005D4FF0">
      <w:pPr>
        <w:pStyle w:val="Paragraphedeliste"/>
        <w:numPr>
          <w:ilvl w:val="0"/>
          <w:numId w:val="13"/>
        </w:numPr>
        <w:spacing w:after="0"/>
        <w:ind w:left="1134" w:hanging="425"/>
      </w:pPr>
      <w:r>
        <w:t xml:space="preserve">Exécuter le script </w:t>
      </w:r>
      <w:r w:rsidRPr="00777FD8">
        <w:rPr>
          <w:b/>
        </w:rPr>
        <w:t>cp_or_dblink</w:t>
      </w:r>
      <w:r>
        <w:t xml:space="preserve"> pour créer le dblink</w:t>
      </w:r>
      <w:r w:rsidR="004B0FE5">
        <w:t xml:space="preserve"> si le schéma portail et le schéma egee sont sur des instances différentes</w:t>
      </w:r>
      <w:r>
        <w:t>.</w:t>
      </w:r>
    </w:p>
    <w:p w:rsidR="00777FD8" w:rsidRDefault="009B1663" w:rsidP="005D4FF0">
      <w:pPr>
        <w:pStyle w:val="Paragraphedeliste"/>
        <w:numPr>
          <w:ilvl w:val="0"/>
          <w:numId w:val="25"/>
        </w:numPr>
        <w:spacing w:after="0"/>
        <w:jc w:val="both"/>
      </w:pPr>
      <w:r>
        <w:t xml:space="preserve">Si les schémas egee et portail </w:t>
      </w:r>
      <w:r w:rsidRPr="00777FD8">
        <w:rPr>
          <w:b/>
          <w:u w:val="single"/>
        </w:rPr>
        <w:t>sont sur la même instance</w:t>
      </w:r>
      <w:r w:rsidR="00777FD8">
        <w:t> </w:t>
      </w:r>
      <w:r w:rsidR="002060F7">
        <w:t xml:space="preserve">(remarque : A REFAIRE LORS D’UN RE-IMPORT DE DUMP DE DONNEES CLIENT) </w:t>
      </w:r>
      <w:r w:rsidR="00777FD8">
        <w:t>:</w:t>
      </w:r>
    </w:p>
    <w:p w:rsidR="002060F7" w:rsidRDefault="00E924CF" w:rsidP="002060F7">
      <w:pPr>
        <w:pStyle w:val="Paragraphedeliste"/>
        <w:numPr>
          <w:ilvl w:val="0"/>
          <w:numId w:val="13"/>
        </w:numPr>
        <w:spacing w:after="0"/>
        <w:ind w:left="1134" w:hanging="425"/>
      </w:pPr>
      <w:r>
        <w:t>Se c</w:t>
      </w:r>
      <w:r w:rsidR="00777FD8">
        <w:t>onnect</w:t>
      </w:r>
      <w:r>
        <w:t>er</w:t>
      </w:r>
      <w:r w:rsidR="00246B49">
        <w:t xml:space="preserve"> avec l’utilisateur egee</w:t>
      </w:r>
      <w:r w:rsidR="002060F7">
        <w:t> :</w:t>
      </w:r>
    </w:p>
    <w:p w:rsidR="002060F7" w:rsidRDefault="00777FD8" w:rsidP="002060F7">
      <w:pPr>
        <w:pStyle w:val="Paragraphedeliste"/>
        <w:numPr>
          <w:ilvl w:val="1"/>
          <w:numId w:val="13"/>
        </w:numPr>
        <w:spacing w:after="0"/>
      </w:pPr>
      <w:r>
        <w:t>D</w:t>
      </w:r>
      <w:r w:rsidR="00F4309E">
        <w:t>onner le rôle applicat</w:t>
      </w:r>
      <w:r>
        <w:t xml:space="preserve">ion_o2 à l’utilisateur portail : </w:t>
      </w:r>
      <w:r w:rsidR="00F4309E" w:rsidRPr="002060F7">
        <w:rPr>
          <w:b/>
        </w:rPr>
        <w:t>grant ap</w:t>
      </w:r>
      <w:r w:rsidRPr="002060F7">
        <w:rPr>
          <w:b/>
        </w:rPr>
        <w:t>plication_o2 to &lt;user_portail&gt;</w:t>
      </w:r>
      <w:r w:rsidRPr="00777FD8">
        <w:t>,</w:t>
      </w:r>
    </w:p>
    <w:p w:rsidR="002060F7" w:rsidRDefault="00777FD8" w:rsidP="002060F7">
      <w:pPr>
        <w:pStyle w:val="Paragraphedeliste"/>
        <w:numPr>
          <w:ilvl w:val="1"/>
          <w:numId w:val="13"/>
        </w:numPr>
        <w:spacing w:after="0"/>
      </w:pPr>
      <w:r w:rsidRPr="00777FD8">
        <w:t>E</w:t>
      </w:r>
      <w:r>
        <w:t>xécuter</w:t>
      </w:r>
      <w:r w:rsidR="009B1663">
        <w:t xml:space="preserve"> les scripts </w:t>
      </w:r>
      <w:r w:rsidR="00246B49">
        <w:t>suivants </w:t>
      </w:r>
      <w:r w:rsidR="008A0DC9">
        <w:t>pour donner les droits à l’utilisateur portail</w:t>
      </w:r>
      <w:r w:rsidR="00F93F34">
        <w:t> :</w:t>
      </w:r>
      <w:r>
        <w:t xml:space="preserve"> </w:t>
      </w:r>
      <w:r w:rsidR="008A0DC9" w:rsidRPr="002060F7">
        <w:rPr>
          <w:b/>
        </w:rPr>
        <w:t>cp_or_grant_egee_local</w:t>
      </w:r>
      <w:r>
        <w:t>.</w:t>
      </w:r>
    </w:p>
    <w:p w:rsidR="002060F7" w:rsidRPr="00777FD8" w:rsidRDefault="002060F7" w:rsidP="002060F7">
      <w:pPr>
        <w:pStyle w:val="Paragraphedeliste"/>
        <w:numPr>
          <w:ilvl w:val="0"/>
          <w:numId w:val="13"/>
        </w:numPr>
        <w:spacing w:after="0"/>
        <w:ind w:left="1134" w:hanging="425"/>
      </w:pPr>
      <w:r>
        <w:t xml:space="preserve">Si les tables du JCSR ne sont pas sur le même schéma, se connecter avec l’utilisateur jcsr, puis donner les droits à l’utilisateur portail sur les tables de la GED : </w:t>
      </w:r>
      <w:r w:rsidRPr="002060F7">
        <w:rPr>
          <w:b/>
        </w:rPr>
        <w:t>cp_or_grant_ged_local</w:t>
      </w:r>
    </w:p>
    <w:p w:rsidR="00EF477D" w:rsidRDefault="00EF477D">
      <w:pPr>
        <w:rPr>
          <w:rFonts w:asciiTheme="majorHAnsi" w:eastAsiaTheme="majorEastAsia" w:hAnsiTheme="majorHAnsi" w:cstheme="majorBidi"/>
          <w:b/>
          <w:bCs/>
          <w:color w:val="6EA0B0" w:themeColor="accent1"/>
          <w:sz w:val="26"/>
          <w:szCs w:val="26"/>
        </w:rPr>
      </w:pPr>
      <w:r>
        <w:br w:type="page"/>
      </w:r>
    </w:p>
    <w:p w:rsidR="00910976" w:rsidRDefault="00910976" w:rsidP="005D4FF0">
      <w:pPr>
        <w:pStyle w:val="Titre2"/>
      </w:pPr>
      <w:bookmarkStart w:id="13" w:name="_Toc384024459"/>
      <w:r>
        <w:lastRenderedPageBreak/>
        <w:t>Génération des synonymes</w:t>
      </w:r>
    </w:p>
    <w:bookmarkEnd w:id="13"/>
    <w:p w:rsidR="005D4FF0" w:rsidRDefault="000765A9" w:rsidP="005D4FF0">
      <w:pPr>
        <w:spacing w:after="0"/>
        <w:jc w:val="both"/>
      </w:pPr>
      <w:r>
        <w:t xml:space="preserve">Vérifier que les synonymes </w:t>
      </w:r>
      <w:r w:rsidR="00E52CC0">
        <w:t xml:space="preserve">egee </w:t>
      </w:r>
      <w:r w:rsidR="00B669EF">
        <w:t xml:space="preserve">ET/OU jcsr (GED) </w:t>
      </w:r>
      <w:r>
        <w:t>existent pour les tables</w:t>
      </w:r>
      <w:r w:rsidR="00E52CC0">
        <w:t>, vues, séquences et packages</w:t>
      </w:r>
      <w:r>
        <w:t xml:space="preserve"> </w:t>
      </w:r>
      <w:r w:rsidR="00E52CC0">
        <w:t xml:space="preserve">ET sont visibles par l’utilisateur </w:t>
      </w:r>
      <w:r w:rsidR="00E52CC0" w:rsidRPr="00E52CC0">
        <w:t>portail</w:t>
      </w:r>
      <w:r w:rsidRPr="00910976">
        <w:rPr>
          <w:b/>
        </w:rPr>
        <w:t> </w:t>
      </w:r>
      <w:r>
        <w:t xml:space="preserve">: </w:t>
      </w:r>
    </w:p>
    <w:p w:rsidR="00E52CC0" w:rsidRPr="00E52CC0" w:rsidRDefault="00E52CC0" w:rsidP="00E52CC0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  <w:r w:rsidRPr="00E52CC0">
        <w:rPr>
          <w:i/>
          <w:color w:val="595959" w:themeColor="text1" w:themeTint="A6"/>
          <w:sz w:val="14"/>
          <w:szCs w:val="14"/>
          <w:lang w:val="en-US"/>
        </w:rPr>
        <w:t>select count(*) from all_synonyms, all_objects where synonym_name like 'O2_%' AND object_type = 'TABLE' AND object_name = synonym_name;</w:t>
      </w:r>
    </w:p>
    <w:p w:rsidR="00E52CC0" w:rsidRPr="00E52CC0" w:rsidRDefault="00E52CC0" w:rsidP="00E52CC0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  <w:r w:rsidRPr="00E52CC0">
        <w:rPr>
          <w:i/>
          <w:color w:val="595959" w:themeColor="text1" w:themeTint="A6"/>
          <w:sz w:val="14"/>
          <w:szCs w:val="14"/>
          <w:lang w:val="en-US"/>
        </w:rPr>
        <w:t>select count(*) from all_synonyms, all_objects where synonym_name like 'O2_%' AND object_type = 'VIEW' AND object_name = synonym_name;</w:t>
      </w:r>
    </w:p>
    <w:p w:rsidR="00E52CC0" w:rsidRPr="00E52CC0" w:rsidRDefault="00E52CC0" w:rsidP="00E52CC0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  <w:r w:rsidRPr="00E52CC0">
        <w:rPr>
          <w:i/>
          <w:color w:val="595959" w:themeColor="text1" w:themeTint="A6"/>
          <w:sz w:val="14"/>
          <w:szCs w:val="14"/>
          <w:lang w:val="en-US"/>
        </w:rPr>
        <w:t>select count(*) from all_synonyms, all_objects where synonym_name like 'O2_%' AND object_type = 'PACKAGE' AND object_name = synonym_name;</w:t>
      </w:r>
    </w:p>
    <w:p w:rsidR="00B669EF" w:rsidRDefault="00E52CC0" w:rsidP="00B669EF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  <w:r w:rsidRPr="00E52CC0">
        <w:rPr>
          <w:i/>
          <w:color w:val="595959" w:themeColor="text1" w:themeTint="A6"/>
          <w:sz w:val="14"/>
          <w:szCs w:val="14"/>
          <w:lang w:val="en-US"/>
        </w:rPr>
        <w:t>select count(*) from all_synonyms, all_objects where synonym_name like 'O2_%' AND object_type = 'SEQUENCE' AND object_name = synonym_name;</w:t>
      </w:r>
    </w:p>
    <w:p w:rsidR="00B669EF" w:rsidRPr="00B669EF" w:rsidRDefault="00B669EF" w:rsidP="00B669EF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  <w:r w:rsidRPr="00B669EF">
        <w:rPr>
          <w:i/>
          <w:color w:val="595959" w:themeColor="text1" w:themeTint="A6"/>
          <w:sz w:val="14"/>
          <w:szCs w:val="14"/>
          <w:lang w:val="en-US"/>
        </w:rPr>
        <w:t>select count(*) from all_synonyms where synonym_name like 'CSR%';</w:t>
      </w:r>
    </w:p>
    <w:p w:rsidR="00B669EF" w:rsidRPr="005D4FF0" w:rsidRDefault="00B669EF" w:rsidP="00B669EF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  <w:r w:rsidRPr="00B669EF">
        <w:rPr>
          <w:i/>
          <w:color w:val="595959" w:themeColor="text1" w:themeTint="A6"/>
          <w:sz w:val="14"/>
          <w:szCs w:val="14"/>
          <w:lang w:val="en-US"/>
        </w:rPr>
        <w:t>select count(*) from all_synonyms where synonym_name like '%GD\_%';</w:t>
      </w:r>
    </w:p>
    <w:p w:rsidR="00B669EF" w:rsidRPr="005D4FF0" w:rsidRDefault="00B669EF" w:rsidP="00E52CC0">
      <w:pPr>
        <w:spacing w:after="0"/>
        <w:jc w:val="both"/>
        <w:rPr>
          <w:i/>
          <w:color w:val="595959" w:themeColor="text1" w:themeTint="A6"/>
          <w:sz w:val="14"/>
          <w:szCs w:val="14"/>
          <w:lang w:val="en-US"/>
        </w:rPr>
      </w:pPr>
    </w:p>
    <w:p w:rsidR="00910976" w:rsidRDefault="00910976" w:rsidP="00910976">
      <w:pPr>
        <w:spacing w:after="0"/>
        <w:jc w:val="both"/>
      </w:pPr>
      <w:r>
        <w:t>S’ils n’existent pas OU</w:t>
      </w:r>
      <w:r w:rsidR="00B669EF">
        <w:t xml:space="preserve"> s’</w:t>
      </w:r>
      <w:r>
        <w:t xml:space="preserve">ils ne sont pas </w:t>
      </w:r>
      <w:r w:rsidR="00E52CC0">
        <w:t>visibles</w:t>
      </w:r>
      <w:r>
        <w:t xml:space="preserve"> OU si en mode DBLINK, il faut les générer pour l’utilisateur portail :</w:t>
      </w:r>
    </w:p>
    <w:p w:rsidR="000765A9" w:rsidRDefault="000765A9" w:rsidP="005D4FF0">
      <w:pPr>
        <w:pStyle w:val="Paragraphedeliste"/>
        <w:numPr>
          <w:ilvl w:val="0"/>
          <w:numId w:val="26"/>
        </w:numPr>
        <w:spacing w:after="0"/>
        <w:jc w:val="both"/>
      </w:pPr>
      <w:r>
        <w:t>Se co</w:t>
      </w:r>
      <w:r w:rsidR="00910976">
        <w:t>nnecter avec l’utilisateur egee, utiliser</w:t>
      </w:r>
      <w:r w:rsidR="00063CA4">
        <w:t xml:space="preserve"> </w:t>
      </w:r>
      <w:r w:rsidR="00063CA4" w:rsidRPr="00910976">
        <w:rPr>
          <w:b/>
        </w:rPr>
        <w:t>cp_or_syn_egee_local</w:t>
      </w:r>
      <w:r w:rsidR="00063CA4">
        <w:t xml:space="preserve"> </w:t>
      </w:r>
      <w:r w:rsidR="004F5CBB">
        <w:t xml:space="preserve">OU </w:t>
      </w:r>
      <w:r w:rsidR="004F5CBB" w:rsidRPr="00910976">
        <w:rPr>
          <w:b/>
        </w:rPr>
        <w:t>cp_or_syn_egee_dblink</w:t>
      </w:r>
      <w:r w:rsidR="00910976">
        <w:t xml:space="preserve"> (en fonction du mode de fonctionnement) ET </w:t>
      </w:r>
      <w:r>
        <w:t>exécuter le script pour générer le fic</w:t>
      </w:r>
      <w:r w:rsidR="008650A4">
        <w:t>hier de création des sy</w:t>
      </w:r>
      <w:r>
        <w:t>nonymes</w:t>
      </w:r>
      <w:r w:rsidR="00F50C39">
        <w:t xml:space="preserve"> (</w:t>
      </w:r>
      <w:r w:rsidR="00F50C39" w:rsidRPr="00F50C39">
        <w:rPr>
          <w:b/>
        </w:rPr>
        <w:t>syn_egee.sql</w:t>
      </w:r>
      <w:r w:rsidR="00F50C39">
        <w:t>)</w:t>
      </w:r>
      <w:r>
        <w:t>.</w:t>
      </w:r>
    </w:p>
    <w:p w:rsidR="00910976" w:rsidRDefault="00910976" w:rsidP="00910976">
      <w:pPr>
        <w:pStyle w:val="Titre2"/>
      </w:pPr>
      <w:r>
        <w:t>Initialiser les données</w:t>
      </w:r>
    </w:p>
    <w:p w:rsidR="00063CA4" w:rsidRPr="00063CA4" w:rsidRDefault="00063CA4" w:rsidP="005D4FF0">
      <w:pPr>
        <w:spacing w:after="0"/>
        <w:jc w:val="both"/>
      </w:pPr>
      <w:r>
        <w:t>Se connecter avec l’utilisateur créé (</w:t>
      </w:r>
      <w:r w:rsidRPr="00063CA4">
        <w:rPr>
          <w:b/>
        </w:rPr>
        <w:t>connect utilisateur/mot_de_passe@instance</w:t>
      </w:r>
      <w:r>
        <w:t>)</w:t>
      </w:r>
      <w:r w:rsidRPr="00766300">
        <w:t xml:space="preserve"> </w:t>
      </w:r>
      <w:r>
        <w:t>et exécuter les scripts suivants :</w:t>
      </w:r>
    </w:p>
    <w:tbl>
      <w:tblPr>
        <w:tblStyle w:val="Grilleclaire-Accent12"/>
        <w:tblW w:w="0" w:type="auto"/>
        <w:tblLook w:val="04A0"/>
      </w:tblPr>
      <w:tblGrid>
        <w:gridCol w:w="2943"/>
        <w:gridCol w:w="3778"/>
        <w:gridCol w:w="2567"/>
      </w:tblGrid>
      <w:tr w:rsidR="00DB4F00" w:rsidTr="00DB4F00">
        <w:trPr>
          <w:cnfStyle w:val="100000000000"/>
        </w:trPr>
        <w:tc>
          <w:tcPr>
            <w:cnfStyle w:val="001000000000"/>
            <w:tcW w:w="2943" w:type="dxa"/>
          </w:tcPr>
          <w:p w:rsidR="00DB4F00" w:rsidRDefault="00DB4F00" w:rsidP="007871E2">
            <w:pPr>
              <w:jc w:val="center"/>
            </w:pPr>
            <w:r>
              <w:t>Script</w:t>
            </w:r>
          </w:p>
        </w:tc>
        <w:tc>
          <w:tcPr>
            <w:tcW w:w="3778" w:type="dxa"/>
          </w:tcPr>
          <w:p w:rsidR="00DB4F00" w:rsidRDefault="006B5695" w:rsidP="007871E2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Utilité</w:t>
            </w:r>
          </w:p>
        </w:tc>
        <w:tc>
          <w:tcPr>
            <w:tcW w:w="2567" w:type="dxa"/>
          </w:tcPr>
          <w:p w:rsidR="00DB4F00" w:rsidRDefault="00DB4F00" w:rsidP="007871E2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Erreur(s) tolérée(s)</w:t>
            </w:r>
          </w:p>
        </w:tc>
      </w:tr>
      <w:tr w:rsidR="0054531F" w:rsidRPr="0058200F" w:rsidTr="00DB4F00">
        <w:trPr>
          <w:cnfStyle w:val="000000100000"/>
        </w:trPr>
        <w:tc>
          <w:tcPr>
            <w:cnfStyle w:val="001000000000"/>
            <w:tcW w:w="2943" w:type="dxa"/>
          </w:tcPr>
          <w:p w:rsidR="0054531F" w:rsidRPr="0058200F" w:rsidRDefault="0054531F" w:rsidP="007871E2">
            <w:pPr>
              <w:jc w:val="both"/>
              <w:rPr>
                <w:rFonts w:asciiTheme="minorHAnsi" w:hAnsiTheme="minorHAnsi" w:cstheme="minorHAnsi"/>
                <w:b w:val="0"/>
                <w:color w:val="00000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</w:t>
            </w:r>
            <w:r w:rsidR="00597530" w:rsidRPr="0058200F">
              <w:rPr>
                <w:rFonts w:asciiTheme="minorHAnsi" w:hAnsiTheme="minorHAnsi" w:cstheme="minorHAnsi"/>
                <w:b w:val="0"/>
              </w:rPr>
              <w:t>or_</w:t>
            </w:r>
            <w:r w:rsidRPr="0058200F">
              <w:rPr>
                <w:rFonts w:asciiTheme="minorHAnsi" w:hAnsiTheme="minorHAnsi" w:cstheme="minorHAnsi"/>
                <w:b w:val="0"/>
              </w:rPr>
              <w:t>install_param</w:t>
            </w:r>
          </w:p>
        </w:tc>
        <w:tc>
          <w:tcPr>
            <w:tcW w:w="3778" w:type="dxa"/>
          </w:tcPr>
          <w:p w:rsidR="0054531F" w:rsidRPr="0058200F" w:rsidRDefault="002060F7" w:rsidP="007871E2">
            <w:pPr>
              <w:cnfStyle w:val="000000100000"/>
              <w:rPr>
                <w:rFonts w:cstheme="minorHAnsi"/>
              </w:rPr>
            </w:pPr>
            <w:r>
              <w:t xml:space="preserve">Editer le </w:t>
            </w:r>
            <w:r w:rsidR="004F5CBB">
              <w:t>script</w:t>
            </w:r>
            <w:r>
              <w:t xml:space="preserve"> et positionner les noms des tablespaces et le nom du dblink (supprimer cette dernière définition si pas de dblink)</w:t>
            </w:r>
          </w:p>
        </w:tc>
        <w:tc>
          <w:tcPr>
            <w:tcW w:w="2567" w:type="dxa"/>
          </w:tcPr>
          <w:p w:rsidR="0054531F" w:rsidRPr="004171F9" w:rsidRDefault="0054531F" w:rsidP="00DB4F00">
            <w:pPr>
              <w:cnfStyle w:val="000000100000"/>
              <w:rPr>
                <w:rFonts w:cstheme="minorHAnsi"/>
                <w:sz w:val="20"/>
                <w:szCs w:val="20"/>
              </w:rPr>
            </w:pPr>
          </w:p>
        </w:tc>
      </w:tr>
      <w:tr w:rsidR="00DB4F00" w:rsidRPr="0058200F" w:rsidTr="00DB4F00">
        <w:trPr>
          <w:cnfStyle w:val="000000010000"/>
        </w:trPr>
        <w:tc>
          <w:tcPr>
            <w:cnfStyle w:val="001000000000"/>
            <w:tcW w:w="2943" w:type="dxa"/>
          </w:tcPr>
          <w:p w:rsidR="00DB4F00" w:rsidRPr="0058200F" w:rsidRDefault="006B5695" w:rsidP="007871E2">
            <w:pPr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58200F">
              <w:rPr>
                <w:rFonts w:asciiTheme="minorHAnsi" w:hAnsiTheme="minorHAnsi" w:cstheme="minorHAnsi"/>
                <w:b w:val="0"/>
                <w:i/>
              </w:rPr>
              <w:t>syn_egee</w:t>
            </w:r>
            <w:r w:rsidR="00910976">
              <w:rPr>
                <w:rFonts w:asciiTheme="minorHAnsi" w:hAnsiTheme="minorHAnsi" w:cstheme="minorHAnsi"/>
                <w:b w:val="0"/>
                <w:i/>
              </w:rPr>
              <w:t>*</w:t>
            </w:r>
          </w:p>
        </w:tc>
        <w:tc>
          <w:tcPr>
            <w:tcW w:w="3778" w:type="dxa"/>
          </w:tcPr>
          <w:p w:rsidR="00DB4F00" w:rsidRPr="0058200F" w:rsidRDefault="006B5695" w:rsidP="007871E2">
            <w:pPr>
              <w:cnfStyle w:val="000000010000"/>
              <w:rPr>
                <w:rFonts w:cstheme="minorHAnsi"/>
                <w:i/>
              </w:rPr>
            </w:pPr>
            <w:r w:rsidRPr="0058200F">
              <w:rPr>
                <w:rFonts w:cstheme="minorHAnsi"/>
                <w:i/>
              </w:rPr>
              <w:t>Création des synonymes pour les objets egee</w:t>
            </w:r>
          </w:p>
        </w:tc>
        <w:tc>
          <w:tcPr>
            <w:tcW w:w="2567" w:type="dxa"/>
          </w:tcPr>
          <w:p w:rsidR="00DB4F00" w:rsidRPr="004171F9" w:rsidRDefault="00F854BD" w:rsidP="007871E2">
            <w:pPr>
              <w:cnfStyle w:val="000000010000"/>
              <w:rPr>
                <w:rFonts w:cstheme="minorHAnsi"/>
                <w:i/>
                <w:sz w:val="20"/>
                <w:szCs w:val="20"/>
              </w:rPr>
            </w:pPr>
            <w:r w:rsidRPr="004171F9">
              <w:rPr>
                <w:rFonts w:cstheme="minorHAnsi"/>
                <w:i/>
                <w:sz w:val="20"/>
                <w:szCs w:val="20"/>
              </w:rPr>
              <w:t>ORA-00955: ce nom d'objet existe déjà</w:t>
            </w:r>
          </w:p>
        </w:tc>
      </w:tr>
      <w:tr w:rsidR="00DB4F00" w:rsidRPr="0058200F" w:rsidTr="00DB4F00">
        <w:trPr>
          <w:cnfStyle w:val="000000100000"/>
        </w:trPr>
        <w:tc>
          <w:tcPr>
            <w:cnfStyle w:val="001000000000"/>
            <w:tcW w:w="2943" w:type="dxa"/>
          </w:tcPr>
          <w:p w:rsidR="00DB4F00" w:rsidRPr="0058200F" w:rsidRDefault="006A3567" w:rsidP="007871E2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cp_or_table</w:t>
            </w:r>
          </w:p>
        </w:tc>
        <w:tc>
          <w:tcPr>
            <w:tcW w:w="3778" w:type="dxa"/>
          </w:tcPr>
          <w:p w:rsidR="00DB4F00" w:rsidRPr="0058200F" w:rsidRDefault="006A3567" w:rsidP="007871E2">
            <w:pPr>
              <w:cnfStyle w:val="000000100000"/>
              <w:rPr>
                <w:rFonts w:cstheme="minorHAnsi"/>
              </w:rPr>
            </w:pPr>
            <w:r w:rsidRPr="0058200F">
              <w:rPr>
                <w:rFonts w:cstheme="minorHAnsi"/>
              </w:rPr>
              <w:t>Création des tables</w:t>
            </w:r>
          </w:p>
        </w:tc>
        <w:tc>
          <w:tcPr>
            <w:tcW w:w="2567" w:type="dxa"/>
          </w:tcPr>
          <w:p w:rsidR="006A3567" w:rsidRPr="004171F9" w:rsidRDefault="006A3567" w:rsidP="006A3567">
            <w:pPr>
              <w:cnfStyle w:val="000000100000"/>
              <w:rPr>
                <w:rFonts w:cstheme="minorHAnsi"/>
                <w:sz w:val="20"/>
                <w:szCs w:val="20"/>
              </w:rPr>
            </w:pPr>
            <w:r w:rsidRPr="004171F9">
              <w:rPr>
                <w:rFonts w:cstheme="minorHAnsi"/>
                <w:sz w:val="20"/>
                <w:szCs w:val="20"/>
              </w:rPr>
              <w:t>ORA-00955: ce nom d'objet existe déjà</w:t>
            </w:r>
          </w:p>
          <w:p w:rsidR="006A3567" w:rsidRPr="004171F9" w:rsidRDefault="006A3567" w:rsidP="006A3567">
            <w:pPr>
              <w:cnfStyle w:val="000000100000"/>
              <w:rPr>
                <w:rFonts w:cstheme="minorHAnsi"/>
                <w:sz w:val="20"/>
                <w:szCs w:val="20"/>
              </w:rPr>
            </w:pPr>
            <w:r w:rsidRPr="004171F9">
              <w:rPr>
                <w:rFonts w:cstheme="minorHAnsi"/>
                <w:sz w:val="20"/>
                <w:szCs w:val="20"/>
              </w:rPr>
              <w:t>ORA-01408: cette liste de colonnes est déjà indexée</w:t>
            </w:r>
          </w:p>
          <w:p w:rsidR="00DB4F00" w:rsidRPr="004171F9" w:rsidRDefault="006A3567" w:rsidP="006A3567">
            <w:pPr>
              <w:cnfStyle w:val="000000100000"/>
              <w:rPr>
                <w:rFonts w:cstheme="minorHAnsi"/>
                <w:sz w:val="20"/>
                <w:szCs w:val="20"/>
              </w:rPr>
            </w:pPr>
            <w:r w:rsidRPr="004171F9">
              <w:rPr>
                <w:rFonts w:cstheme="minorHAnsi"/>
                <w:sz w:val="20"/>
                <w:szCs w:val="20"/>
              </w:rPr>
              <w:t>ORA-02260: la table ne peut avoir qu'une clé primaire</w:t>
            </w:r>
          </w:p>
        </w:tc>
      </w:tr>
      <w:tr w:rsidR="00AD0101" w:rsidRPr="0058200F" w:rsidTr="007871E2">
        <w:trPr>
          <w:cnfStyle w:val="000000010000"/>
        </w:trPr>
        <w:tc>
          <w:tcPr>
            <w:cnfStyle w:val="001000000000"/>
            <w:tcW w:w="2943" w:type="dxa"/>
          </w:tcPr>
          <w:p w:rsidR="00AD0101" w:rsidRPr="0058200F" w:rsidRDefault="00AD0101" w:rsidP="00AD0101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cp_or_type</w:t>
            </w:r>
          </w:p>
        </w:tc>
        <w:tc>
          <w:tcPr>
            <w:tcW w:w="3778" w:type="dxa"/>
          </w:tcPr>
          <w:p w:rsidR="00AD0101" w:rsidRPr="0058200F" w:rsidRDefault="00AD0101" w:rsidP="00AD0101">
            <w:pPr>
              <w:cnfStyle w:val="000000010000"/>
              <w:rPr>
                <w:rFonts w:cstheme="minorHAnsi"/>
              </w:rPr>
            </w:pPr>
            <w:r w:rsidRPr="0058200F">
              <w:rPr>
                <w:rFonts w:cstheme="minorHAnsi"/>
              </w:rPr>
              <w:t>Création des types</w:t>
            </w:r>
          </w:p>
        </w:tc>
        <w:tc>
          <w:tcPr>
            <w:tcW w:w="2567" w:type="dxa"/>
          </w:tcPr>
          <w:p w:rsidR="00AD0101" w:rsidRPr="004171F9" w:rsidRDefault="00381A94" w:rsidP="00381A94">
            <w:pPr>
              <w:cnfStyle w:val="000000010000"/>
              <w:rPr>
                <w:rFonts w:cstheme="minorHAnsi"/>
                <w:sz w:val="20"/>
                <w:szCs w:val="20"/>
              </w:rPr>
            </w:pPr>
            <w:r w:rsidRPr="004171F9">
              <w:rPr>
                <w:rFonts w:cstheme="minorHAnsi"/>
                <w:sz w:val="20"/>
                <w:szCs w:val="20"/>
              </w:rPr>
              <w:t xml:space="preserve">ORA-00955: ce nom d'objet existe déjà </w:t>
            </w:r>
          </w:p>
        </w:tc>
      </w:tr>
      <w:tr w:rsidR="00DB4F00" w:rsidRPr="0058200F" w:rsidTr="00DB4F00">
        <w:trPr>
          <w:cnfStyle w:val="000000100000"/>
        </w:trPr>
        <w:tc>
          <w:tcPr>
            <w:cnfStyle w:val="001000000000"/>
            <w:tcW w:w="2943" w:type="dxa"/>
          </w:tcPr>
          <w:p w:rsidR="00DB4F00" w:rsidRPr="0058200F" w:rsidRDefault="005E2CFE" w:rsidP="007871E2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cp_or_init_param</w:t>
            </w:r>
          </w:p>
        </w:tc>
        <w:tc>
          <w:tcPr>
            <w:tcW w:w="3778" w:type="dxa"/>
          </w:tcPr>
          <w:p w:rsidR="00DB4F00" w:rsidRPr="0058200F" w:rsidRDefault="005E2CFE" w:rsidP="007871E2">
            <w:pPr>
              <w:cnfStyle w:val="000000100000"/>
              <w:rPr>
                <w:rFonts w:cstheme="minorHAnsi"/>
              </w:rPr>
            </w:pPr>
            <w:r w:rsidRPr="0058200F">
              <w:rPr>
                <w:rFonts w:cstheme="minorHAnsi"/>
              </w:rPr>
              <w:t>Création des paramètres</w:t>
            </w:r>
          </w:p>
        </w:tc>
        <w:tc>
          <w:tcPr>
            <w:tcW w:w="2567" w:type="dxa"/>
          </w:tcPr>
          <w:p w:rsidR="00DB4F00" w:rsidRPr="004171F9" w:rsidRDefault="00381A94" w:rsidP="00AD0101">
            <w:pPr>
              <w:cnfStyle w:val="000000100000"/>
              <w:rPr>
                <w:rFonts w:cstheme="minorHAnsi"/>
                <w:sz w:val="20"/>
                <w:szCs w:val="20"/>
              </w:rPr>
            </w:pPr>
            <w:r w:rsidRPr="004171F9">
              <w:rPr>
                <w:rFonts w:cstheme="minorHAnsi"/>
                <w:sz w:val="20"/>
                <w:szCs w:val="20"/>
              </w:rPr>
              <w:t>ORA-00942: Table ou vue inexistante</w:t>
            </w:r>
          </w:p>
        </w:tc>
      </w:tr>
      <w:tr w:rsidR="00DB4F00" w:rsidRPr="0058200F" w:rsidTr="00DB4F00">
        <w:trPr>
          <w:cnfStyle w:val="000000010000"/>
        </w:trPr>
        <w:tc>
          <w:tcPr>
            <w:cnfStyle w:val="001000000000"/>
            <w:tcW w:w="2943" w:type="dxa"/>
          </w:tcPr>
          <w:p w:rsidR="00DB4F00" w:rsidRPr="0058200F" w:rsidRDefault="005E2CFE" w:rsidP="005E2CFE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cp_or_typvoc</w:t>
            </w:r>
          </w:p>
        </w:tc>
        <w:tc>
          <w:tcPr>
            <w:tcW w:w="3778" w:type="dxa"/>
          </w:tcPr>
          <w:p w:rsidR="00DB4F00" w:rsidRPr="0058200F" w:rsidRDefault="005E2CFE" w:rsidP="007871E2">
            <w:pPr>
              <w:cnfStyle w:val="000000010000"/>
              <w:rPr>
                <w:rFonts w:cstheme="minorHAnsi"/>
              </w:rPr>
            </w:pPr>
            <w:r w:rsidRPr="0058200F">
              <w:rPr>
                <w:rFonts w:cstheme="minorHAnsi"/>
              </w:rPr>
              <w:t>Création des liens entre les vocabulaires egee et ceux du portail</w:t>
            </w:r>
          </w:p>
        </w:tc>
        <w:tc>
          <w:tcPr>
            <w:tcW w:w="2567" w:type="dxa"/>
          </w:tcPr>
          <w:p w:rsidR="00DB4F00" w:rsidRPr="004171F9" w:rsidRDefault="00DB4F00" w:rsidP="007871E2">
            <w:pPr>
              <w:cnfStyle w:val="000000010000"/>
              <w:rPr>
                <w:rFonts w:cstheme="minorHAnsi"/>
                <w:sz w:val="20"/>
                <w:szCs w:val="20"/>
              </w:rPr>
            </w:pPr>
          </w:p>
        </w:tc>
      </w:tr>
      <w:tr w:rsidR="00682A0D" w:rsidRPr="0058200F" w:rsidTr="00DB4F00">
        <w:trPr>
          <w:cnfStyle w:val="000000100000"/>
        </w:trPr>
        <w:tc>
          <w:tcPr>
            <w:cnfStyle w:val="001000000000"/>
            <w:tcW w:w="2943" w:type="dxa"/>
          </w:tcPr>
          <w:p w:rsidR="00682A0D" w:rsidRPr="0058200F" w:rsidRDefault="00682A0D" w:rsidP="005E2CFE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cp_or_cadmeasure</w:t>
            </w:r>
          </w:p>
        </w:tc>
        <w:tc>
          <w:tcPr>
            <w:tcW w:w="3778" w:type="dxa"/>
          </w:tcPr>
          <w:p w:rsidR="00682A0D" w:rsidRPr="0058200F" w:rsidRDefault="00682A0D" w:rsidP="00682A0D">
            <w:pPr>
              <w:cnfStyle w:val="000000100000"/>
              <w:rPr>
                <w:rFonts w:cstheme="minorHAnsi"/>
              </w:rPr>
            </w:pPr>
            <w:r w:rsidRPr="0058200F">
              <w:rPr>
                <w:rFonts w:cstheme="minorHAnsi"/>
              </w:rPr>
              <w:t>Création des liens entre les cadrans  egee et ceux du portail</w:t>
            </w:r>
          </w:p>
        </w:tc>
        <w:tc>
          <w:tcPr>
            <w:tcW w:w="2567" w:type="dxa"/>
          </w:tcPr>
          <w:p w:rsidR="00682A0D" w:rsidRPr="004171F9" w:rsidRDefault="00682A0D" w:rsidP="007871E2">
            <w:pPr>
              <w:cnfStyle w:val="000000100000"/>
              <w:rPr>
                <w:rFonts w:cstheme="minorHAnsi"/>
                <w:sz w:val="20"/>
                <w:szCs w:val="20"/>
              </w:rPr>
            </w:pPr>
          </w:p>
        </w:tc>
      </w:tr>
      <w:tr w:rsidR="00FF64AC" w:rsidRPr="0058200F" w:rsidTr="00DB4F00">
        <w:trPr>
          <w:cnfStyle w:val="000000010000"/>
        </w:trPr>
        <w:tc>
          <w:tcPr>
            <w:cnfStyle w:val="001000000000"/>
            <w:tcW w:w="2943" w:type="dxa"/>
          </w:tcPr>
          <w:p w:rsidR="00FF64AC" w:rsidRPr="0058200F" w:rsidRDefault="00FF64AC">
            <w:pPr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cp_or_analyze</w:t>
            </w:r>
          </w:p>
        </w:tc>
        <w:tc>
          <w:tcPr>
            <w:tcW w:w="3778" w:type="dxa"/>
          </w:tcPr>
          <w:p w:rsidR="00FF64AC" w:rsidRPr="0058200F" w:rsidRDefault="00FF64AC">
            <w:pPr>
              <w:cnfStyle w:val="000000010000"/>
              <w:rPr>
                <w:rFonts w:cstheme="minorHAnsi"/>
              </w:rPr>
            </w:pPr>
            <w:r w:rsidRPr="0058200F">
              <w:rPr>
                <w:rFonts w:cstheme="minorHAnsi"/>
              </w:rPr>
              <w:t>Mise à jour des statistiques sur les tables</w:t>
            </w:r>
          </w:p>
        </w:tc>
        <w:tc>
          <w:tcPr>
            <w:tcW w:w="2567" w:type="dxa"/>
          </w:tcPr>
          <w:p w:rsidR="00FF64AC" w:rsidRPr="004171F9" w:rsidRDefault="00FF64AC" w:rsidP="00FF64AC">
            <w:pPr>
              <w:cnfStyle w:val="000000010000"/>
              <w:rPr>
                <w:rFonts w:cstheme="minorHAnsi"/>
                <w:sz w:val="20"/>
                <w:szCs w:val="20"/>
              </w:rPr>
            </w:pPr>
          </w:p>
        </w:tc>
      </w:tr>
      <w:tr w:rsidR="00407DC8" w:rsidRPr="0058200F" w:rsidTr="00DB4F00">
        <w:trPr>
          <w:cnfStyle w:val="000000100000"/>
        </w:trPr>
        <w:tc>
          <w:tcPr>
            <w:cnfStyle w:val="001000000000"/>
            <w:tcW w:w="2943" w:type="dxa"/>
          </w:tcPr>
          <w:p w:rsidR="00407DC8" w:rsidRPr="0058200F" w:rsidRDefault="00407DC8" w:rsidP="008D24E0">
            <w:pPr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cp_or_pk_wp</w:t>
            </w:r>
            <w:bookmarkStart w:id="14" w:name="_GoBack"/>
            <w:bookmarkEnd w:id="14"/>
          </w:p>
        </w:tc>
        <w:tc>
          <w:tcPr>
            <w:tcW w:w="3778" w:type="dxa"/>
          </w:tcPr>
          <w:p w:rsidR="00407DC8" w:rsidRPr="0058200F" w:rsidRDefault="00407DC8">
            <w:pPr>
              <w:cnfStyle w:val="000000100000"/>
              <w:rPr>
                <w:rFonts w:cstheme="minorHAnsi"/>
              </w:rPr>
            </w:pPr>
            <w:r w:rsidRPr="0058200F">
              <w:rPr>
                <w:rFonts w:cstheme="minorHAnsi"/>
              </w:rPr>
              <w:t>Package pour la synchro</w:t>
            </w:r>
            <w:r w:rsidR="00807ED4" w:rsidRPr="0058200F">
              <w:rPr>
                <w:rFonts w:cstheme="minorHAnsi"/>
              </w:rPr>
              <w:t>nisation</w:t>
            </w:r>
            <w:r w:rsidR="00371AC5">
              <w:rPr>
                <w:rFonts w:cstheme="minorHAnsi"/>
              </w:rPr>
              <w:t xml:space="preserve"> du portail web</w:t>
            </w:r>
          </w:p>
        </w:tc>
        <w:tc>
          <w:tcPr>
            <w:tcW w:w="2567" w:type="dxa"/>
          </w:tcPr>
          <w:p w:rsidR="00407DC8" w:rsidRPr="004171F9" w:rsidRDefault="00407DC8" w:rsidP="00FF64AC">
            <w:pPr>
              <w:cnfStyle w:val="000000100000"/>
              <w:rPr>
                <w:rFonts w:cstheme="minorHAnsi"/>
                <w:sz w:val="20"/>
                <w:szCs w:val="20"/>
              </w:rPr>
            </w:pPr>
          </w:p>
        </w:tc>
      </w:tr>
      <w:tr w:rsidR="00371AC5" w:rsidRPr="0058200F" w:rsidTr="00DB4F00">
        <w:trPr>
          <w:cnfStyle w:val="000000010000"/>
        </w:trPr>
        <w:tc>
          <w:tcPr>
            <w:cnfStyle w:val="001000000000"/>
            <w:tcW w:w="2943" w:type="dxa"/>
          </w:tcPr>
          <w:p w:rsidR="00371AC5" w:rsidRPr="00371AC5" w:rsidRDefault="00371AC5" w:rsidP="007871E2">
            <w:pPr>
              <w:rPr>
                <w:rFonts w:asciiTheme="minorHAnsi" w:hAnsiTheme="minorHAnsi" w:cstheme="minorHAnsi"/>
                <w:b w:val="0"/>
                <w:lang w:val="en-US"/>
              </w:rPr>
            </w:pPr>
            <w:r w:rsidRPr="00371AC5">
              <w:rPr>
                <w:rFonts w:asciiTheme="minorHAnsi" w:hAnsiTheme="minorHAnsi" w:cstheme="minorHAnsi"/>
                <w:b w:val="0"/>
                <w:lang w:val="en-US"/>
              </w:rPr>
              <w:t>cp_or_pk_business_wp</w:t>
            </w:r>
          </w:p>
        </w:tc>
        <w:tc>
          <w:tcPr>
            <w:tcW w:w="3778" w:type="dxa"/>
          </w:tcPr>
          <w:p w:rsidR="00371AC5" w:rsidRPr="0058200F" w:rsidRDefault="00371AC5" w:rsidP="00371AC5">
            <w:pPr>
              <w:cnfStyle w:val="000000010000"/>
              <w:rPr>
                <w:rFonts w:cstheme="minorHAnsi"/>
              </w:rPr>
            </w:pPr>
            <w:r w:rsidRPr="0058200F">
              <w:rPr>
                <w:rFonts w:cstheme="minorHAnsi"/>
              </w:rPr>
              <w:t>Package pour l</w:t>
            </w:r>
            <w:r>
              <w:rPr>
                <w:rFonts w:cstheme="minorHAnsi"/>
              </w:rPr>
              <w:t>e traitement des demandes du portail BO</w:t>
            </w:r>
          </w:p>
        </w:tc>
        <w:tc>
          <w:tcPr>
            <w:tcW w:w="2567" w:type="dxa"/>
          </w:tcPr>
          <w:p w:rsidR="00371AC5" w:rsidRPr="004171F9" w:rsidRDefault="00371AC5" w:rsidP="00FF64AC">
            <w:pPr>
              <w:cnfStyle w:val="000000010000"/>
              <w:rPr>
                <w:rFonts w:cstheme="minorHAnsi"/>
                <w:sz w:val="20"/>
                <w:szCs w:val="20"/>
              </w:rPr>
            </w:pPr>
          </w:p>
        </w:tc>
      </w:tr>
      <w:tr w:rsidR="00371AC5" w:rsidRPr="0058200F" w:rsidTr="00DB4F00">
        <w:trPr>
          <w:cnfStyle w:val="000000100000"/>
        </w:trPr>
        <w:tc>
          <w:tcPr>
            <w:cnfStyle w:val="001000000000"/>
            <w:tcW w:w="2943" w:type="dxa"/>
          </w:tcPr>
          <w:p w:rsidR="00371AC5" w:rsidRPr="0058200F" w:rsidRDefault="00371AC5" w:rsidP="00910976">
            <w:pPr>
              <w:rPr>
                <w:rFonts w:asciiTheme="minorHAnsi" w:hAnsiTheme="minorHAnsi" w:cstheme="minorHAnsi"/>
                <w:b w:val="0"/>
              </w:rPr>
            </w:pPr>
            <w:r w:rsidRPr="0058200F">
              <w:rPr>
                <w:rFonts w:asciiTheme="minorHAnsi" w:hAnsiTheme="minorHAnsi" w:cstheme="minorHAnsi"/>
                <w:b w:val="0"/>
              </w:rPr>
              <w:t>cp_or_views</w:t>
            </w:r>
            <w:r w:rsidR="00910976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910976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778" w:type="dxa"/>
          </w:tcPr>
          <w:p w:rsidR="00371AC5" w:rsidRPr="0058200F" w:rsidRDefault="00371AC5">
            <w:pPr>
              <w:cnfStyle w:val="000000100000"/>
              <w:rPr>
                <w:rFonts w:cstheme="minorHAnsi"/>
              </w:rPr>
            </w:pPr>
            <w:r w:rsidRPr="0058200F">
              <w:rPr>
                <w:rFonts w:cstheme="minorHAnsi"/>
              </w:rPr>
              <w:t>Création des vues</w:t>
            </w:r>
          </w:p>
        </w:tc>
        <w:tc>
          <w:tcPr>
            <w:tcW w:w="2567" w:type="dxa"/>
          </w:tcPr>
          <w:p w:rsidR="00371AC5" w:rsidRPr="004171F9" w:rsidRDefault="00371AC5" w:rsidP="00FF64AC">
            <w:pPr>
              <w:cnfStyle w:val="000000100000"/>
              <w:rPr>
                <w:rFonts w:cstheme="minorHAnsi"/>
                <w:sz w:val="20"/>
                <w:szCs w:val="20"/>
              </w:rPr>
            </w:pPr>
          </w:p>
        </w:tc>
      </w:tr>
    </w:tbl>
    <w:p w:rsidR="00910976" w:rsidRDefault="004171F9" w:rsidP="008650A4">
      <w:pPr>
        <w:pStyle w:val="Citation"/>
        <w:rPr>
          <w:rFonts w:cstheme="minorHAnsi"/>
        </w:rPr>
      </w:pPr>
      <w:r w:rsidRPr="004171F9">
        <w:rPr>
          <w:rFonts w:cstheme="minorHAnsi"/>
        </w:rPr>
        <w:t>*</w:t>
      </w:r>
      <w:r w:rsidR="00910976">
        <w:rPr>
          <w:rFonts w:cstheme="minorHAnsi"/>
        </w:rPr>
        <w:t xml:space="preserve"> Uniquement si besoin (si le script a été généré)</w:t>
      </w:r>
    </w:p>
    <w:p w:rsidR="008650A4" w:rsidRPr="004171F9" w:rsidRDefault="00910976" w:rsidP="008650A4">
      <w:pPr>
        <w:pStyle w:val="Citation"/>
      </w:pPr>
      <w:r>
        <w:rPr>
          <w:rFonts w:cstheme="minorHAnsi"/>
        </w:rPr>
        <w:t>**</w:t>
      </w:r>
      <w:r w:rsidR="004171F9" w:rsidRPr="004171F9">
        <w:rPr>
          <w:rFonts w:cstheme="minorHAnsi"/>
        </w:rPr>
        <w:t xml:space="preserve"> Utiliser le script Make_or_vues.bat po</w:t>
      </w:r>
      <w:r w:rsidR="00371AC5">
        <w:rPr>
          <w:rFonts w:cstheme="minorHAnsi"/>
        </w:rPr>
        <w:t>u</w:t>
      </w:r>
      <w:r w:rsidR="004171F9" w:rsidRPr="004171F9">
        <w:rPr>
          <w:rFonts w:cstheme="minorHAnsi"/>
        </w:rPr>
        <w:t>r générer le fichier depuis toutes les vues</w:t>
      </w:r>
    </w:p>
    <w:p w:rsidR="004171F9" w:rsidRDefault="004171F9">
      <w:pPr>
        <w:rPr>
          <w:rFonts w:asciiTheme="majorHAnsi" w:eastAsiaTheme="majorEastAsia" w:hAnsiTheme="majorHAnsi" w:cstheme="majorBidi"/>
          <w:b/>
          <w:bCs/>
          <w:color w:val="6EA0B0" w:themeColor="accent1"/>
          <w:sz w:val="26"/>
          <w:szCs w:val="26"/>
        </w:rPr>
      </w:pPr>
      <w:r>
        <w:lastRenderedPageBreak/>
        <w:br w:type="page"/>
      </w:r>
    </w:p>
    <w:p w:rsidR="0037483D" w:rsidRDefault="0037483D" w:rsidP="0037483D">
      <w:pPr>
        <w:pStyle w:val="Titre2"/>
      </w:pPr>
      <w:bookmarkStart w:id="15" w:name="_Toc384024460"/>
      <w:r>
        <w:lastRenderedPageBreak/>
        <w:t>Mise à jour des paramètres</w:t>
      </w:r>
      <w:bookmarkEnd w:id="15"/>
    </w:p>
    <w:p w:rsidR="0037483D" w:rsidRDefault="0037483D" w:rsidP="00EF477D">
      <w:pPr>
        <w:spacing w:after="0"/>
        <w:jc w:val="both"/>
      </w:pPr>
      <w:r>
        <w:t xml:space="preserve">Editer la table CP_PARAM </w:t>
      </w:r>
      <w:r w:rsidR="007871E2">
        <w:t>et p</w:t>
      </w:r>
      <w:r>
        <w:t>ositionner les valeurs des paramètres.</w:t>
      </w:r>
    </w:p>
    <w:p w:rsidR="007871E2" w:rsidRDefault="007871E2" w:rsidP="00EF477D">
      <w:pPr>
        <w:tabs>
          <w:tab w:val="left" w:pos="2785"/>
        </w:tabs>
        <w:spacing w:after="0"/>
        <w:jc w:val="both"/>
      </w:pPr>
      <w:r>
        <w:t>Paramètres techniques :</w:t>
      </w:r>
      <w:r>
        <w:tab/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AUTOPAYMENT_CREDITOR_COORDINATE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AUTOPAYMENT_TRANSMITTER_NUMBER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BANK_DEFAULT_COUNTRY</w:t>
      </w:r>
      <w:r w:rsidR="00B053C3" w:rsidRPr="00EF477D">
        <w:rPr>
          <w:sz w:val="16"/>
          <w:szCs w:val="16"/>
        </w:rPr>
        <w:t xml:space="preserve"> </w:t>
      </w:r>
      <w:r w:rsidR="00B053C3" w:rsidRPr="00EF477D">
        <w:rPr>
          <w:sz w:val="16"/>
          <w:szCs w:val="16"/>
        </w:rPr>
        <w:sym w:font="Wingdings" w:char="F0E0"/>
      </w:r>
      <w:r w:rsidR="00B053C3" w:rsidRPr="00EF477D">
        <w:rPr>
          <w:sz w:val="16"/>
          <w:szCs w:val="16"/>
        </w:rPr>
        <w:t xml:space="preserve"> </w:t>
      </w:r>
      <w:r w:rsidR="00B053C3" w:rsidRPr="00EF477D">
        <w:rPr>
          <w:b/>
          <w:sz w:val="16"/>
          <w:szCs w:val="16"/>
        </w:rPr>
        <w:t>doit contenir un espace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BP_METERREAD_UPPERFOURK2_MAILNOTE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BP_PARTY_FORM_ACT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BP_PARTY_FORM_ADDITIONALNAME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BP_PARTY_FORM_ADDRESSNUMBER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BP_PARTY_FORM_APARTMENT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BP_PARTY_FORM_BIRTHDATE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BP_PARTY_FORM_BUILDING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BP_PARTY_FORM_CITY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BP_PARTY_FORM_COMP1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BP_PARTY_FORM_COMP3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BP_PARTY_FORM_FIRSTNAME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BP_PARTY_FORM_FLOOR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BP_PARTY_FORM_INDICATOR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BP_PARTY_FORM_LMAIL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BP_PARTY_FORM_NAF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BP_PARTY_FORM_NAME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BP_PARTY_FORM_NII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BP_PARTY_FORM_RCS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BP_PARTY_FORM_SIREN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BP_PARTY_FORM_SIRET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BP_PARTY_FORM_STAIRWAY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BP_PARTY_FORM_STREETNAME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BP_PARTY_FORM_TITLE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BP_PARTY_FORM_ZIPCODE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SMTP_AUTH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SMTP_HOST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SMTP_PASSWORD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SMTP_PORT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SMTP_SSL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SMTP_TO_FOR_TEST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SMTP_USER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WP_BILL_DIRECTORY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WP_BILL_FONT_DIRECTORY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WP_BILL_TEMPLATE_DIRECTORY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WP_MAIL_SUBJECT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WP_MAIL_TEMPLATE_DIRECTORY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WP_SKIN_NAME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WP_SMTP_FROM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WP_SMTP_FROM_NAME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WP_SYNCHRO_MAIL_TEMPLATE_DIRECTORY</w:t>
      </w:r>
    </w:p>
    <w:p w:rsidR="007871E2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WP_TIP_FONTNAME</w:t>
      </w:r>
    </w:p>
    <w:p w:rsidR="007871E2" w:rsidRDefault="007871E2" w:rsidP="00EF477D">
      <w:pPr>
        <w:spacing w:after="0"/>
        <w:jc w:val="both"/>
      </w:pPr>
      <w:r>
        <w:t>Paramètres client :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DEPOSIT_MIN_AMOUNT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ONLINE_PAYMENT_REDIRECT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ONLINE_PAYMENT_TEST_DELAY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WP_ALL_PROCESSMODEL_BY_REQUESTTYPE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WP_BILL_DISPLAY_DETAILS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WP_BILL_HELP_URL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WP_BILL_HISTORY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WP_BILL_TRANSFERT_DELAY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WP_BILLINSTALMENT_INIT_AMOUNT </w:t>
      </w:r>
    </w:p>
    <w:p w:rsidR="00C75E16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WP_BILLINSTALMENT_MIN_AMOUNT </w:t>
      </w:r>
    </w:p>
    <w:p w:rsidR="002A27DB" w:rsidRPr="00EF477D" w:rsidRDefault="00C75E16" w:rsidP="00C75E16">
      <w:pPr>
        <w:pStyle w:val="Paragraphedeliste"/>
        <w:numPr>
          <w:ilvl w:val="0"/>
          <w:numId w:val="18"/>
        </w:numPr>
        <w:rPr>
          <w:sz w:val="16"/>
          <w:szCs w:val="16"/>
          <w:lang w:val="en-US"/>
        </w:rPr>
      </w:pPr>
      <w:r w:rsidRPr="00EF477D">
        <w:rPr>
          <w:sz w:val="16"/>
          <w:szCs w:val="16"/>
          <w:lang w:val="en-US"/>
        </w:rPr>
        <w:lastRenderedPageBreak/>
        <w:t>WP_CUSTOMER_DATA_INFO_URL</w:t>
      </w:r>
      <w:r w:rsidR="002A27DB" w:rsidRPr="00EF477D">
        <w:rPr>
          <w:sz w:val="16"/>
          <w:szCs w:val="16"/>
          <w:lang w:val="en-US"/>
        </w:rPr>
        <w:t xml:space="preserve">WP_CUSTOMER_DATA_INFO_URL </w:t>
      </w:r>
    </w:p>
    <w:p w:rsidR="002A27DB" w:rsidRPr="00EF477D" w:rsidRDefault="002A27DB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WP_ENDED_CA_HISTORY </w:t>
      </w:r>
    </w:p>
    <w:p w:rsidR="002A27DB" w:rsidRPr="00EF477D" w:rsidRDefault="002A27DB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WP_HTTP_PROTOCOL </w:t>
      </w:r>
    </w:p>
    <w:p w:rsidR="002A27DB" w:rsidRPr="00EF477D" w:rsidRDefault="002A27DB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WP_LEGAL_INFORMATION_URL </w:t>
      </w:r>
    </w:p>
    <w:p w:rsidR="002A27DB" w:rsidRPr="00EF477D" w:rsidRDefault="002A27DB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 xml:space="preserve">WP_METERREAD_HELP_URL </w:t>
      </w:r>
    </w:p>
    <w:p w:rsidR="007871E2" w:rsidRPr="00EF477D" w:rsidRDefault="007871E2" w:rsidP="00C75E16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WP_MREAD_HISTORY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WP_PAID_HELP_URL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WP_PARTY_PROPERTY_TO_ALERT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WP_PUBLIC_DOMAIN_NAME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WP_REQUEST_HISTORY</w:t>
      </w:r>
    </w:p>
    <w:p w:rsidR="007871E2" w:rsidRPr="00EF477D" w:rsidRDefault="007871E2" w:rsidP="002A27DB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WP_UNCHECK_METEREAD_NUMBER</w:t>
      </w:r>
    </w:p>
    <w:p w:rsidR="007871E2" w:rsidRPr="00EF477D" w:rsidRDefault="007871E2" w:rsidP="00EF477D">
      <w:pPr>
        <w:spacing w:after="0"/>
      </w:pPr>
      <w:r w:rsidRPr="00EF477D">
        <w:t>Paramètres particulier (à aller cherch</w:t>
      </w:r>
      <w:r w:rsidR="002A27DB" w:rsidRPr="00EF477D">
        <w:t>er dans egee pour faire le lien) :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ONLINE_PAYMENTTYPE</w:t>
      </w:r>
      <w:r w:rsidR="002A27DB" w:rsidRPr="00EF477D">
        <w:rPr>
          <w:sz w:val="16"/>
          <w:szCs w:val="16"/>
        </w:rPr>
        <w:t xml:space="preserve"> : </w:t>
      </w:r>
      <w:r w:rsidR="00EF477D">
        <w:rPr>
          <w:sz w:val="16"/>
          <w:szCs w:val="16"/>
        </w:rPr>
        <w:t>liste de valeurs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WP_REJECT_EVENT</w:t>
      </w:r>
      <w:r w:rsidR="002A27DB" w:rsidRPr="00EF477D">
        <w:rPr>
          <w:sz w:val="16"/>
          <w:szCs w:val="16"/>
        </w:rPr>
        <w:t> : créer dans le suivi d’affaire d’un modèle d’évènement spécifique</w:t>
      </w:r>
    </w:p>
    <w:p w:rsidR="007871E2" w:rsidRPr="00EF477D" w:rsidRDefault="007871E2" w:rsidP="007871E2">
      <w:pPr>
        <w:pStyle w:val="Paragraphedeliste"/>
        <w:numPr>
          <w:ilvl w:val="0"/>
          <w:numId w:val="18"/>
        </w:numPr>
        <w:rPr>
          <w:sz w:val="16"/>
          <w:szCs w:val="16"/>
        </w:rPr>
      </w:pPr>
      <w:r w:rsidRPr="00EF477D">
        <w:rPr>
          <w:sz w:val="16"/>
          <w:szCs w:val="16"/>
        </w:rPr>
        <w:t>WP_SELF_MREAD_VOCWORD</w:t>
      </w:r>
      <w:r w:rsidR="002A27DB" w:rsidRPr="00EF477D">
        <w:rPr>
          <w:sz w:val="16"/>
          <w:szCs w:val="16"/>
        </w:rPr>
        <w:t xml:space="preserve"> : </w:t>
      </w:r>
      <w:r w:rsidR="00EF477D">
        <w:rPr>
          <w:sz w:val="16"/>
          <w:szCs w:val="16"/>
        </w:rPr>
        <w:t>liste de valeurs</w:t>
      </w:r>
    </w:p>
    <w:p w:rsidR="00434DA8" w:rsidRDefault="00434DA8" w:rsidP="00434DA8">
      <w:pPr>
        <w:pStyle w:val="Titre3"/>
      </w:pPr>
      <w:bookmarkStart w:id="16" w:name="_Toc384024461"/>
      <w:r>
        <w:t>Mot de passe du compte SMTP</w:t>
      </w:r>
      <w:bookmarkEnd w:id="16"/>
    </w:p>
    <w:p w:rsidR="00434DA8" w:rsidRDefault="00434DA8" w:rsidP="00EF477D">
      <w:pPr>
        <w:spacing w:after="0"/>
      </w:pPr>
      <w:r>
        <w:t>Le mot de passe du compte SMTP stocké en base doit être crypté.</w:t>
      </w:r>
      <w:r w:rsidR="001B3133">
        <w:t xml:space="preserve"> Pour le crypter procéder de la manière suite :</w:t>
      </w:r>
    </w:p>
    <w:p w:rsidR="001B3133" w:rsidRDefault="001B3133" w:rsidP="00EF477D">
      <w:pPr>
        <w:pStyle w:val="Paragraphedeliste"/>
        <w:numPr>
          <w:ilvl w:val="0"/>
          <w:numId w:val="18"/>
        </w:numPr>
        <w:spacing w:after="0"/>
      </w:pPr>
      <w:r>
        <w:t>Ouvrir une fenêtre de commande</w:t>
      </w:r>
    </w:p>
    <w:p w:rsidR="004171F9" w:rsidRDefault="001B3133" w:rsidP="00EF477D">
      <w:pPr>
        <w:pStyle w:val="Paragraphedeliste"/>
        <w:numPr>
          <w:ilvl w:val="0"/>
          <w:numId w:val="18"/>
        </w:numPr>
        <w:spacing w:after="0"/>
      </w:pPr>
      <w:r>
        <w:t xml:space="preserve">Se positionner dans le dossier contenant le fichier </w:t>
      </w:r>
      <w:r w:rsidRPr="001B3133">
        <w:t>encryption.jar</w:t>
      </w:r>
      <w:r w:rsidR="004171F9">
        <w:t>,</w:t>
      </w:r>
      <w:r w:rsidR="004171F9" w:rsidRPr="004171F9">
        <w:t xml:space="preserve"> </w:t>
      </w:r>
    </w:p>
    <w:p w:rsidR="004171F9" w:rsidRPr="004171F9" w:rsidRDefault="00E430AB" w:rsidP="00EF477D">
      <w:pPr>
        <w:pStyle w:val="Paragraphedeliste"/>
        <w:numPr>
          <w:ilvl w:val="0"/>
          <w:numId w:val="18"/>
        </w:numPr>
        <w:spacing w:after="0"/>
      </w:pPr>
      <w:r>
        <w:t>Exécuter la commande suivante :</w:t>
      </w:r>
      <w:r w:rsidR="004171F9">
        <w:t xml:space="preserve"> </w:t>
      </w:r>
      <w:r w:rsidRPr="00EF477D">
        <w:rPr>
          <w:b/>
          <w:i/>
          <w:color w:val="7F7F7F" w:themeColor="text1" w:themeTint="80"/>
          <w:sz w:val="14"/>
          <w:szCs w:val="14"/>
        </w:rPr>
        <w:t>java -jar encryption.jar CleDeCryptage MotDePasse</w:t>
      </w:r>
    </w:p>
    <w:p w:rsidR="004171F9" w:rsidRPr="00EF477D" w:rsidRDefault="004171F9" w:rsidP="00EF477D">
      <w:pPr>
        <w:pStyle w:val="Paragraphedeliste"/>
        <w:numPr>
          <w:ilvl w:val="1"/>
          <w:numId w:val="18"/>
        </w:numPr>
        <w:spacing w:after="0"/>
        <w:rPr>
          <w:sz w:val="16"/>
          <w:szCs w:val="16"/>
        </w:rPr>
      </w:pPr>
      <w:r w:rsidRPr="00EF477D">
        <w:rPr>
          <w:sz w:val="16"/>
          <w:szCs w:val="16"/>
        </w:rPr>
        <w:t>CleDeCryptage : Clé saisie dans le fichier webportal-parameters-service.xml</w:t>
      </w:r>
    </w:p>
    <w:p w:rsidR="004171F9" w:rsidRPr="00EF477D" w:rsidRDefault="004171F9" w:rsidP="00EF477D">
      <w:pPr>
        <w:pStyle w:val="Paragraphedeliste"/>
        <w:numPr>
          <w:ilvl w:val="1"/>
          <w:numId w:val="18"/>
        </w:numPr>
        <w:spacing w:after="0"/>
        <w:rPr>
          <w:sz w:val="16"/>
          <w:szCs w:val="16"/>
        </w:rPr>
      </w:pPr>
      <w:r w:rsidRPr="00EF477D">
        <w:rPr>
          <w:sz w:val="16"/>
          <w:szCs w:val="16"/>
        </w:rPr>
        <w:t>MotDePasse : Mot de passe de votre compte SMTP</w:t>
      </w:r>
    </w:p>
    <w:p w:rsidR="004171F9" w:rsidRDefault="004171F9" w:rsidP="00EF477D">
      <w:pPr>
        <w:pStyle w:val="Paragraphedeliste"/>
        <w:numPr>
          <w:ilvl w:val="0"/>
          <w:numId w:val="18"/>
        </w:numPr>
        <w:spacing w:after="0"/>
      </w:pPr>
      <w:r w:rsidRPr="001B5DD7">
        <w:t>Copier/coller la valeur retournée dans la zone stringv</w:t>
      </w:r>
      <w:r>
        <w:t>alue du paramètre SMTP_PASSWORD</w:t>
      </w:r>
    </w:p>
    <w:p w:rsidR="00EF477D" w:rsidRDefault="00EF477D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D17AC6" w:rsidRDefault="00CC0F85" w:rsidP="00D17AC6">
      <w:pPr>
        <w:pStyle w:val="Titre1"/>
      </w:pPr>
      <w:bookmarkStart w:id="17" w:name="_Toc384024462"/>
      <w:r>
        <w:lastRenderedPageBreak/>
        <w:t>Talend</w:t>
      </w:r>
      <w:bookmarkEnd w:id="17"/>
    </w:p>
    <w:p w:rsidR="00633FFF" w:rsidRDefault="003614EF" w:rsidP="006239E6">
      <w:pPr>
        <w:jc w:val="both"/>
      </w:pPr>
      <w:r>
        <w:t xml:space="preserve">La procédure d’installation </w:t>
      </w:r>
      <w:r w:rsidR="006239E6">
        <w:t xml:space="preserve">et d’export des jobs </w:t>
      </w:r>
      <w:r w:rsidR="00CB025C">
        <w:t xml:space="preserve">de l’ETL </w:t>
      </w:r>
      <w:r>
        <w:t xml:space="preserve">est décrite dans le document </w:t>
      </w:r>
      <w:r w:rsidRPr="003614EF">
        <w:t>PortailWeb_Documentation_Talend</w:t>
      </w:r>
      <w:r>
        <w:t>.</w:t>
      </w:r>
    </w:p>
    <w:p w:rsidR="00CB025C" w:rsidRDefault="00CB025C" w:rsidP="00CC0F85">
      <w:pPr>
        <w:jc w:val="both"/>
      </w:pPr>
      <w:r w:rsidRPr="00633FFF">
        <w:rPr>
          <w:b/>
          <w:u w:val="single"/>
        </w:rPr>
        <w:t>Si UNIQUEMENT utilisation et planification des scripts de synchronisation</w:t>
      </w:r>
      <w:r>
        <w:t xml:space="preserve"> : </w:t>
      </w:r>
    </w:p>
    <w:p w:rsidR="00CB025C" w:rsidRDefault="00CB025C" w:rsidP="00CB025C">
      <w:pPr>
        <w:pStyle w:val="Paragraphedeliste"/>
        <w:numPr>
          <w:ilvl w:val="0"/>
          <w:numId w:val="24"/>
        </w:numPr>
        <w:jc w:val="both"/>
      </w:pPr>
      <w:r>
        <w:t>Récupérer la dernière version disponible des jobs de synchronisation</w:t>
      </w:r>
    </w:p>
    <w:p w:rsidR="00CB025C" w:rsidRDefault="00CB025C" w:rsidP="00CB025C">
      <w:pPr>
        <w:pStyle w:val="Paragraphedeliste"/>
        <w:numPr>
          <w:ilvl w:val="0"/>
          <w:numId w:val="24"/>
        </w:numPr>
        <w:jc w:val="both"/>
      </w:pPr>
      <w:r>
        <w:t xml:space="preserve">Replacer les valeurs dans le fichier de </w:t>
      </w:r>
      <w:r w:rsidRPr="00CB025C">
        <w:rPr>
          <w:b/>
        </w:rPr>
        <w:t>synchro.properties</w:t>
      </w:r>
      <w:r>
        <w:t xml:space="preserve"> par celle</w:t>
      </w:r>
      <w:r w:rsidR="0093247D">
        <w:t>s</w:t>
      </w:r>
      <w:r>
        <w:t xml:space="preserve"> correspondantes à votre environnement</w:t>
      </w:r>
      <w:r w:rsidR="00C86592">
        <w:t>.</w:t>
      </w:r>
      <w:r w:rsidR="0047260B">
        <w:t xml:space="preserve"> </w:t>
      </w:r>
    </w:p>
    <w:p w:rsidR="0029430C" w:rsidRDefault="00C86592" w:rsidP="0047260B">
      <w:pPr>
        <w:pStyle w:val="Paragraphedeliste"/>
        <w:jc w:val="both"/>
      </w:pPr>
      <w:r w:rsidRPr="00C86592">
        <w:rPr>
          <w:b/>
          <w:u w:val="single"/>
        </w:rPr>
        <w:t>Remarque</w:t>
      </w:r>
      <w:r>
        <w:t> : les val</w:t>
      </w:r>
      <w:r w:rsidR="0047260B">
        <w:t>e</w:t>
      </w:r>
      <w:r>
        <w:t>u</w:t>
      </w:r>
      <w:r w:rsidR="0047260B">
        <w:t>rs pos</w:t>
      </w:r>
      <w:r w:rsidR="0029430C">
        <w:t>sible</w:t>
      </w:r>
      <w:r w:rsidR="0093247D">
        <w:t>s</w:t>
      </w:r>
      <w:r w:rsidR="0029430C">
        <w:t xml:space="preserve"> pour GED_FILE_COPY sont :</w:t>
      </w:r>
    </w:p>
    <w:p w:rsidR="0029430C" w:rsidRDefault="0047260B" w:rsidP="0047260B">
      <w:pPr>
        <w:pStyle w:val="Paragraphedeliste"/>
        <w:jc w:val="both"/>
      </w:pPr>
      <w:r>
        <w:t>0</w:t>
      </w:r>
      <w:r w:rsidR="0029430C">
        <w:t> :</w:t>
      </w:r>
      <w:r>
        <w:t xml:space="preserve"> pas</w:t>
      </w:r>
      <w:r w:rsidR="0029430C">
        <w:t xml:space="preserve"> de copie</w:t>
      </w:r>
    </w:p>
    <w:p w:rsidR="0029430C" w:rsidRDefault="0047260B" w:rsidP="0047260B">
      <w:pPr>
        <w:pStyle w:val="Paragraphedeliste"/>
        <w:jc w:val="both"/>
      </w:pPr>
      <w:r>
        <w:t>1</w:t>
      </w:r>
      <w:r w:rsidR="0029430C">
        <w:t> : copie système</w:t>
      </w:r>
    </w:p>
    <w:p w:rsidR="0029430C" w:rsidRDefault="0047260B" w:rsidP="0047260B">
      <w:pPr>
        <w:pStyle w:val="Paragraphedeliste"/>
        <w:jc w:val="both"/>
      </w:pPr>
      <w:r>
        <w:t>2</w:t>
      </w:r>
      <w:r w:rsidR="0029430C">
        <w:t> :</w:t>
      </w:r>
      <w:r w:rsidRPr="0047260B">
        <w:t xml:space="preserve"> copie SCP et authen</w:t>
      </w:r>
      <w:r w:rsidR="0029430C">
        <w:t>tification par user / password</w:t>
      </w:r>
    </w:p>
    <w:p w:rsidR="0047260B" w:rsidRDefault="0047260B" w:rsidP="0047260B">
      <w:pPr>
        <w:pStyle w:val="Paragraphedeliste"/>
        <w:jc w:val="both"/>
      </w:pPr>
      <w:r w:rsidRPr="0047260B">
        <w:t>3 : copie SCP et authentification par user / clef</w:t>
      </w:r>
    </w:p>
    <w:p w:rsidR="0047260B" w:rsidRDefault="00CB025C" w:rsidP="00CB025C">
      <w:pPr>
        <w:pStyle w:val="Paragraphedeliste"/>
        <w:numPr>
          <w:ilvl w:val="0"/>
          <w:numId w:val="24"/>
        </w:numPr>
        <w:jc w:val="both"/>
      </w:pPr>
      <w:r>
        <w:t>Modifier les exécutables (.sh ou .bat en fonction de l’environnement serveur) pour faire pointer la ligne de commande vers le chemin du fichier de configuration ci-dessus</w:t>
      </w:r>
      <w:r w:rsidR="0047260B">
        <w:t xml:space="preserve"> et ajouter les options nécessaires : </w:t>
      </w:r>
    </w:p>
    <w:p w:rsidR="0047260B" w:rsidRPr="00EF477D" w:rsidRDefault="0047260B" w:rsidP="0047260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-Duser.language=fr</w:t>
      </w:r>
    </w:p>
    <w:p w:rsidR="00D44A6F" w:rsidRPr="00EF477D" w:rsidRDefault="0047260B" w:rsidP="00D44A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-Duser.country=FR</w:t>
      </w:r>
    </w:p>
    <w:p w:rsidR="00D44A6F" w:rsidRDefault="0047260B" w:rsidP="00D44A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</w:rPr>
        <w:t>--context_param SYNCHRO_CONTEXT=0</w:t>
      </w:r>
      <w:r w:rsidRPr="0047260B">
        <w:rPr>
          <w:rFonts w:ascii="Lucida Console" w:hAnsi="Lucida Console" w:cs="Lucida Console"/>
          <w:sz w:val="20"/>
          <w:szCs w:val="20"/>
        </w:rPr>
        <w:t xml:space="preserve"> (0 pour la synchro globale / 1 pour la synchro de compte / 2 pour la synchro des demandes)</w:t>
      </w:r>
    </w:p>
    <w:p w:rsidR="00C86592" w:rsidRDefault="00D44A6F" w:rsidP="00C86592">
      <w:pPr>
        <w:pStyle w:val="Paragraphedeliste"/>
        <w:autoSpaceDE w:val="0"/>
        <w:autoSpaceDN w:val="0"/>
        <w:adjustRightInd w:val="0"/>
        <w:spacing w:after="0" w:line="240" w:lineRule="auto"/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</w:rPr>
        <w:t xml:space="preserve">--context_param </w:t>
      </w:r>
      <w:r w:rsidR="0047260B"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</w:rPr>
        <w:t>WP_PROPERTIES_FILE=</w:t>
      </w: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</w:rPr>
        <w:t>&lt;</w:t>
      </w:r>
      <w:r w:rsidR="0047260B"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</w:rPr>
        <w:t>synchro.properties</w:t>
      </w:r>
      <w:r w:rsidRPr="00EF477D">
        <w:rPr>
          <w:rFonts w:ascii="Lucida Console" w:hAnsi="Lucida Console" w:cs="Lucida Console"/>
          <w:color w:val="7F7F7F" w:themeColor="text1" w:themeTint="80"/>
          <w:sz w:val="14"/>
          <w:szCs w:val="14"/>
        </w:rPr>
        <w:t>&gt;</w:t>
      </w:r>
      <w:r w:rsidR="0047260B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(</w:t>
      </w:r>
      <w:r w:rsidR="0047260B">
        <w:rPr>
          <w:rFonts w:ascii="Lucida Console" w:hAnsi="Lucida Console" w:cs="Lucida Console"/>
          <w:sz w:val="20"/>
          <w:szCs w:val="20"/>
        </w:rPr>
        <w:t>chemin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="0047260B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="0047260B">
        <w:rPr>
          <w:rFonts w:ascii="Lucida Console" w:hAnsi="Lucida Console" w:cs="Lucida Console"/>
          <w:sz w:val="20"/>
          <w:szCs w:val="20"/>
        </w:rPr>
        <w:t>nom du fichier de propriétés de contexte)</w:t>
      </w:r>
      <w:r w:rsidR="00CB025C">
        <w:t>.</w:t>
      </w:r>
    </w:p>
    <w:p w:rsidR="0093247D" w:rsidRDefault="0093247D" w:rsidP="0093247D">
      <w:pPr>
        <w:pStyle w:val="Paragraphedeliste"/>
        <w:numPr>
          <w:ilvl w:val="0"/>
          <w:numId w:val="24"/>
        </w:numPr>
        <w:jc w:val="both"/>
      </w:pPr>
      <w:r>
        <w:t xml:space="preserve">Renseigner les données obligatoires utiles à la synchro dans le SGBD : </w:t>
      </w:r>
    </w:p>
    <w:p w:rsidR="0093247D" w:rsidRDefault="0093247D" w:rsidP="0093247D">
      <w:pPr>
        <w:pStyle w:val="Paragraphedeliste"/>
        <w:numPr>
          <w:ilvl w:val="1"/>
          <w:numId w:val="24"/>
        </w:numPr>
        <w:jc w:val="both"/>
      </w:pPr>
      <w:r>
        <w:t xml:space="preserve">CP_PARAM (Oracle) </w:t>
      </w:r>
    </w:p>
    <w:p w:rsidR="0093247D" w:rsidRPr="00EF477D" w:rsidRDefault="00365664" w:rsidP="0093247D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WP_REJECT_EVENT 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*SMTP_*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WP_BILL_DIRECTORY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WP_BILL_FONT_DIRECTORY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WP_BILL_TEMPLATE_DIRECTORY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WP_MAIL_SUBJECT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WP_MAIL_TEMPLATE_DIRECTORY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WP_SKIN_NAME</w:t>
      </w:r>
    </w:p>
    <w:p w:rsidR="00365664" w:rsidRPr="00EF477D" w:rsidRDefault="00365664" w:rsidP="00365664">
      <w:pPr>
        <w:pStyle w:val="Paragraphedeliste"/>
        <w:numPr>
          <w:ilvl w:val="2"/>
          <w:numId w:val="24"/>
        </w:numPr>
        <w:jc w:val="both"/>
        <w:rPr>
          <w:sz w:val="16"/>
          <w:szCs w:val="16"/>
        </w:rPr>
      </w:pPr>
      <w:r w:rsidRPr="00EF477D">
        <w:rPr>
          <w:sz w:val="16"/>
          <w:szCs w:val="16"/>
        </w:rPr>
        <w:t>WP_SYNCHRO_MAIL_TEMPLATE_DIRECTORY</w:t>
      </w:r>
    </w:p>
    <w:p w:rsidR="00CB025C" w:rsidRDefault="00365664" w:rsidP="00CC0F85">
      <w:pPr>
        <w:pStyle w:val="Paragraphedeliste"/>
        <w:numPr>
          <w:ilvl w:val="1"/>
          <w:numId w:val="24"/>
        </w:numPr>
        <w:jc w:val="both"/>
      </w:pPr>
      <w:r>
        <w:t>CP_COUNTRY : un country sans name avec le code FR</w:t>
      </w:r>
    </w:p>
    <w:p w:rsidR="00C86592" w:rsidRDefault="00C86592" w:rsidP="00C86592">
      <w:pPr>
        <w:pStyle w:val="Paragraphedeliste"/>
        <w:numPr>
          <w:ilvl w:val="0"/>
          <w:numId w:val="24"/>
        </w:numPr>
        <w:jc w:val="both"/>
      </w:pPr>
      <w:r>
        <w:t>Planifier dans la crontab (linux) ou dans le planificateur de tâches (windows) de l’utilisateur chargé de lancer la synchro les 3 jobs : SynchroCompte, SynchroGlobale et Demandes :</w:t>
      </w:r>
    </w:p>
    <w:p w:rsidR="00C86592" w:rsidRPr="00201D63" w:rsidRDefault="00C86592" w:rsidP="00C86592">
      <w:pPr>
        <w:pStyle w:val="Paragraphedeliste"/>
        <w:jc w:val="both"/>
        <w:rPr>
          <w:i/>
          <w:color w:val="7F7F7F" w:themeColor="text1" w:themeTint="80"/>
          <w:sz w:val="16"/>
          <w:szCs w:val="16"/>
        </w:rPr>
      </w:pPr>
      <w:r>
        <w:rPr>
          <w:i/>
          <w:color w:val="7F7F7F" w:themeColor="text1" w:themeTint="80"/>
          <w:sz w:val="16"/>
          <w:szCs w:val="16"/>
        </w:rPr>
        <w:t>30,0 2-23 * * * &lt;path absolue vers SynchroCompte_run.sh&gt;</w:t>
      </w:r>
    </w:p>
    <w:p w:rsidR="00C86592" w:rsidRPr="00201D63" w:rsidRDefault="00C86592" w:rsidP="00C86592">
      <w:pPr>
        <w:pStyle w:val="Paragraphedeliste"/>
        <w:jc w:val="both"/>
        <w:rPr>
          <w:i/>
          <w:color w:val="7F7F7F" w:themeColor="text1" w:themeTint="80"/>
          <w:sz w:val="16"/>
          <w:szCs w:val="16"/>
        </w:rPr>
      </w:pPr>
      <w:r w:rsidRPr="00201D63">
        <w:rPr>
          <w:i/>
          <w:color w:val="7F7F7F" w:themeColor="text1" w:themeTint="80"/>
          <w:sz w:val="16"/>
          <w:szCs w:val="16"/>
        </w:rPr>
        <w:t xml:space="preserve">30 0 * * * </w:t>
      </w:r>
      <w:r>
        <w:rPr>
          <w:i/>
          <w:color w:val="7F7F7F" w:themeColor="text1" w:themeTint="80"/>
          <w:sz w:val="16"/>
          <w:szCs w:val="16"/>
        </w:rPr>
        <w:t xml:space="preserve">&lt;path absolue vers </w:t>
      </w:r>
      <w:r w:rsidRPr="00201D63">
        <w:rPr>
          <w:i/>
          <w:color w:val="7F7F7F" w:themeColor="text1" w:themeTint="80"/>
          <w:sz w:val="16"/>
          <w:szCs w:val="16"/>
        </w:rPr>
        <w:t>SynchroGlobale_run.sh</w:t>
      </w:r>
      <w:r>
        <w:rPr>
          <w:i/>
          <w:color w:val="7F7F7F" w:themeColor="text1" w:themeTint="80"/>
          <w:sz w:val="16"/>
          <w:szCs w:val="16"/>
        </w:rPr>
        <w:t>&gt;</w:t>
      </w:r>
    </w:p>
    <w:p w:rsidR="00C86592" w:rsidRPr="00DB5D16" w:rsidRDefault="00C86592" w:rsidP="00C86592">
      <w:pPr>
        <w:pStyle w:val="Paragraphedeliste"/>
        <w:jc w:val="both"/>
        <w:rPr>
          <w:i/>
          <w:color w:val="7F7F7F" w:themeColor="text1" w:themeTint="80"/>
          <w:sz w:val="16"/>
          <w:szCs w:val="16"/>
        </w:rPr>
      </w:pPr>
      <w:r>
        <w:rPr>
          <w:i/>
          <w:color w:val="7F7F7F" w:themeColor="text1" w:themeTint="80"/>
          <w:sz w:val="16"/>
          <w:szCs w:val="16"/>
        </w:rPr>
        <w:t>15,30,45,0 * * * * &lt;</w:t>
      </w:r>
      <w:r w:rsidRPr="00201D63">
        <w:rPr>
          <w:i/>
          <w:color w:val="7F7F7F" w:themeColor="text1" w:themeTint="80"/>
          <w:sz w:val="16"/>
          <w:szCs w:val="16"/>
        </w:rPr>
        <w:t xml:space="preserve"> </w:t>
      </w:r>
      <w:r>
        <w:rPr>
          <w:i/>
          <w:color w:val="7F7F7F" w:themeColor="text1" w:themeTint="80"/>
          <w:sz w:val="16"/>
          <w:szCs w:val="16"/>
        </w:rPr>
        <w:t>path absolue vers DemandesMetier_run.sh&gt;</w:t>
      </w:r>
    </w:p>
    <w:p w:rsidR="00EF477D" w:rsidRDefault="00EF477D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6E1E92" w:rsidRDefault="006E1E92" w:rsidP="006E1E92">
      <w:pPr>
        <w:pStyle w:val="Titre1"/>
      </w:pPr>
      <w:bookmarkStart w:id="18" w:name="_Toc384024463"/>
      <w:r>
        <w:lastRenderedPageBreak/>
        <w:t>GED</w:t>
      </w:r>
      <w:bookmarkEnd w:id="18"/>
    </w:p>
    <w:p w:rsidR="006E1E92" w:rsidRDefault="006E1E92" w:rsidP="00EF477D">
      <w:pPr>
        <w:spacing w:after="0"/>
        <w:jc w:val="both"/>
      </w:pPr>
      <w:r w:rsidRPr="006E1E92">
        <w:t xml:space="preserve">Le lien avec les surfaces de la GED est </w:t>
      </w:r>
      <w:r w:rsidR="00255B18">
        <w:t>défini</w:t>
      </w:r>
      <w:r w:rsidRPr="006E1E92">
        <w:t xml:space="preserve"> dans la table portail Oracle </w:t>
      </w:r>
      <w:r>
        <w:t>CP_GEDSURF. Il faut mettre à jour cette table avec a</w:t>
      </w:r>
      <w:r w:rsidR="00255B18">
        <w:t>u</w:t>
      </w:r>
      <w:r>
        <w:t>tant de ligne</w:t>
      </w:r>
      <w:r w:rsidR="00255B18">
        <w:t>s</w:t>
      </w:r>
      <w:r>
        <w:t xml:space="preserve"> que définies dans la table CSR_SURF.</w:t>
      </w:r>
    </w:p>
    <w:p w:rsidR="008B78D9" w:rsidRPr="00EF477D" w:rsidRDefault="00255B18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SELECT * FROM CSR_SURF;</w:t>
      </w:r>
    </w:p>
    <w:p w:rsidR="00593548" w:rsidRPr="00EF477D" w:rsidRDefault="006E1E92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SELECT * FROM CP_GEDSURF;</w:t>
      </w:r>
    </w:p>
    <w:p w:rsidR="00593548" w:rsidRDefault="00593548" w:rsidP="00EF477D">
      <w:pPr>
        <w:autoSpaceDE w:val="0"/>
        <w:autoSpaceDN w:val="0"/>
        <w:adjustRightInd w:val="0"/>
        <w:spacing w:after="0" w:line="240" w:lineRule="auto"/>
      </w:pPr>
      <w:r>
        <w:t>Au besoin, créer les synonymes pour l’utilisateur portail sur les tables du schéma (JCSR ?) contenant les tables CSR_%</w:t>
      </w:r>
      <w:r w:rsidR="001F1E79">
        <w:t xml:space="preserve"> (Ce schéma doit être importé depuis le dump en même temps que le schéma </w:t>
      </w:r>
      <w:r w:rsidR="00AD3336">
        <w:t xml:space="preserve">egee </w:t>
      </w:r>
      <w:r w:rsidR="001F1E79">
        <w:t>dans le cas, par exemple, de la création d’un environnement de test)</w:t>
      </w:r>
      <w:r>
        <w:t>.</w:t>
      </w:r>
    </w:p>
    <w:p w:rsidR="001F1E79" w:rsidRDefault="001F1E79" w:rsidP="00EF477D">
      <w:pPr>
        <w:autoSpaceDE w:val="0"/>
        <w:autoSpaceDN w:val="0"/>
        <w:adjustRightInd w:val="0"/>
        <w:spacing w:after="0" w:line="240" w:lineRule="auto"/>
      </w:pPr>
    </w:p>
    <w:p w:rsidR="001F1E79" w:rsidRDefault="001F1E79" w:rsidP="00EF477D">
      <w:pPr>
        <w:autoSpaceDE w:val="0"/>
        <w:autoSpaceDN w:val="0"/>
        <w:adjustRightInd w:val="0"/>
        <w:spacing w:after="0" w:line="240" w:lineRule="auto"/>
      </w:pPr>
      <w:r>
        <w:t>Exemple de requêtes utilisées lors de la récupération du schéma JCSR :</w:t>
      </w:r>
    </w:p>
    <w:p w:rsidR="001F1E79" w:rsidRPr="00EF477D" w:rsidRDefault="001F1E79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grant connect, resource, dba to JCSR identified by JCSR;</w:t>
      </w:r>
    </w:p>
    <w:p w:rsidR="001F1E79" w:rsidRPr="00EF477D" w:rsidRDefault="001F1E79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alter user JCSR default tablespace O2DATA;</w:t>
      </w:r>
    </w:p>
    <w:p w:rsidR="001F1E79" w:rsidRPr="00EF477D" w:rsidRDefault="001F1E79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create public synonym CSR_SURF for JCSR.CSR_SURF;</w:t>
      </w:r>
    </w:p>
    <w:p w:rsidR="001F1E79" w:rsidRPr="00EF477D" w:rsidRDefault="001F1E79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create public synonym CSR_REF  for JCSR.CSR_REF;</w:t>
      </w:r>
    </w:p>
    <w:p w:rsidR="001F1E79" w:rsidRPr="00EF477D" w:rsidRDefault="001F1E79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GRANT SELECT ON JCSR.CSR_SURF TO PUBLIC;</w:t>
      </w:r>
    </w:p>
    <w:p w:rsidR="001F1E79" w:rsidRPr="00EF477D" w:rsidRDefault="001F1E79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</w:pPr>
      <w:r w:rsidRPr="00EF477D">
        <w:rPr>
          <w:rFonts w:ascii="Lucida Console" w:hAnsi="Lucida Console" w:cs="Lucida Console"/>
          <w:i/>
          <w:color w:val="7F7F7F" w:themeColor="text1" w:themeTint="80"/>
          <w:sz w:val="14"/>
          <w:szCs w:val="14"/>
          <w:lang w:val="en-US"/>
        </w:rPr>
        <w:t>GRANT SELECT ON JCSR.CSR_REF  TO PUBLIC;</w:t>
      </w:r>
    </w:p>
    <w:p w:rsidR="002B6F1E" w:rsidRPr="00493D13" w:rsidRDefault="002B6F1E" w:rsidP="00EF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7F7F7F" w:themeColor="text1" w:themeTint="80"/>
          <w:sz w:val="16"/>
          <w:szCs w:val="16"/>
          <w:lang w:val="en-US"/>
        </w:rPr>
      </w:pPr>
    </w:p>
    <w:p w:rsidR="00493D13" w:rsidRDefault="000F073F" w:rsidP="00EF477D">
      <w:pPr>
        <w:autoSpaceDE w:val="0"/>
        <w:autoSpaceDN w:val="0"/>
        <w:adjustRightInd w:val="0"/>
        <w:spacing w:after="0" w:line="240" w:lineRule="auto"/>
      </w:pPr>
      <w:r w:rsidRPr="00EF477D">
        <w:rPr>
          <w:b/>
        </w:rPr>
        <w:t>Attention</w:t>
      </w:r>
      <w:r w:rsidRPr="00EF477D">
        <w:t xml:space="preserve">, dans </w:t>
      </w:r>
      <w:r w:rsidR="00EF477D">
        <w:t>ce cas, le synonyme est public</w:t>
      </w:r>
      <w:r w:rsidRPr="00EF477D">
        <w:t xml:space="preserve"> ; il faudrait restreindre ces droits.</w:t>
      </w:r>
    </w:p>
    <w:p w:rsidR="00FA7B73" w:rsidRDefault="005D4FF0" w:rsidP="005D4FF0">
      <w:pPr>
        <w:pStyle w:val="Titre2"/>
      </w:pPr>
      <w:bookmarkStart w:id="19" w:name="_Toc384024464"/>
      <w:r>
        <w:t>Pré-requis</w:t>
      </w:r>
      <w:bookmarkEnd w:id="19"/>
    </w:p>
    <w:p w:rsidR="00FA7B73" w:rsidRDefault="00FA7B73" w:rsidP="00255B18">
      <w:pPr>
        <w:autoSpaceDE w:val="0"/>
        <w:autoSpaceDN w:val="0"/>
        <w:adjustRightInd w:val="0"/>
        <w:spacing w:after="0" w:line="240" w:lineRule="auto"/>
      </w:pPr>
      <w:r>
        <w:t>Le serveur hébergeant JBoss et le serveur hébergean</w:t>
      </w:r>
      <w:r w:rsidR="005D4FF0">
        <w:t xml:space="preserve">t Talend doivent avoir accès aux </w:t>
      </w:r>
      <w:r>
        <w:t>facture</w:t>
      </w:r>
      <w:r w:rsidR="005D4FF0">
        <w:t>s</w:t>
      </w:r>
      <w:r>
        <w:t>, au moins en lecture.</w:t>
      </w:r>
    </w:p>
    <w:p w:rsidR="00BD4435" w:rsidRDefault="00BD4435" w:rsidP="00BD4435">
      <w:pPr>
        <w:pStyle w:val="Titre2"/>
      </w:pPr>
      <w:bookmarkStart w:id="20" w:name="_Toc384024465"/>
      <w:r>
        <w:t>Création d’une nouvelle surface</w:t>
      </w:r>
      <w:bookmarkEnd w:id="20"/>
    </w:p>
    <w:p w:rsidR="00053451" w:rsidRDefault="00BD4435" w:rsidP="00EF477D">
      <w:pPr>
        <w:autoSpaceDE w:val="0"/>
        <w:autoSpaceDN w:val="0"/>
        <w:adjustRightInd w:val="0"/>
        <w:spacing w:after="0" w:line="240" w:lineRule="auto"/>
      </w:pPr>
      <w:r>
        <w:t>Chaque nouvelle entrée dans la table CSR_SURF doit faire l’objet d’une déclaration dans la table CP_GEDSURF.</w:t>
      </w:r>
    </w:p>
    <w:p w:rsidR="00053451" w:rsidRDefault="00053451" w:rsidP="00EF477D">
      <w:pPr>
        <w:autoSpaceDE w:val="0"/>
        <w:autoSpaceDN w:val="0"/>
        <w:adjustRightInd w:val="0"/>
        <w:spacing w:after="0" w:line="240" w:lineRule="auto"/>
      </w:pPr>
    </w:p>
    <w:p w:rsidR="00053451" w:rsidRDefault="00053451" w:rsidP="00EF477D">
      <w:pPr>
        <w:autoSpaceDE w:val="0"/>
        <w:autoSpaceDN w:val="0"/>
        <w:adjustRightInd w:val="0"/>
        <w:spacing w:after="0" w:line="240" w:lineRule="auto"/>
      </w:pPr>
      <w:r>
        <w:t>Exemple du path vers les répertoires par rapport à chaque surface à déclarer.</w:t>
      </w:r>
    </w:p>
    <w:p w:rsidR="00EF477D" w:rsidRPr="00EF477D" w:rsidRDefault="00053451" w:rsidP="00EF477D">
      <w:pPr>
        <w:autoSpaceDE w:val="0"/>
        <w:autoSpaceDN w:val="0"/>
        <w:adjustRightInd w:val="0"/>
        <w:spacing w:after="0" w:line="240" w:lineRule="auto"/>
      </w:pPr>
      <w:r w:rsidRPr="00053451">
        <w:rPr>
          <w:noProof/>
          <w:lang w:eastAsia="fr-FR"/>
        </w:rPr>
        <w:drawing>
          <wp:inline distT="0" distB="0" distL="0" distR="0">
            <wp:extent cx="2584450" cy="810895"/>
            <wp:effectExtent l="19050" t="0" r="635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477D">
        <w:br w:type="page"/>
      </w:r>
    </w:p>
    <w:p w:rsidR="00EF477D" w:rsidRDefault="00EF477D" w:rsidP="00EF477D">
      <w:pPr>
        <w:pStyle w:val="Titre1"/>
      </w:pPr>
      <w:bookmarkStart w:id="21" w:name="_Toc384024466"/>
      <w:r>
        <w:lastRenderedPageBreak/>
        <w:t>FAQ</w:t>
      </w:r>
      <w:bookmarkEnd w:id="21"/>
    </w:p>
    <w:p w:rsidR="005D4FF0" w:rsidRDefault="005D4FF0" w:rsidP="005D4FF0">
      <w:pPr>
        <w:autoSpaceDE w:val="0"/>
        <w:autoSpaceDN w:val="0"/>
        <w:adjustRightInd w:val="0"/>
        <w:spacing w:after="0" w:line="240" w:lineRule="auto"/>
      </w:pPr>
    </w:p>
    <w:tbl>
      <w:tblPr>
        <w:tblStyle w:val="Grilleclaire-Accent12"/>
        <w:tblW w:w="0" w:type="auto"/>
        <w:tblLayout w:type="fixed"/>
        <w:tblLook w:val="04A0"/>
      </w:tblPr>
      <w:tblGrid>
        <w:gridCol w:w="5070"/>
        <w:gridCol w:w="4218"/>
      </w:tblGrid>
      <w:tr w:rsidR="005D4FF0" w:rsidTr="002060F7">
        <w:trPr>
          <w:cnfStyle w:val="100000000000"/>
        </w:trPr>
        <w:tc>
          <w:tcPr>
            <w:cnfStyle w:val="001000000000"/>
            <w:tcW w:w="5070" w:type="dxa"/>
          </w:tcPr>
          <w:p w:rsidR="005D4FF0" w:rsidRDefault="005D4FF0" w:rsidP="00EF477D">
            <w:pPr>
              <w:tabs>
                <w:tab w:val="left" w:pos="255"/>
                <w:tab w:val="center" w:pos="1097"/>
              </w:tabs>
              <w:jc w:val="center"/>
            </w:pPr>
            <w:r>
              <w:t>Problème rencontré</w:t>
            </w:r>
            <w:r w:rsidR="00EF477D">
              <w:t>s</w:t>
            </w:r>
          </w:p>
        </w:tc>
        <w:tc>
          <w:tcPr>
            <w:tcW w:w="4218" w:type="dxa"/>
          </w:tcPr>
          <w:p w:rsidR="005D4FF0" w:rsidRDefault="005D4FF0" w:rsidP="002060F7">
            <w:pPr>
              <w:tabs>
                <w:tab w:val="left" w:pos="255"/>
                <w:tab w:val="center" w:pos="1097"/>
              </w:tabs>
              <w:jc w:val="center"/>
              <w:cnfStyle w:val="100000000000"/>
            </w:pPr>
            <w:r>
              <w:t>Action / Contrôle</w:t>
            </w:r>
          </w:p>
        </w:tc>
      </w:tr>
      <w:tr w:rsidR="00DE2756" w:rsidRPr="00407DC8" w:rsidTr="002060F7">
        <w:trPr>
          <w:cnfStyle w:val="000000100000"/>
        </w:trPr>
        <w:tc>
          <w:tcPr>
            <w:cnfStyle w:val="001000000000"/>
            <w:tcW w:w="5070" w:type="dxa"/>
          </w:tcPr>
          <w:p w:rsidR="00DE2756" w:rsidRDefault="00DE2756" w:rsidP="002060F7">
            <w:pPr>
              <w:jc w:val="both"/>
            </w:pPr>
            <w:r>
              <w:t xml:space="preserve">SYNCHO : </w:t>
            </w:r>
            <w:r w:rsidRPr="00DE2756">
              <w:rPr>
                <w:b w:val="0"/>
              </w:rPr>
              <w:t>classNotFoundException directement au lancement</w:t>
            </w:r>
          </w:p>
        </w:tc>
        <w:tc>
          <w:tcPr>
            <w:tcW w:w="4218" w:type="dxa"/>
          </w:tcPr>
          <w:p w:rsidR="00DE2756" w:rsidRDefault="00DE2756" w:rsidP="002060F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Problème de path vers le fichier de properties ou problème d’encodange du fichier de properties (^M en fin de ligne lié au tranfert Windows -&gt; Linux : éditer le fichier sous VI et supprimer les caractères en fin de ligne avec la touche ‘x’)</w:t>
            </w:r>
          </w:p>
        </w:tc>
      </w:tr>
      <w:tr w:rsidR="00DE2756" w:rsidRPr="00407DC8" w:rsidTr="002060F7">
        <w:trPr>
          <w:cnfStyle w:val="000000010000"/>
        </w:trPr>
        <w:tc>
          <w:tcPr>
            <w:cnfStyle w:val="001000000000"/>
            <w:tcW w:w="5070" w:type="dxa"/>
          </w:tcPr>
          <w:p w:rsidR="00DE2756" w:rsidRPr="00DE2756" w:rsidRDefault="00DE2756" w:rsidP="002060F7">
            <w:pPr>
              <w:jc w:val="both"/>
              <w:rPr>
                <w:b w:val="0"/>
              </w:rPr>
            </w:pPr>
            <w:r>
              <w:t xml:space="preserve">SYNCHRO : </w:t>
            </w:r>
            <w:r>
              <w:rPr>
                <w:b w:val="0"/>
              </w:rPr>
              <w:t>Première synchro plante</w:t>
            </w:r>
          </w:p>
        </w:tc>
        <w:tc>
          <w:tcPr>
            <w:tcW w:w="4218" w:type="dxa"/>
          </w:tcPr>
          <w:p w:rsidR="00DE2756" w:rsidRDefault="00DE2756" w:rsidP="002060F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Normal -&gt; il faudrait au préalable lancer un autre job d’initialisation de données. Relancer normalement la synchro une deuxième fois</w:t>
            </w:r>
          </w:p>
        </w:tc>
      </w:tr>
      <w:tr w:rsidR="005D4FF0" w:rsidRPr="00407DC8" w:rsidTr="002060F7">
        <w:trPr>
          <w:cnfStyle w:val="000000100000"/>
        </w:trPr>
        <w:tc>
          <w:tcPr>
            <w:cnfStyle w:val="001000000000"/>
            <w:tcW w:w="5070" w:type="dxa"/>
          </w:tcPr>
          <w:p w:rsidR="005D4FF0" w:rsidRPr="00407DC8" w:rsidRDefault="00EF477D" w:rsidP="002060F7">
            <w:pPr>
              <w:jc w:val="both"/>
              <w:rPr>
                <w:rFonts w:cstheme="minorHAnsi"/>
              </w:rPr>
            </w:pPr>
            <w:r w:rsidRPr="00EF477D">
              <w:t>SYNCHRO :</w:t>
            </w:r>
            <w:r>
              <w:rPr>
                <w:b w:val="0"/>
              </w:rPr>
              <w:t xml:space="preserve"> </w:t>
            </w:r>
            <w:r w:rsidR="005D4FF0">
              <w:rPr>
                <w:b w:val="0"/>
              </w:rPr>
              <w:t xml:space="preserve">L’utilisateur MySQL ne peut pas utiliser les procédures </w:t>
            </w:r>
          </w:p>
        </w:tc>
        <w:tc>
          <w:tcPr>
            <w:tcW w:w="4218" w:type="dxa"/>
          </w:tcPr>
          <w:p w:rsidR="005D4FF0" w:rsidRPr="00407DC8" w:rsidRDefault="005D4FF0" w:rsidP="002060F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Vérifier les droits de l’utilisateur</w:t>
            </w:r>
          </w:p>
        </w:tc>
      </w:tr>
      <w:tr w:rsidR="005D4FF0" w:rsidRPr="00407DC8" w:rsidTr="002060F7">
        <w:trPr>
          <w:cnfStyle w:val="000000010000"/>
        </w:trPr>
        <w:tc>
          <w:tcPr>
            <w:cnfStyle w:val="001000000000"/>
            <w:tcW w:w="5070" w:type="dxa"/>
          </w:tcPr>
          <w:p w:rsidR="005D4FF0" w:rsidRPr="00407DC8" w:rsidRDefault="00EF477D" w:rsidP="002060F7">
            <w:pPr>
              <w:rPr>
                <w:rFonts w:cstheme="minorHAnsi"/>
              </w:rPr>
            </w:pPr>
            <w:r w:rsidRPr="00EF477D">
              <w:t>SYNCHRO :</w:t>
            </w:r>
            <w:r>
              <w:rPr>
                <w:b w:val="0"/>
              </w:rPr>
              <w:t xml:space="preserve"> </w:t>
            </w:r>
            <w:r w:rsidR="005D4FF0">
              <w:rPr>
                <w:b w:val="0"/>
              </w:rPr>
              <w:t>Lenteurs et ne rend pas la main au bout de 30 minutes</w:t>
            </w:r>
          </w:p>
        </w:tc>
        <w:tc>
          <w:tcPr>
            <w:tcW w:w="4218" w:type="dxa"/>
          </w:tcPr>
          <w:p w:rsidR="005D4FF0" w:rsidRPr="00407DC8" w:rsidRDefault="005D4FF0" w:rsidP="002060F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Vérifier que les index MySQL existent pour la donnée « externalId »</w:t>
            </w:r>
          </w:p>
        </w:tc>
      </w:tr>
      <w:tr w:rsidR="005D4FF0" w:rsidRPr="00407DC8" w:rsidTr="002060F7">
        <w:trPr>
          <w:cnfStyle w:val="000000100000"/>
        </w:trPr>
        <w:tc>
          <w:tcPr>
            <w:cnfStyle w:val="001000000000"/>
            <w:tcW w:w="5070" w:type="dxa"/>
          </w:tcPr>
          <w:p w:rsidR="005D4FF0" w:rsidRDefault="00EF477D" w:rsidP="002060F7">
            <w:pPr>
              <w:rPr>
                <w:b w:val="0"/>
              </w:rPr>
            </w:pPr>
            <w:r w:rsidRPr="00EF477D">
              <w:t>SYNCHRO :</w:t>
            </w:r>
            <w:r>
              <w:rPr>
                <w:b w:val="0"/>
              </w:rPr>
              <w:t xml:space="preserve"> </w:t>
            </w:r>
            <w:r w:rsidR="005D4FF0">
              <w:rPr>
                <w:b w:val="0"/>
              </w:rPr>
              <w:t>Plantage sur un format de nombre attendu pour les données de banques</w:t>
            </w:r>
          </w:p>
        </w:tc>
        <w:tc>
          <w:tcPr>
            <w:tcW w:w="4218" w:type="dxa"/>
          </w:tcPr>
          <w:p w:rsidR="005D4FF0" w:rsidRDefault="005D4FF0" w:rsidP="002060F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Le paramètre bank_default_country doit contenir un espace pour la donnée « StringValue »</w:t>
            </w:r>
          </w:p>
        </w:tc>
      </w:tr>
      <w:tr w:rsidR="005D4FF0" w:rsidRPr="00407DC8" w:rsidTr="002060F7">
        <w:trPr>
          <w:cnfStyle w:val="000000010000"/>
        </w:trPr>
        <w:tc>
          <w:tcPr>
            <w:cnfStyle w:val="001000000000"/>
            <w:tcW w:w="5070" w:type="dxa"/>
          </w:tcPr>
          <w:p w:rsidR="005D4FF0" w:rsidRDefault="00EF477D" w:rsidP="002060F7">
            <w:pPr>
              <w:rPr>
                <w:b w:val="0"/>
              </w:rPr>
            </w:pPr>
            <w:r w:rsidRPr="00EF477D">
              <w:t>SYNCHRO :</w:t>
            </w:r>
            <w:r>
              <w:rPr>
                <w:b w:val="0"/>
              </w:rPr>
              <w:t xml:space="preserve"> </w:t>
            </w:r>
            <w:r w:rsidR="005D4FF0">
              <w:rPr>
                <w:b w:val="0"/>
              </w:rPr>
              <w:t xml:space="preserve">Initialisation du country par défaut pour les RIB </w:t>
            </w:r>
          </w:p>
        </w:tc>
        <w:tc>
          <w:tcPr>
            <w:tcW w:w="4218" w:type="dxa"/>
          </w:tcPr>
          <w:p w:rsidR="005D4FF0" w:rsidRDefault="005D4FF0" w:rsidP="002060F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Définir le code country « FR » sans libellé dans la table CP_COUNTRY</w:t>
            </w:r>
          </w:p>
        </w:tc>
      </w:tr>
      <w:tr w:rsidR="005D4FF0" w:rsidRPr="00407DC8" w:rsidTr="002060F7">
        <w:trPr>
          <w:cnfStyle w:val="000000100000"/>
        </w:trPr>
        <w:tc>
          <w:tcPr>
            <w:cnfStyle w:val="001000000000"/>
            <w:tcW w:w="5070" w:type="dxa"/>
          </w:tcPr>
          <w:p w:rsidR="005D4FF0" w:rsidRDefault="00EF477D" w:rsidP="00EF477D">
            <w:r w:rsidRPr="00EF477D">
              <w:t>SYNCHRO :</w:t>
            </w:r>
            <w:r>
              <w:rPr>
                <w:b w:val="0"/>
              </w:rPr>
              <w:t xml:space="preserve"> </w:t>
            </w:r>
            <w:r w:rsidR="005D4FF0">
              <w:rPr>
                <w:b w:val="0"/>
              </w:rPr>
              <w:t>Pla</w:t>
            </w:r>
            <w:r w:rsidR="005D4FF0" w:rsidRPr="006120D9">
              <w:rPr>
                <w:b w:val="0"/>
              </w:rPr>
              <w:t>ntage des demandes métiers sur le package CP_PK_WP à l’appel de la proc stock Traite_requests_Bo</w:t>
            </w:r>
            <w:r w:rsidR="005D4FF0">
              <w:rPr>
                <w:b w:val="0"/>
              </w:rPr>
              <w:t xml:space="preserve"> -&gt; le paramètre USER n’est pas en adéquation avec le USER connecté</w:t>
            </w:r>
          </w:p>
        </w:tc>
        <w:tc>
          <w:tcPr>
            <w:tcW w:w="4218" w:type="dxa"/>
          </w:tcPr>
          <w:p w:rsidR="005D4FF0" w:rsidRDefault="005D4FF0" w:rsidP="002060F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Il faut que l’age_reference de la vue o2_vue_agent ait la même valeur que par_valcar de la table o2_parametre (sensible à la casse)</w:t>
            </w:r>
          </w:p>
        </w:tc>
      </w:tr>
      <w:tr w:rsidR="00EF477D" w:rsidRPr="00407DC8" w:rsidTr="002060F7">
        <w:trPr>
          <w:cnfStyle w:val="000000010000"/>
        </w:trPr>
        <w:tc>
          <w:tcPr>
            <w:cnfStyle w:val="001000000000"/>
            <w:tcW w:w="5070" w:type="dxa"/>
          </w:tcPr>
          <w:p w:rsidR="00EF477D" w:rsidRDefault="00EF477D" w:rsidP="002060F7">
            <w:pPr>
              <w:rPr>
                <w:b w:val="0"/>
              </w:rPr>
            </w:pPr>
            <w:r>
              <w:rPr>
                <w:b w:val="0"/>
              </w:rPr>
              <w:t>Selon la langue de l’OS du seveur (FR ou EN) , il faut forcer les options de langue lors du lancement de JBOSS et dans les lignes de commandes TALEND</w:t>
            </w:r>
          </w:p>
        </w:tc>
        <w:tc>
          <w:tcPr>
            <w:tcW w:w="4218" w:type="dxa"/>
          </w:tcPr>
          <w:p w:rsidR="00EF477D" w:rsidRDefault="00EF477D" w:rsidP="00EF477D">
            <w:pPr>
              <w:cnfStyle w:val="000000010000"/>
            </w:pPr>
            <w:r>
              <w:t xml:space="preserve">JBoss </w:t>
            </w:r>
            <w:r>
              <w:sym w:font="Wingdings" w:char="F0E0"/>
            </w:r>
            <w:r>
              <w:t xml:space="preserve"> dans le fichier run.conf : </w:t>
            </w:r>
          </w:p>
          <w:p w:rsidR="00EF477D" w:rsidRPr="001F638F" w:rsidRDefault="00EF477D" w:rsidP="00EF477D">
            <w:pPr>
              <w:pStyle w:val="Paragraphedeliste"/>
              <w:ind w:left="317"/>
              <w:jc w:val="both"/>
              <w:cnfStyle w:val="000000010000"/>
              <w:rPr>
                <w:color w:val="A6A6A6" w:themeColor="background1" w:themeShade="A6"/>
                <w:sz w:val="16"/>
                <w:szCs w:val="16"/>
              </w:rPr>
            </w:pPr>
            <w:r w:rsidRPr="001F638F">
              <w:rPr>
                <w:color w:val="A6A6A6" w:themeColor="background1" w:themeShade="A6"/>
                <w:sz w:val="16"/>
                <w:szCs w:val="16"/>
              </w:rPr>
              <w:t>#Force FR language</w:t>
            </w:r>
          </w:p>
          <w:p w:rsidR="00EF477D" w:rsidRPr="001F638F" w:rsidRDefault="00EF477D" w:rsidP="00EF477D">
            <w:pPr>
              <w:pStyle w:val="Paragraphedeliste"/>
              <w:ind w:left="317"/>
              <w:jc w:val="both"/>
              <w:cnfStyle w:val="000000010000"/>
              <w:rPr>
                <w:color w:val="A6A6A6" w:themeColor="background1" w:themeShade="A6"/>
                <w:sz w:val="16"/>
                <w:szCs w:val="16"/>
              </w:rPr>
            </w:pPr>
            <w:r w:rsidRPr="001F638F">
              <w:rPr>
                <w:color w:val="A6A6A6" w:themeColor="background1" w:themeShade="A6"/>
                <w:sz w:val="16"/>
                <w:szCs w:val="16"/>
              </w:rPr>
              <w:t>JAVA_OPTS="$JAVA_OPTS -Duser.language=fr -Duser.country=FR"</w:t>
            </w:r>
          </w:p>
          <w:p w:rsidR="00EF477D" w:rsidRDefault="00EF477D" w:rsidP="00EF477D">
            <w:pPr>
              <w:cnfStyle w:val="000000010000"/>
            </w:pPr>
            <w:r>
              <w:t xml:space="preserve">Talend </w:t>
            </w:r>
            <w:r>
              <w:sym w:font="Wingdings" w:char="F0E0"/>
            </w:r>
            <w:r>
              <w:t xml:space="preserve"> dans la ligne de commandes des 3 jobs : </w:t>
            </w:r>
          </w:p>
          <w:p w:rsidR="00EF477D" w:rsidRPr="001F638F" w:rsidRDefault="00EF477D" w:rsidP="00EF477D">
            <w:pPr>
              <w:pStyle w:val="Paragraphedeliste"/>
              <w:ind w:left="317"/>
              <w:jc w:val="both"/>
              <w:cnfStyle w:val="000000010000"/>
              <w:rPr>
                <w:color w:val="A6A6A6" w:themeColor="background1" w:themeShade="A6"/>
                <w:sz w:val="16"/>
                <w:szCs w:val="16"/>
              </w:rPr>
            </w:pPr>
            <w:r w:rsidRPr="001F638F">
              <w:rPr>
                <w:color w:val="A6A6A6" w:themeColor="background1" w:themeShade="A6"/>
                <w:sz w:val="16"/>
                <w:szCs w:val="16"/>
              </w:rPr>
              <w:t>-Duser.language=fr (si besoin de forcer la langue)</w:t>
            </w:r>
          </w:p>
          <w:p w:rsidR="00EF477D" w:rsidRDefault="00EF477D" w:rsidP="00EF477D">
            <w:pPr>
              <w:pStyle w:val="Paragraphedeliste"/>
              <w:ind w:left="317"/>
              <w:jc w:val="both"/>
              <w:cnfStyle w:val="000000010000"/>
              <w:rPr>
                <w:rFonts w:cstheme="minorHAnsi"/>
              </w:rPr>
            </w:pPr>
            <w:r w:rsidRPr="001F638F">
              <w:rPr>
                <w:color w:val="A6A6A6" w:themeColor="background1" w:themeShade="A6"/>
                <w:sz w:val="16"/>
                <w:szCs w:val="16"/>
              </w:rPr>
              <w:t>-Duser.country=FR (si besoin de forcer le pays)</w:t>
            </w:r>
          </w:p>
        </w:tc>
      </w:tr>
    </w:tbl>
    <w:p w:rsidR="005D4FF0" w:rsidRPr="005D4FF0" w:rsidRDefault="005D4FF0" w:rsidP="005D4FF0">
      <w:pPr>
        <w:jc w:val="both"/>
        <w:rPr>
          <w:color w:val="A6A6A6" w:themeColor="background1" w:themeShade="A6"/>
          <w:sz w:val="16"/>
          <w:szCs w:val="16"/>
        </w:rPr>
      </w:pPr>
    </w:p>
    <w:sectPr w:rsidR="005D4FF0" w:rsidRPr="005D4FF0" w:rsidSect="00601795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488" w:rsidRPr="005C1BF3" w:rsidRDefault="003F2488" w:rsidP="005C1BF3">
      <w:pPr>
        <w:spacing w:after="0" w:line="240" w:lineRule="auto"/>
      </w:pPr>
      <w:r>
        <w:separator/>
      </w:r>
    </w:p>
  </w:endnote>
  <w:endnote w:type="continuationSeparator" w:id="0">
    <w:p w:rsidR="003F2488" w:rsidRPr="005C1BF3" w:rsidRDefault="003F2488" w:rsidP="005C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6" w:rsidRDefault="00C975DC">
    <w:pPr>
      <w:pStyle w:val="Pieddepage"/>
    </w:pPr>
    <w:r>
      <w:rPr>
        <w:noProof/>
        <w:lang w:eastAsia="fr-FR"/>
      </w:rPr>
      <w:pict>
        <v:group id="_x0000_s2054" style="position:absolute;margin-left:0;margin-top:0;width:611.15pt;height:15pt;z-index:251659264;mso-width-percent:1000;mso-position-horizontal:center;mso-position-horizontal-relative:page;mso-position-vertical:center;mso-position-vertical-relative:bottom-margin-area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0803;top:14982;width:659;height:288" filled="f" stroked="f">
            <v:textbox style="mso-next-textbox:#_x0000_s2055" inset="0,0,0,0">
              <w:txbxContent>
                <w:p w:rsidR="00DE2756" w:rsidRDefault="00C975DC" w:rsidP="009B67A5">
                  <w:pPr>
                    <w:jc w:val="center"/>
                  </w:pPr>
                  <w:fldSimple w:instr=" PAGE    \* MERGEFORMAT ">
                    <w:r w:rsidR="00F12121"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</v:shape>
          <v:group id="_x0000_s2056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7" type="#_x0000_t34" style="position:absolute;left:-8;top:14978;width:1260;height:230;flip:y" o:connectortype="elbow" adj=",1024457,257" strokecolor="#a5a5a5 [2092]"/>
            <v:shape id="_x0000_s2058" type="#_x0000_t34" style="position:absolute;left:1252;top:14978;width:10995;height:230;rotation:180" o:connectortype="elbow" adj="20904,-1024457,-24046" strokecolor="#a5a5a5 [2092]"/>
          </v:group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6" w:rsidRDefault="00C975DC">
    <w:pPr>
      <w:pStyle w:val="Pieddepage"/>
    </w:pPr>
    <w:r>
      <w:rPr>
        <w:noProof/>
        <w:lang w:eastAsia="fr-FR"/>
      </w:rPr>
      <w:pict>
        <v:group id="_x0000_s2049" style="position:absolute;margin-left:0;margin-top:0;width:611.15pt;height:15pt;z-index:251658240;mso-width-percent:1000;mso-position-horizontal:center;mso-position-horizontal-relative:page;mso-position-vertical:center;mso-position-vertical-relative:bottom-margin-area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0803;top:14982;width:659;height:288" filled="f" stroked="f">
            <v:textbox style="mso-next-textbox:#_x0000_s2050" inset="0,0,0,0">
              <w:txbxContent>
                <w:p w:rsidR="00DE2756" w:rsidRDefault="00DE2756" w:rsidP="009B67A5">
                  <w:pPr>
                    <w:jc w:val="center"/>
                  </w:pPr>
                </w:p>
              </w:txbxContent>
            </v:textbox>
          </v:shape>
          <v:group id="_x0000_s2051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2" type="#_x0000_t34" style="position:absolute;left:-8;top:14978;width:1260;height:230;flip:y" o:connectortype="elbow" adj=",1024457,257" strokecolor="#a5a5a5 [2092]"/>
            <v:shape id="_x0000_s2053" type="#_x0000_t34" style="position:absolute;left:1252;top:14978;width:10995;height:230;rotation:180" o:connectortype="elbow" adj="20904,-1024457,-24046" strokecolor="#a5a5a5 [2092]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488" w:rsidRPr="005C1BF3" w:rsidRDefault="003F2488" w:rsidP="005C1BF3">
      <w:pPr>
        <w:spacing w:after="0" w:line="240" w:lineRule="auto"/>
      </w:pPr>
      <w:r>
        <w:separator/>
      </w:r>
    </w:p>
  </w:footnote>
  <w:footnote w:type="continuationSeparator" w:id="0">
    <w:p w:rsidR="003F2488" w:rsidRPr="005C1BF3" w:rsidRDefault="003F2488" w:rsidP="005C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6" w:rsidRPr="00520C1F" w:rsidRDefault="00DE2756" w:rsidP="009B67A5">
    <w:pPr>
      <w:pStyle w:val="Titre1"/>
      <w:jc w:val="center"/>
      <w:rPr>
        <w:sz w:val="16"/>
        <w:szCs w:val="16"/>
      </w:rPr>
    </w:pPr>
    <w:r w:rsidRPr="00520C1F">
      <w:rPr>
        <w:sz w:val="16"/>
        <w:szCs w:val="16"/>
      </w:rPr>
      <w:t>Portail Grand-Public</w:t>
    </w:r>
  </w:p>
  <w:p w:rsidR="00DE2756" w:rsidRPr="00520C1F" w:rsidRDefault="00DE2756" w:rsidP="009B67A5">
    <w:pPr>
      <w:pStyle w:val="En-tte"/>
      <w:jc w:val="center"/>
      <w:rPr>
        <w:sz w:val="16"/>
        <w:szCs w:val="16"/>
      </w:rPr>
    </w:pPr>
    <w:r>
      <w:rPr>
        <w:sz w:val="16"/>
        <w:szCs w:val="16"/>
      </w:rPr>
      <w:t>Installation de la synchronisation de données</w:t>
    </w:r>
  </w:p>
  <w:p w:rsidR="00DE2756" w:rsidRDefault="00C975DC" w:rsidP="009B67A5">
    <w:pPr>
      <w:pStyle w:val="En-tte"/>
      <w:tabs>
        <w:tab w:val="clear" w:pos="4536"/>
        <w:tab w:val="clear" w:pos="9072"/>
        <w:tab w:val="left" w:pos="1545"/>
      </w:tabs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627"/>
    <w:multiLevelType w:val="hybridMultilevel"/>
    <w:tmpl w:val="1376F02E"/>
    <w:lvl w:ilvl="0" w:tplc="390CE5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E28E1"/>
    <w:multiLevelType w:val="hybridMultilevel"/>
    <w:tmpl w:val="DBC84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C5A3C"/>
    <w:multiLevelType w:val="hybridMultilevel"/>
    <w:tmpl w:val="404E58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13C02"/>
    <w:multiLevelType w:val="hybridMultilevel"/>
    <w:tmpl w:val="A4B8B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E3C4F"/>
    <w:multiLevelType w:val="hybridMultilevel"/>
    <w:tmpl w:val="A6965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35549"/>
    <w:multiLevelType w:val="hybridMultilevel"/>
    <w:tmpl w:val="CCBA76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1B21"/>
    <w:multiLevelType w:val="hybridMultilevel"/>
    <w:tmpl w:val="14F2F0C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62591F"/>
    <w:multiLevelType w:val="hybridMultilevel"/>
    <w:tmpl w:val="AC780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E7177"/>
    <w:multiLevelType w:val="hybridMultilevel"/>
    <w:tmpl w:val="5AD88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51AEB"/>
    <w:multiLevelType w:val="hybridMultilevel"/>
    <w:tmpl w:val="B4C219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94C7D"/>
    <w:multiLevelType w:val="hybridMultilevel"/>
    <w:tmpl w:val="58787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6218A"/>
    <w:multiLevelType w:val="hybridMultilevel"/>
    <w:tmpl w:val="BF3615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B0F02"/>
    <w:multiLevelType w:val="hybridMultilevel"/>
    <w:tmpl w:val="FAAC3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6577D"/>
    <w:multiLevelType w:val="hybridMultilevel"/>
    <w:tmpl w:val="20DA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D0C2E"/>
    <w:multiLevelType w:val="hybridMultilevel"/>
    <w:tmpl w:val="E494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81B3A"/>
    <w:multiLevelType w:val="hybridMultilevel"/>
    <w:tmpl w:val="58787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8605C"/>
    <w:multiLevelType w:val="hybridMultilevel"/>
    <w:tmpl w:val="05BEA6F0"/>
    <w:lvl w:ilvl="0" w:tplc="75E2E2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A4102"/>
    <w:multiLevelType w:val="hybridMultilevel"/>
    <w:tmpl w:val="38160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F5489"/>
    <w:multiLevelType w:val="hybridMultilevel"/>
    <w:tmpl w:val="AEE29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85EA8"/>
    <w:multiLevelType w:val="hybridMultilevel"/>
    <w:tmpl w:val="27AC3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600BD3"/>
    <w:multiLevelType w:val="hybridMultilevel"/>
    <w:tmpl w:val="90F21472"/>
    <w:lvl w:ilvl="0" w:tplc="0D3895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147083"/>
    <w:multiLevelType w:val="hybridMultilevel"/>
    <w:tmpl w:val="3A8675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39673C4"/>
    <w:multiLevelType w:val="hybridMultilevel"/>
    <w:tmpl w:val="2D72D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12055"/>
    <w:multiLevelType w:val="hybridMultilevel"/>
    <w:tmpl w:val="0D165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A000F"/>
    <w:multiLevelType w:val="hybridMultilevel"/>
    <w:tmpl w:val="F4A63280"/>
    <w:lvl w:ilvl="0" w:tplc="75E2E2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A56F3"/>
    <w:multiLevelType w:val="hybridMultilevel"/>
    <w:tmpl w:val="DA7E9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76351D"/>
    <w:multiLevelType w:val="hybridMultilevel"/>
    <w:tmpl w:val="B9FC934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1EE7ED6"/>
    <w:multiLevelType w:val="hybridMultilevel"/>
    <w:tmpl w:val="5562F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C14AC"/>
    <w:multiLevelType w:val="hybridMultilevel"/>
    <w:tmpl w:val="71AEC1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9D520AF"/>
    <w:multiLevelType w:val="hybridMultilevel"/>
    <w:tmpl w:val="1896A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E22933"/>
    <w:multiLevelType w:val="hybridMultilevel"/>
    <w:tmpl w:val="A99EC3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24"/>
  </w:num>
  <w:num w:numId="5">
    <w:abstractNumId w:val="0"/>
  </w:num>
  <w:num w:numId="6">
    <w:abstractNumId w:val="16"/>
  </w:num>
  <w:num w:numId="7">
    <w:abstractNumId w:val="29"/>
  </w:num>
  <w:num w:numId="8">
    <w:abstractNumId w:val="25"/>
  </w:num>
  <w:num w:numId="9">
    <w:abstractNumId w:val="8"/>
  </w:num>
  <w:num w:numId="10">
    <w:abstractNumId w:val="17"/>
  </w:num>
  <w:num w:numId="11">
    <w:abstractNumId w:val="7"/>
  </w:num>
  <w:num w:numId="12">
    <w:abstractNumId w:val="21"/>
  </w:num>
  <w:num w:numId="13">
    <w:abstractNumId w:val="22"/>
  </w:num>
  <w:num w:numId="14">
    <w:abstractNumId w:val="13"/>
  </w:num>
  <w:num w:numId="15">
    <w:abstractNumId w:val="30"/>
  </w:num>
  <w:num w:numId="16">
    <w:abstractNumId w:val="11"/>
  </w:num>
  <w:num w:numId="17">
    <w:abstractNumId w:val="28"/>
  </w:num>
  <w:num w:numId="18">
    <w:abstractNumId w:val="3"/>
  </w:num>
  <w:num w:numId="19">
    <w:abstractNumId w:val="12"/>
  </w:num>
  <w:num w:numId="20">
    <w:abstractNumId w:val="6"/>
  </w:num>
  <w:num w:numId="21">
    <w:abstractNumId w:val="15"/>
  </w:num>
  <w:num w:numId="22">
    <w:abstractNumId w:val="27"/>
  </w:num>
  <w:num w:numId="23">
    <w:abstractNumId w:val="1"/>
  </w:num>
  <w:num w:numId="24">
    <w:abstractNumId w:val="5"/>
  </w:num>
  <w:num w:numId="25">
    <w:abstractNumId w:val="19"/>
  </w:num>
  <w:num w:numId="26">
    <w:abstractNumId w:val="18"/>
  </w:num>
  <w:num w:numId="27">
    <w:abstractNumId w:val="9"/>
  </w:num>
  <w:num w:numId="28">
    <w:abstractNumId w:val="14"/>
  </w:num>
  <w:num w:numId="29">
    <w:abstractNumId w:val="2"/>
  </w:num>
  <w:num w:numId="30">
    <w:abstractNumId w:val="20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5" type="connector" idref="#_x0000_s2053"/>
        <o:r id="V:Rule6" type="connector" idref="#_x0000_s2052"/>
        <o:r id="V:Rule7" type="connector" idref="#_x0000_s2057"/>
        <o:r id="V:Rule8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F6575"/>
    <w:rsid w:val="000010D3"/>
    <w:rsid w:val="00005182"/>
    <w:rsid w:val="00014177"/>
    <w:rsid w:val="00016316"/>
    <w:rsid w:val="0001768E"/>
    <w:rsid w:val="00026312"/>
    <w:rsid w:val="00031683"/>
    <w:rsid w:val="00033475"/>
    <w:rsid w:val="000408DA"/>
    <w:rsid w:val="00042BEB"/>
    <w:rsid w:val="000441F0"/>
    <w:rsid w:val="0005066B"/>
    <w:rsid w:val="00053451"/>
    <w:rsid w:val="00057AB8"/>
    <w:rsid w:val="000620F1"/>
    <w:rsid w:val="00062303"/>
    <w:rsid w:val="00063204"/>
    <w:rsid w:val="00063CA4"/>
    <w:rsid w:val="00066EF4"/>
    <w:rsid w:val="0006776C"/>
    <w:rsid w:val="000765A9"/>
    <w:rsid w:val="0008258D"/>
    <w:rsid w:val="000914B8"/>
    <w:rsid w:val="000934DC"/>
    <w:rsid w:val="000A3393"/>
    <w:rsid w:val="000A65F7"/>
    <w:rsid w:val="000B2F98"/>
    <w:rsid w:val="000B5228"/>
    <w:rsid w:val="000C47D6"/>
    <w:rsid w:val="000D7AA7"/>
    <w:rsid w:val="000F073F"/>
    <w:rsid w:val="000F613B"/>
    <w:rsid w:val="00105876"/>
    <w:rsid w:val="001133B5"/>
    <w:rsid w:val="001139D7"/>
    <w:rsid w:val="001164C9"/>
    <w:rsid w:val="00123B8C"/>
    <w:rsid w:val="0013448E"/>
    <w:rsid w:val="001419C5"/>
    <w:rsid w:val="001449C9"/>
    <w:rsid w:val="00153EF5"/>
    <w:rsid w:val="001554EF"/>
    <w:rsid w:val="00155559"/>
    <w:rsid w:val="001608FC"/>
    <w:rsid w:val="00170428"/>
    <w:rsid w:val="001738C3"/>
    <w:rsid w:val="00174AEC"/>
    <w:rsid w:val="0018034E"/>
    <w:rsid w:val="00185565"/>
    <w:rsid w:val="00187E9A"/>
    <w:rsid w:val="00191380"/>
    <w:rsid w:val="001928E8"/>
    <w:rsid w:val="001A01D2"/>
    <w:rsid w:val="001A3278"/>
    <w:rsid w:val="001A533F"/>
    <w:rsid w:val="001B3133"/>
    <w:rsid w:val="001B4B6C"/>
    <w:rsid w:val="001B5A1A"/>
    <w:rsid w:val="001B5DD7"/>
    <w:rsid w:val="001B73DA"/>
    <w:rsid w:val="001C25D0"/>
    <w:rsid w:val="001E0F9B"/>
    <w:rsid w:val="001F1E79"/>
    <w:rsid w:val="001F3C6E"/>
    <w:rsid w:val="001F638F"/>
    <w:rsid w:val="00201D63"/>
    <w:rsid w:val="00204CD4"/>
    <w:rsid w:val="0020561F"/>
    <w:rsid w:val="00205D77"/>
    <w:rsid w:val="00205FEC"/>
    <w:rsid w:val="002060F7"/>
    <w:rsid w:val="00206664"/>
    <w:rsid w:val="00207D8D"/>
    <w:rsid w:val="002150F4"/>
    <w:rsid w:val="00242CE6"/>
    <w:rsid w:val="00246B49"/>
    <w:rsid w:val="00251D3E"/>
    <w:rsid w:val="00255B18"/>
    <w:rsid w:val="00257AB4"/>
    <w:rsid w:val="00261FC7"/>
    <w:rsid w:val="002837AD"/>
    <w:rsid w:val="00284B6E"/>
    <w:rsid w:val="002866D3"/>
    <w:rsid w:val="002916C9"/>
    <w:rsid w:val="002931E7"/>
    <w:rsid w:val="0029404E"/>
    <w:rsid w:val="0029430C"/>
    <w:rsid w:val="00296FCF"/>
    <w:rsid w:val="002A27DB"/>
    <w:rsid w:val="002A2E9E"/>
    <w:rsid w:val="002A5B83"/>
    <w:rsid w:val="002B0C58"/>
    <w:rsid w:val="002B2115"/>
    <w:rsid w:val="002B2A09"/>
    <w:rsid w:val="002B6F1E"/>
    <w:rsid w:val="002C56DA"/>
    <w:rsid w:val="002C5F35"/>
    <w:rsid w:val="002C7EE5"/>
    <w:rsid w:val="002E0DC9"/>
    <w:rsid w:val="002E2AE9"/>
    <w:rsid w:val="002E495A"/>
    <w:rsid w:val="002F408C"/>
    <w:rsid w:val="002F5699"/>
    <w:rsid w:val="003032E9"/>
    <w:rsid w:val="00305D89"/>
    <w:rsid w:val="00314BEE"/>
    <w:rsid w:val="0032406C"/>
    <w:rsid w:val="00327B38"/>
    <w:rsid w:val="0033080E"/>
    <w:rsid w:val="00337B5C"/>
    <w:rsid w:val="00340F8E"/>
    <w:rsid w:val="00341C68"/>
    <w:rsid w:val="003453B3"/>
    <w:rsid w:val="00346E61"/>
    <w:rsid w:val="00351F08"/>
    <w:rsid w:val="003555E2"/>
    <w:rsid w:val="003614EF"/>
    <w:rsid w:val="00365664"/>
    <w:rsid w:val="00371AC5"/>
    <w:rsid w:val="00372609"/>
    <w:rsid w:val="00374558"/>
    <w:rsid w:val="0037483D"/>
    <w:rsid w:val="00381A94"/>
    <w:rsid w:val="00385F37"/>
    <w:rsid w:val="00390A98"/>
    <w:rsid w:val="003A08C8"/>
    <w:rsid w:val="003B3320"/>
    <w:rsid w:val="003B49FE"/>
    <w:rsid w:val="003D546F"/>
    <w:rsid w:val="003F1486"/>
    <w:rsid w:val="003F2072"/>
    <w:rsid w:val="003F2488"/>
    <w:rsid w:val="003F3073"/>
    <w:rsid w:val="003F3C9C"/>
    <w:rsid w:val="003F7E8B"/>
    <w:rsid w:val="00407DC8"/>
    <w:rsid w:val="00407DCF"/>
    <w:rsid w:val="0041696E"/>
    <w:rsid w:val="004171F9"/>
    <w:rsid w:val="00424B5A"/>
    <w:rsid w:val="0043007F"/>
    <w:rsid w:val="00434DA8"/>
    <w:rsid w:val="00434F5E"/>
    <w:rsid w:val="00447A81"/>
    <w:rsid w:val="004511AB"/>
    <w:rsid w:val="00457C12"/>
    <w:rsid w:val="0047260B"/>
    <w:rsid w:val="00483D73"/>
    <w:rsid w:val="004863AC"/>
    <w:rsid w:val="00490712"/>
    <w:rsid w:val="00493D13"/>
    <w:rsid w:val="00497622"/>
    <w:rsid w:val="004A5AB5"/>
    <w:rsid w:val="004B0FE5"/>
    <w:rsid w:val="004B72EC"/>
    <w:rsid w:val="004C75BE"/>
    <w:rsid w:val="004D7EC1"/>
    <w:rsid w:val="004E18C6"/>
    <w:rsid w:val="004E5F85"/>
    <w:rsid w:val="004F2A6A"/>
    <w:rsid w:val="004F5CBB"/>
    <w:rsid w:val="004F6730"/>
    <w:rsid w:val="004F6C37"/>
    <w:rsid w:val="005007DD"/>
    <w:rsid w:val="00502109"/>
    <w:rsid w:val="00504E46"/>
    <w:rsid w:val="00507100"/>
    <w:rsid w:val="00520BCC"/>
    <w:rsid w:val="00533037"/>
    <w:rsid w:val="0054531F"/>
    <w:rsid w:val="005507F5"/>
    <w:rsid w:val="005531CC"/>
    <w:rsid w:val="00554438"/>
    <w:rsid w:val="00563192"/>
    <w:rsid w:val="005724BF"/>
    <w:rsid w:val="005724CD"/>
    <w:rsid w:val="00573ED0"/>
    <w:rsid w:val="0057533D"/>
    <w:rsid w:val="00581DE2"/>
    <w:rsid w:val="0058200F"/>
    <w:rsid w:val="005847E8"/>
    <w:rsid w:val="00590699"/>
    <w:rsid w:val="00593548"/>
    <w:rsid w:val="00594810"/>
    <w:rsid w:val="00597530"/>
    <w:rsid w:val="005A165C"/>
    <w:rsid w:val="005A3EFA"/>
    <w:rsid w:val="005B44EA"/>
    <w:rsid w:val="005B64C0"/>
    <w:rsid w:val="005C1BF3"/>
    <w:rsid w:val="005C30DE"/>
    <w:rsid w:val="005C459F"/>
    <w:rsid w:val="005C45C1"/>
    <w:rsid w:val="005D4FF0"/>
    <w:rsid w:val="005D5050"/>
    <w:rsid w:val="005E2CFE"/>
    <w:rsid w:val="005F6575"/>
    <w:rsid w:val="005F66D1"/>
    <w:rsid w:val="00601795"/>
    <w:rsid w:val="006022D5"/>
    <w:rsid w:val="00606CFD"/>
    <w:rsid w:val="00610B92"/>
    <w:rsid w:val="006120D9"/>
    <w:rsid w:val="00612D85"/>
    <w:rsid w:val="0062026E"/>
    <w:rsid w:val="006233EF"/>
    <w:rsid w:val="006239E6"/>
    <w:rsid w:val="00630DED"/>
    <w:rsid w:val="00631206"/>
    <w:rsid w:val="006312C7"/>
    <w:rsid w:val="00633FFF"/>
    <w:rsid w:val="00644354"/>
    <w:rsid w:val="006462FC"/>
    <w:rsid w:val="0064712B"/>
    <w:rsid w:val="00656FCE"/>
    <w:rsid w:val="0066373E"/>
    <w:rsid w:val="006707AB"/>
    <w:rsid w:val="00676431"/>
    <w:rsid w:val="0067717B"/>
    <w:rsid w:val="00682A0D"/>
    <w:rsid w:val="0068582F"/>
    <w:rsid w:val="00685975"/>
    <w:rsid w:val="00686D25"/>
    <w:rsid w:val="00687D29"/>
    <w:rsid w:val="006951BA"/>
    <w:rsid w:val="006A2A6A"/>
    <w:rsid w:val="006A3567"/>
    <w:rsid w:val="006A3FB2"/>
    <w:rsid w:val="006B1654"/>
    <w:rsid w:val="006B5695"/>
    <w:rsid w:val="006B638C"/>
    <w:rsid w:val="006C422B"/>
    <w:rsid w:val="006C6960"/>
    <w:rsid w:val="006E1E92"/>
    <w:rsid w:val="006E2920"/>
    <w:rsid w:val="006F217B"/>
    <w:rsid w:val="006F3021"/>
    <w:rsid w:val="006F385E"/>
    <w:rsid w:val="006F580E"/>
    <w:rsid w:val="00703533"/>
    <w:rsid w:val="00704B9E"/>
    <w:rsid w:val="00731D4F"/>
    <w:rsid w:val="00734F54"/>
    <w:rsid w:val="00745CA5"/>
    <w:rsid w:val="007573BB"/>
    <w:rsid w:val="00761DFF"/>
    <w:rsid w:val="00763583"/>
    <w:rsid w:val="00763C13"/>
    <w:rsid w:val="00766300"/>
    <w:rsid w:val="00771647"/>
    <w:rsid w:val="0077729C"/>
    <w:rsid w:val="00777FD8"/>
    <w:rsid w:val="00785834"/>
    <w:rsid w:val="007871E2"/>
    <w:rsid w:val="00792D74"/>
    <w:rsid w:val="00792F3E"/>
    <w:rsid w:val="007A39E5"/>
    <w:rsid w:val="007B190B"/>
    <w:rsid w:val="007B1C1E"/>
    <w:rsid w:val="007B5A69"/>
    <w:rsid w:val="007C1EAC"/>
    <w:rsid w:val="007C204A"/>
    <w:rsid w:val="007D2D38"/>
    <w:rsid w:val="007D3EBA"/>
    <w:rsid w:val="007D75AF"/>
    <w:rsid w:val="007E4B8F"/>
    <w:rsid w:val="007F0B31"/>
    <w:rsid w:val="007F2CF6"/>
    <w:rsid w:val="007F4CF0"/>
    <w:rsid w:val="007F74AD"/>
    <w:rsid w:val="008018EE"/>
    <w:rsid w:val="00802DFE"/>
    <w:rsid w:val="00807ED4"/>
    <w:rsid w:val="00810722"/>
    <w:rsid w:val="00812F73"/>
    <w:rsid w:val="00814E68"/>
    <w:rsid w:val="008308DF"/>
    <w:rsid w:val="00831F0A"/>
    <w:rsid w:val="00835825"/>
    <w:rsid w:val="00836563"/>
    <w:rsid w:val="008374AF"/>
    <w:rsid w:val="0084190F"/>
    <w:rsid w:val="008421B0"/>
    <w:rsid w:val="00843E44"/>
    <w:rsid w:val="00845E4A"/>
    <w:rsid w:val="00847935"/>
    <w:rsid w:val="00847DEE"/>
    <w:rsid w:val="008511AD"/>
    <w:rsid w:val="00851A06"/>
    <w:rsid w:val="00856F00"/>
    <w:rsid w:val="008616D4"/>
    <w:rsid w:val="008635EA"/>
    <w:rsid w:val="00864F82"/>
    <w:rsid w:val="008650A4"/>
    <w:rsid w:val="00865A69"/>
    <w:rsid w:val="008708C2"/>
    <w:rsid w:val="00872238"/>
    <w:rsid w:val="00872DD0"/>
    <w:rsid w:val="00872DD8"/>
    <w:rsid w:val="0088305D"/>
    <w:rsid w:val="00890844"/>
    <w:rsid w:val="008910EA"/>
    <w:rsid w:val="00893568"/>
    <w:rsid w:val="008A0DC9"/>
    <w:rsid w:val="008A324D"/>
    <w:rsid w:val="008A5BF8"/>
    <w:rsid w:val="008A6B0F"/>
    <w:rsid w:val="008B5BF1"/>
    <w:rsid w:val="008B766B"/>
    <w:rsid w:val="008B78D9"/>
    <w:rsid w:val="008C3D90"/>
    <w:rsid w:val="008D11D5"/>
    <w:rsid w:val="008D1CD9"/>
    <w:rsid w:val="008D24E0"/>
    <w:rsid w:val="008D6792"/>
    <w:rsid w:val="008E4612"/>
    <w:rsid w:val="008F2DF7"/>
    <w:rsid w:val="008F400B"/>
    <w:rsid w:val="008F54E8"/>
    <w:rsid w:val="008F781A"/>
    <w:rsid w:val="009015D1"/>
    <w:rsid w:val="00901E72"/>
    <w:rsid w:val="00902447"/>
    <w:rsid w:val="00907F4C"/>
    <w:rsid w:val="00910976"/>
    <w:rsid w:val="00912E54"/>
    <w:rsid w:val="0092631D"/>
    <w:rsid w:val="00931DD0"/>
    <w:rsid w:val="0093247D"/>
    <w:rsid w:val="009432B6"/>
    <w:rsid w:val="009808E4"/>
    <w:rsid w:val="00983725"/>
    <w:rsid w:val="00987A74"/>
    <w:rsid w:val="00996F33"/>
    <w:rsid w:val="00997E56"/>
    <w:rsid w:val="009A024F"/>
    <w:rsid w:val="009A0D28"/>
    <w:rsid w:val="009A393F"/>
    <w:rsid w:val="009A4520"/>
    <w:rsid w:val="009B1663"/>
    <w:rsid w:val="009B67A5"/>
    <w:rsid w:val="009C52FA"/>
    <w:rsid w:val="009C7F05"/>
    <w:rsid w:val="009D1D65"/>
    <w:rsid w:val="009D3407"/>
    <w:rsid w:val="009D61FD"/>
    <w:rsid w:val="009E0943"/>
    <w:rsid w:val="009E2170"/>
    <w:rsid w:val="009E27AB"/>
    <w:rsid w:val="009E5763"/>
    <w:rsid w:val="009F255C"/>
    <w:rsid w:val="00A045D6"/>
    <w:rsid w:val="00A04BCB"/>
    <w:rsid w:val="00A05B51"/>
    <w:rsid w:val="00A11F00"/>
    <w:rsid w:val="00A1525B"/>
    <w:rsid w:val="00A16F22"/>
    <w:rsid w:val="00A209DC"/>
    <w:rsid w:val="00A26D8D"/>
    <w:rsid w:val="00A3770A"/>
    <w:rsid w:val="00A42B8D"/>
    <w:rsid w:val="00A437CE"/>
    <w:rsid w:val="00A43C8C"/>
    <w:rsid w:val="00A477EE"/>
    <w:rsid w:val="00A57811"/>
    <w:rsid w:val="00A602A0"/>
    <w:rsid w:val="00A6039B"/>
    <w:rsid w:val="00A638D5"/>
    <w:rsid w:val="00A72153"/>
    <w:rsid w:val="00A73424"/>
    <w:rsid w:val="00A74799"/>
    <w:rsid w:val="00A7601A"/>
    <w:rsid w:val="00A930E2"/>
    <w:rsid w:val="00AA5009"/>
    <w:rsid w:val="00AB20CF"/>
    <w:rsid w:val="00AC18B0"/>
    <w:rsid w:val="00AD0101"/>
    <w:rsid w:val="00AD011C"/>
    <w:rsid w:val="00AD0841"/>
    <w:rsid w:val="00AD3336"/>
    <w:rsid w:val="00AD4528"/>
    <w:rsid w:val="00AD7DDE"/>
    <w:rsid w:val="00AE2644"/>
    <w:rsid w:val="00AE33B1"/>
    <w:rsid w:val="00AF0131"/>
    <w:rsid w:val="00AF7CA8"/>
    <w:rsid w:val="00B00EEC"/>
    <w:rsid w:val="00B051B6"/>
    <w:rsid w:val="00B053C3"/>
    <w:rsid w:val="00B0557D"/>
    <w:rsid w:val="00B13E01"/>
    <w:rsid w:val="00B14D1D"/>
    <w:rsid w:val="00B17252"/>
    <w:rsid w:val="00B33E97"/>
    <w:rsid w:val="00B3475A"/>
    <w:rsid w:val="00B35C27"/>
    <w:rsid w:val="00B45718"/>
    <w:rsid w:val="00B47F2E"/>
    <w:rsid w:val="00B50D86"/>
    <w:rsid w:val="00B55912"/>
    <w:rsid w:val="00B65D17"/>
    <w:rsid w:val="00B65F68"/>
    <w:rsid w:val="00B669EF"/>
    <w:rsid w:val="00B671C9"/>
    <w:rsid w:val="00B67D4E"/>
    <w:rsid w:val="00B902A7"/>
    <w:rsid w:val="00BA3096"/>
    <w:rsid w:val="00BA6677"/>
    <w:rsid w:val="00BB0951"/>
    <w:rsid w:val="00BB1E48"/>
    <w:rsid w:val="00BB25F6"/>
    <w:rsid w:val="00BB4C29"/>
    <w:rsid w:val="00BB4C7D"/>
    <w:rsid w:val="00BC41D5"/>
    <w:rsid w:val="00BC5F70"/>
    <w:rsid w:val="00BD2E38"/>
    <w:rsid w:val="00BD4435"/>
    <w:rsid w:val="00BE7AA3"/>
    <w:rsid w:val="00BF6A0A"/>
    <w:rsid w:val="00C0221C"/>
    <w:rsid w:val="00C1566E"/>
    <w:rsid w:val="00C15728"/>
    <w:rsid w:val="00C22852"/>
    <w:rsid w:val="00C26065"/>
    <w:rsid w:val="00C27007"/>
    <w:rsid w:val="00C320CA"/>
    <w:rsid w:val="00C32928"/>
    <w:rsid w:val="00C332F9"/>
    <w:rsid w:val="00C3792F"/>
    <w:rsid w:val="00C42570"/>
    <w:rsid w:val="00C50D39"/>
    <w:rsid w:val="00C7035B"/>
    <w:rsid w:val="00C7247B"/>
    <w:rsid w:val="00C73101"/>
    <w:rsid w:val="00C74EB7"/>
    <w:rsid w:val="00C75D73"/>
    <w:rsid w:val="00C75E16"/>
    <w:rsid w:val="00C8630B"/>
    <w:rsid w:val="00C86592"/>
    <w:rsid w:val="00C92A52"/>
    <w:rsid w:val="00C941BC"/>
    <w:rsid w:val="00C975DC"/>
    <w:rsid w:val="00CA356C"/>
    <w:rsid w:val="00CA4D9C"/>
    <w:rsid w:val="00CA764A"/>
    <w:rsid w:val="00CB025C"/>
    <w:rsid w:val="00CC0F85"/>
    <w:rsid w:val="00CD3A31"/>
    <w:rsid w:val="00CD6553"/>
    <w:rsid w:val="00CE395C"/>
    <w:rsid w:val="00CE3A00"/>
    <w:rsid w:val="00CE4D7C"/>
    <w:rsid w:val="00CF2B7F"/>
    <w:rsid w:val="00D043A1"/>
    <w:rsid w:val="00D05277"/>
    <w:rsid w:val="00D07DB2"/>
    <w:rsid w:val="00D10B7E"/>
    <w:rsid w:val="00D11B07"/>
    <w:rsid w:val="00D129FE"/>
    <w:rsid w:val="00D13688"/>
    <w:rsid w:val="00D16710"/>
    <w:rsid w:val="00D17AC6"/>
    <w:rsid w:val="00D20D74"/>
    <w:rsid w:val="00D21F98"/>
    <w:rsid w:val="00D34273"/>
    <w:rsid w:val="00D42E44"/>
    <w:rsid w:val="00D44A6F"/>
    <w:rsid w:val="00D51870"/>
    <w:rsid w:val="00D51917"/>
    <w:rsid w:val="00D56411"/>
    <w:rsid w:val="00D57D8D"/>
    <w:rsid w:val="00D60DB8"/>
    <w:rsid w:val="00D6143E"/>
    <w:rsid w:val="00D638CF"/>
    <w:rsid w:val="00D676AE"/>
    <w:rsid w:val="00D713FD"/>
    <w:rsid w:val="00D8713E"/>
    <w:rsid w:val="00D900A7"/>
    <w:rsid w:val="00D911E6"/>
    <w:rsid w:val="00D93119"/>
    <w:rsid w:val="00D94BE0"/>
    <w:rsid w:val="00DA22D6"/>
    <w:rsid w:val="00DA2667"/>
    <w:rsid w:val="00DA2D9B"/>
    <w:rsid w:val="00DB4F00"/>
    <w:rsid w:val="00DB5D16"/>
    <w:rsid w:val="00DC34B0"/>
    <w:rsid w:val="00DD1220"/>
    <w:rsid w:val="00DD2B93"/>
    <w:rsid w:val="00DE2756"/>
    <w:rsid w:val="00DE3290"/>
    <w:rsid w:val="00DF1B3F"/>
    <w:rsid w:val="00DF78C3"/>
    <w:rsid w:val="00E1103A"/>
    <w:rsid w:val="00E17CD0"/>
    <w:rsid w:val="00E23209"/>
    <w:rsid w:val="00E238DE"/>
    <w:rsid w:val="00E26F33"/>
    <w:rsid w:val="00E273E2"/>
    <w:rsid w:val="00E33001"/>
    <w:rsid w:val="00E36E51"/>
    <w:rsid w:val="00E42767"/>
    <w:rsid w:val="00E430AB"/>
    <w:rsid w:val="00E43BC2"/>
    <w:rsid w:val="00E46DA9"/>
    <w:rsid w:val="00E4724D"/>
    <w:rsid w:val="00E47966"/>
    <w:rsid w:val="00E52A86"/>
    <w:rsid w:val="00E52CC0"/>
    <w:rsid w:val="00E577A6"/>
    <w:rsid w:val="00E6043E"/>
    <w:rsid w:val="00E61882"/>
    <w:rsid w:val="00E71EA9"/>
    <w:rsid w:val="00E7252C"/>
    <w:rsid w:val="00E75003"/>
    <w:rsid w:val="00E825FA"/>
    <w:rsid w:val="00E855EC"/>
    <w:rsid w:val="00E85DD6"/>
    <w:rsid w:val="00E90794"/>
    <w:rsid w:val="00E924CF"/>
    <w:rsid w:val="00E977D9"/>
    <w:rsid w:val="00EA5C42"/>
    <w:rsid w:val="00EB19E9"/>
    <w:rsid w:val="00EB7357"/>
    <w:rsid w:val="00EB7EF6"/>
    <w:rsid w:val="00EC0136"/>
    <w:rsid w:val="00EC5955"/>
    <w:rsid w:val="00ED3888"/>
    <w:rsid w:val="00ED679E"/>
    <w:rsid w:val="00ED7E5A"/>
    <w:rsid w:val="00EE39F8"/>
    <w:rsid w:val="00EF09EC"/>
    <w:rsid w:val="00EF15F7"/>
    <w:rsid w:val="00EF477D"/>
    <w:rsid w:val="00EF513B"/>
    <w:rsid w:val="00F12121"/>
    <w:rsid w:val="00F12AA0"/>
    <w:rsid w:val="00F209A3"/>
    <w:rsid w:val="00F41069"/>
    <w:rsid w:val="00F4190A"/>
    <w:rsid w:val="00F4309E"/>
    <w:rsid w:val="00F50C39"/>
    <w:rsid w:val="00F56DF0"/>
    <w:rsid w:val="00F62F75"/>
    <w:rsid w:val="00F644E2"/>
    <w:rsid w:val="00F746D3"/>
    <w:rsid w:val="00F77A3A"/>
    <w:rsid w:val="00F84A19"/>
    <w:rsid w:val="00F854BD"/>
    <w:rsid w:val="00F87432"/>
    <w:rsid w:val="00F93F34"/>
    <w:rsid w:val="00F95827"/>
    <w:rsid w:val="00F97BE9"/>
    <w:rsid w:val="00FA6292"/>
    <w:rsid w:val="00FA7B73"/>
    <w:rsid w:val="00FB0BC6"/>
    <w:rsid w:val="00FC35A7"/>
    <w:rsid w:val="00FC7434"/>
    <w:rsid w:val="00FC7AB1"/>
    <w:rsid w:val="00FC7AB7"/>
    <w:rsid w:val="00FD2A23"/>
    <w:rsid w:val="00FE6DAA"/>
    <w:rsid w:val="00FF3D9D"/>
    <w:rsid w:val="00FF4C64"/>
    <w:rsid w:val="00FF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09"/>
  </w:style>
  <w:style w:type="paragraph" w:styleId="Titre1">
    <w:name w:val="heading 1"/>
    <w:basedOn w:val="Normal"/>
    <w:next w:val="Normal"/>
    <w:link w:val="Titre1Car"/>
    <w:uiPriority w:val="9"/>
    <w:qFormat/>
    <w:rsid w:val="005F6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6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3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3A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575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F6575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3BC2"/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BC2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E3A00"/>
    <w:pPr>
      <w:spacing w:line="240" w:lineRule="auto"/>
    </w:pPr>
    <w:rPr>
      <w:b/>
      <w:bCs/>
      <w:color w:val="6EA0B0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CE3A0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Paragraphedeliste">
    <w:name w:val="List Paragraph"/>
    <w:basedOn w:val="Normal"/>
    <w:uiPriority w:val="34"/>
    <w:qFormat/>
    <w:rsid w:val="006E292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0561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056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56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0561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0561F"/>
    <w:rPr>
      <w:color w:val="00C8C3" w:themeColor="hyperlink"/>
      <w:u w:val="single"/>
    </w:rPr>
  </w:style>
  <w:style w:type="table" w:styleId="Grilledutableau">
    <w:name w:val="Table Grid"/>
    <w:basedOn w:val="TableauNormal"/>
    <w:uiPriority w:val="59"/>
    <w:rsid w:val="00BB4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BB4C29"/>
    <w:pPr>
      <w:spacing w:after="0" w:line="240" w:lineRule="auto"/>
    </w:pPr>
    <w:rPr>
      <w:color w:val="4B7B8A" w:themeColor="accent1" w:themeShade="BF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DD1220"/>
    <w:pPr>
      <w:spacing w:after="0" w:line="240" w:lineRule="auto"/>
    </w:pPr>
    <w:rPr>
      <w:color w:val="4B7B8A" w:themeColor="accent1" w:themeShade="BF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601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01795"/>
  </w:style>
  <w:style w:type="paragraph" w:styleId="Pieddepage">
    <w:name w:val="footer"/>
    <w:basedOn w:val="Normal"/>
    <w:link w:val="PieddepageCar"/>
    <w:uiPriority w:val="99"/>
    <w:semiHidden/>
    <w:unhideWhenUsed/>
    <w:rsid w:val="00601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1795"/>
  </w:style>
  <w:style w:type="table" w:customStyle="1" w:styleId="Grilleclaire-Accent11">
    <w:name w:val="Grille claire - Accent 11"/>
    <w:basedOn w:val="TableauNormal"/>
    <w:uiPriority w:val="62"/>
    <w:rsid w:val="009B67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1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  <w:shd w:val="clear" w:color="auto" w:fill="DAE7EB" w:themeFill="accent1" w:themeFillTint="3F"/>
      </w:tcPr>
    </w:tblStylePr>
    <w:tblStylePr w:type="band2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F56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F56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F56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F56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F5699"/>
    <w:rPr>
      <w:b/>
      <w:bCs/>
      <w:sz w:val="20"/>
      <w:szCs w:val="20"/>
    </w:rPr>
  </w:style>
  <w:style w:type="table" w:customStyle="1" w:styleId="Grilleclaire-Accent12">
    <w:name w:val="Grille claire - Accent 12"/>
    <w:basedOn w:val="TableauNormal"/>
    <w:uiPriority w:val="62"/>
    <w:rsid w:val="002866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1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  <w:shd w:val="clear" w:color="auto" w:fill="DAE7EB" w:themeFill="accent1" w:themeFillTint="3F"/>
      </w:tcPr>
    </w:tblStylePr>
    <w:tblStylePr w:type="band2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B35C27"/>
    <w:pPr>
      <w:spacing w:after="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35C2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D2ADE-5C8E-421D-9787-78281ACB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3224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Daniel</cp:lastModifiedBy>
  <cp:revision>7</cp:revision>
  <cp:lastPrinted>2014-04-08T13:17:00Z</cp:lastPrinted>
  <dcterms:created xsi:type="dcterms:W3CDTF">2014-03-31T14:39:00Z</dcterms:created>
  <dcterms:modified xsi:type="dcterms:W3CDTF">2014-04-08T13:17:00Z</dcterms:modified>
</cp:coreProperties>
</file>