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9A4D" w14:textId="450BFA48" w:rsidR="00E10D77" w:rsidRPr="000B2090" w:rsidRDefault="000B2090" w:rsidP="000B209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B2090">
        <w:rPr>
          <w:rFonts w:ascii="Arial" w:hAnsi="Arial" w:cs="Arial"/>
          <w:b/>
          <w:bCs/>
          <w:sz w:val="20"/>
          <w:szCs w:val="20"/>
        </w:rPr>
        <w:t xml:space="preserve">EXECUTIVE SUMMARY – </w:t>
      </w:r>
      <w:r w:rsidR="00297702">
        <w:rPr>
          <w:rFonts w:ascii="Arial" w:hAnsi="Arial" w:cs="Arial"/>
          <w:b/>
          <w:bCs/>
          <w:sz w:val="20"/>
          <w:szCs w:val="20"/>
        </w:rPr>
        <w:t>HOUSE PRICES</w:t>
      </w:r>
      <w:r w:rsidRPr="000B2090">
        <w:rPr>
          <w:rFonts w:ascii="Arial" w:hAnsi="Arial" w:cs="Arial"/>
          <w:b/>
          <w:bCs/>
          <w:sz w:val="20"/>
          <w:szCs w:val="20"/>
        </w:rPr>
        <w:t xml:space="preserve"> STUDY</w:t>
      </w:r>
    </w:p>
    <w:p w14:paraId="78136CA9" w14:textId="785B49C4" w:rsidR="000B2090" w:rsidRDefault="007B0CF9" w:rsidP="000B2090">
      <w:pPr>
        <w:rPr>
          <w:rFonts w:ascii="Arial" w:hAnsi="Arial" w:cs="Arial"/>
          <w:sz w:val="20"/>
          <w:szCs w:val="20"/>
        </w:rPr>
      </w:pPr>
      <w:r w:rsidRPr="007B0CF9">
        <w:rPr>
          <w:rFonts w:ascii="Arial" w:hAnsi="Arial" w:cs="Arial"/>
          <w:sz w:val="20"/>
          <w:szCs w:val="20"/>
        </w:rPr>
        <w:t>The following is a dataset of residential homes in Ames, Iowa which includes various elements that provide a comprehensive description of each residential property. In this study, we will see which elements or features in a residential home influences the sales price.</w:t>
      </w:r>
    </w:p>
    <w:p w14:paraId="4964118F" w14:textId="77777777" w:rsidR="00F862F8" w:rsidRPr="000B2090" w:rsidRDefault="00F862F8" w:rsidP="000B2090">
      <w:pPr>
        <w:rPr>
          <w:rFonts w:ascii="Arial" w:hAnsi="Arial" w:cs="Arial"/>
          <w:sz w:val="20"/>
          <w:szCs w:val="20"/>
        </w:rPr>
      </w:pPr>
    </w:p>
    <w:p w14:paraId="72292339" w14:textId="21DCF855" w:rsidR="00680C48" w:rsidRDefault="00F862F8" w:rsidP="00680C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62F8">
        <w:rPr>
          <w:rFonts w:ascii="Arial" w:hAnsi="Arial" w:cs="Arial"/>
          <w:color w:val="000000"/>
          <w:sz w:val="20"/>
          <w:szCs w:val="20"/>
          <w:shd w:val="clear" w:color="auto" w:fill="FFFFFF"/>
        </w:rPr>
        <w:drawing>
          <wp:inline distT="0" distB="0" distL="0" distR="0" wp14:anchorId="352FA6DA" wp14:editId="7695B38B">
            <wp:extent cx="6858000" cy="2499995"/>
            <wp:effectExtent l="0" t="0" r="0" b="0"/>
            <wp:docPr id="54063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37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13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261"/>
        <w:gridCol w:w="2976"/>
      </w:tblGrid>
      <w:tr w:rsidR="00681255" w14:paraId="2FA58463" w14:textId="77777777" w:rsidTr="00946DAB">
        <w:tc>
          <w:tcPr>
            <w:tcW w:w="3118" w:type="dxa"/>
          </w:tcPr>
          <w:p w14:paraId="40EFC0C0" w14:textId="77777777" w:rsidR="00681255" w:rsidRPr="00382E35" w:rsidRDefault="00CA5336" w:rsidP="000501C8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82E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Sale Price and Lot Area</w:t>
            </w:r>
          </w:p>
          <w:p w14:paraId="5B421888" w14:textId="77777777" w:rsidR="00CB5893" w:rsidRDefault="00CB5893" w:rsidP="00680C4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6750E426" w14:textId="23B3682F" w:rsidR="00382E35" w:rsidRDefault="00872806" w:rsidP="00CB5893">
            <w:pPr>
              <w:spacing w:after="1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82E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Result: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Correlation coefficient of </w:t>
            </w:r>
            <w:r w:rsidR="00382E3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0.26</w:t>
            </w:r>
          </w:p>
          <w:p w14:paraId="20A23DFF" w14:textId="27931B05" w:rsidR="00382E35" w:rsidRDefault="00382E35" w:rsidP="00680C4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6B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Conclusion: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A45888" w:rsidRPr="00A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There is weak correlation between lot area and the sale price.</w:t>
            </w:r>
          </w:p>
        </w:tc>
        <w:tc>
          <w:tcPr>
            <w:tcW w:w="3261" w:type="dxa"/>
          </w:tcPr>
          <w:p w14:paraId="136404DF" w14:textId="77777777" w:rsidR="00681255" w:rsidRDefault="00CA5336" w:rsidP="000501C8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82E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Sale Price and Total Basement Area</w:t>
            </w:r>
          </w:p>
          <w:p w14:paraId="424AD419" w14:textId="77777777" w:rsidR="00382E35" w:rsidRDefault="00382E35" w:rsidP="00382E35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Result: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Correlation coefficient of 0.61</w:t>
            </w:r>
          </w:p>
          <w:p w14:paraId="0B31246D" w14:textId="5EF39036" w:rsidR="00A45888" w:rsidRPr="00382E35" w:rsidRDefault="00A45888" w:rsidP="00382E35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6B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Conclusion: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A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There is moderate positive correlation between total basement area and the sale price.</w:t>
            </w:r>
          </w:p>
        </w:tc>
        <w:tc>
          <w:tcPr>
            <w:tcW w:w="2976" w:type="dxa"/>
          </w:tcPr>
          <w:p w14:paraId="3BAEE271" w14:textId="77777777" w:rsidR="00681255" w:rsidRDefault="00CA5336" w:rsidP="000501C8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82E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Sale Price and Number of </w:t>
            </w:r>
            <w:r w:rsidR="00872806" w:rsidRPr="00382E3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Rooms</w:t>
            </w:r>
          </w:p>
          <w:p w14:paraId="0C20B3C2" w14:textId="77777777" w:rsidR="00382E35" w:rsidRDefault="00382E35" w:rsidP="00382E35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Result: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Correlation coefficient of 0.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</w:t>
            </w:r>
          </w:p>
          <w:p w14:paraId="774F1354" w14:textId="634B58F2" w:rsidR="006E6BF6" w:rsidRDefault="006E6BF6" w:rsidP="00382E35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6BF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Conclusion: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E6B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There is moderate positive correlation between number of rooms and the sale price.</w:t>
            </w:r>
          </w:p>
        </w:tc>
      </w:tr>
    </w:tbl>
    <w:p w14:paraId="338E3DBA" w14:textId="77777777" w:rsidR="00681255" w:rsidRPr="000B2090" w:rsidRDefault="00681255" w:rsidP="00680C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681255" w:rsidRPr="000B2090" w:rsidSect="000B20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3D0"/>
    <w:multiLevelType w:val="hybridMultilevel"/>
    <w:tmpl w:val="7646EB6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2C54"/>
    <w:multiLevelType w:val="hybridMultilevel"/>
    <w:tmpl w:val="5E2290DE"/>
    <w:lvl w:ilvl="0" w:tplc="1C02B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1E68"/>
    <w:multiLevelType w:val="hybridMultilevel"/>
    <w:tmpl w:val="02FA7E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F526A"/>
    <w:multiLevelType w:val="hybridMultilevel"/>
    <w:tmpl w:val="D0A005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875306"/>
    <w:multiLevelType w:val="hybridMultilevel"/>
    <w:tmpl w:val="36E431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D355F"/>
    <w:multiLevelType w:val="hybridMultilevel"/>
    <w:tmpl w:val="5316C7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2506216">
    <w:abstractNumId w:val="2"/>
  </w:num>
  <w:num w:numId="2" w16cid:durableId="1109156787">
    <w:abstractNumId w:val="4"/>
  </w:num>
  <w:num w:numId="3" w16cid:durableId="934049102">
    <w:abstractNumId w:val="1"/>
  </w:num>
  <w:num w:numId="4" w16cid:durableId="887376353">
    <w:abstractNumId w:val="0"/>
  </w:num>
  <w:num w:numId="5" w16cid:durableId="1512993233">
    <w:abstractNumId w:val="3"/>
  </w:num>
  <w:num w:numId="6" w16cid:durableId="108819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90"/>
    <w:rsid w:val="00020CA6"/>
    <w:rsid w:val="000501C8"/>
    <w:rsid w:val="000829D6"/>
    <w:rsid w:val="000B2090"/>
    <w:rsid w:val="000D42ED"/>
    <w:rsid w:val="000F6A49"/>
    <w:rsid w:val="0020608F"/>
    <w:rsid w:val="002110E9"/>
    <w:rsid w:val="00297702"/>
    <w:rsid w:val="00382E35"/>
    <w:rsid w:val="003D7F5C"/>
    <w:rsid w:val="00545068"/>
    <w:rsid w:val="00680C48"/>
    <w:rsid w:val="00681255"/>
    <w:rsid w:val="006E6BF6"/>
    <w:rsid w:val="007B0CF9"/>
    <w:rsid w:val="00872806"/>
    <w:rsid w:val="00887F0B"/>
    <w:rsid w:val="008B1380"/>
    <w:rsid w:val="00946DAB"/>
    <w:rsid w:val="00A05FB5"/>
    <w:rsid w:val="00A14CB0"/>
    <w:rsid w:val="00A45888"/>
    <w:rsid w:val="00AB1A72"/>
    <w:rsid w:val="00BE3FCE"/>
    <w:rsid w:val="00CA5336"/>
    <w:rsid w:val="00CB5893"/>
    <w:rsid w:val="00D6375E"/>
    <w:rsid w:val="00DD4205"/>
    <w:rsid w:val="00E10D77"/>
    <w:rsid w:val="00F036A6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61DB"/>
  <w15:chartTrackingRefBased/>
  <w15:docId w15:val="{A93CCC55-9409-4DE0-900C-10B6AE43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90"/>
    <w:pPr>
      <w:ind w:left="720"/>
      <w:contextualSpacing/>
    </w:pPr>
  </w:style>
  <w:style w:type="table" w:styleId="TableGrid">
    <w:name w:val="Table Grid"/>
    <w:basedOn w:val="TableNormal"/>
    <w:uiPriority w:val="39"/>
    <w:rsid w:val="000B2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Tating</dc:creator>
  <cp:keywords/>
  <dc:description/>
  <cp:lastModifiedBy>Patricia Tating</cp:lastModifiedBy>
  <cp:revision>37</cp:revision>
  <cp:lastPrinted>2023-10-28T02:34:00Z</cp:lastPrinted>
  <dcterms:created xsi:type="dcterms:W3CDTF">2023-10-28T01:27:00Z</dcterms:created>
  <dcterms:modified xsi:type="dcterms:W3CDTF">2023-10-28T05:05:00Z</dcterms:modified>
</cp:coreProperties>
</file>