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FE60E2" w14:textId="4FB797D7" w:rsidR="00F05012" w:rsidRDefault="00F05012" w:rsidP="006D0C5C">
      <w:pPr>
        <w:pStyle w:val="Title"/>
        <w:rPr>
          <w:rFonts w:hint="eastAsia"/>
          <w:sz w:val="52"/>
          <w:szCs w:val="52"/>
        </w:rPr>
      </w:pPr>
      <w:r w:rsidRPr="00F05012">
        <w:rPr>
          <w:sz w:val="52"/>
          <w:szCs w:val="52"/>
        </w:rPr>
        <w:t>Quantitative Trading Simulation: Evaluating MACD Crossovers with Dynamic Market Data</w:t>
      </w:r>
    </w:p>
    <w:p w14:paraId="40DC6D66" w14:textId="77777777" w:rsidR="009019D0" w:rsidRDefault="009019D0" w:rsidP="008246B0">
      <w:pPr>
        <w:rPr>
          <w:b/>
          <w:bCs/>
        </w:rPr>
      </w:pPr>
    </w:p>
    <w:p w14:paraId="48573065" w14:textId="7DEB244C" w:rsidR="008246B0" w:rsidRPr="008359F6" w:rsidRDefault="008246B0" w:rsidP="008246B0">
      <w:r w:rsidRPr="008359F6">
        <w:rPr>
          <w:b/>
          <w:bCs/>
        </w:rPr>
        <w:t>1. Executive Summary</w:t>
      </w:r>
    </w:p>
    <w:p w14:paraId="53E865C9" w14:textId="77777777" w:rsidR="008246B0" w:rsidRPr="008359F6" w:rsidRDefault="008246B0" w:rsidP="008246B0">
      <w:r w:rsidRPr="008359F6">
        <w:t xml:space="preserve">This project implements a quantitative trading simulation for U.S. stock markets using the MACD (Moving Average Convergence Divergence) indicator. Built entirely in R, the application uses Shiny to enable dynamic UI controls and visualizations. Historical OHLC (Open, High, Low, Close) data is retrieved from Yahoo Finance using </w:t>
      </w:r>
      <w:proofErr w:type="spellStart"/>
      <w:r w:rsidRPr="008359F6">
        <w:t>quantmod</w:t>
      </w:r>
      <w:proofErr w:type="spellEnd"/>
      <w:r w:rsidRPr="008359F6">
        <w:t>, allowing users to choose stocks, sectors, and dates dynamically.</w:t>
      </w:r>
    </w:p>
    <w:p w14:paraId="1595BAB8" w14:textId="77777777" w:rsidR="008246B0" w:rsidRPr="008359F6" w:rsidRDefault="008246B0" w:rsidP="008246B0">
      <w:r w:rsidRPr="008359F6">
        <w:t>Users can view MACD-based entry/exit points for selected stocks, monitor average closing prices across sectors, simulate portfolio investment behavior, and review profit/loss outputs.</w:t>
      </w:r>
    </w:p>
    <w:p w14:paraId="2C28F17F" w14:textId="77777777" w:rsidR="008246B0" w:rsidRPr="008359F6" w:rsidRDefault="008246B0" w:rsidP="008246B0">
      <w:r w:rsidRPr="008359F6">
        <w:rPr>
          <w:b/>
          <w:bCs/>
        </w:rPr>
        <w:t>Objectives:</w:t>
      </w:r>
    </w:p>
    <w:p w14:paraId="39C56802" w14:textId="77777777" w:rsidR="008246B0" w:rsidRPr="008359F6" w:rsidRDefault="008246B0" w:rsidP="008246B0">
      <w:pPr>
        <w:numPr>
          <w:ilvl w:val="0"/>
          <w:numId w:val="15"/>
        </w:numPr>
      </w:pPr>
      <w:r w:rsidRPr="008359F6">
        <w:t>Create a sector-balanced portfolio using 4+ sectors.</w:t>
      </w:r>
    </w:p>
    <w:p w14:paraId="6533EA84" w14:textId="77777777" w:rsidR="008246B0" w:rsidRPr="008359F6" w:rsidRDefault="008246B0" w:rsidP="008246B0">
      <w:pPr>
        <w:numPr>
          <w:ilvl w:val="0"/>
          <w:numId w:val="15"/>
        </w:numPr>
      </w:pPr>
      <w:r w:rsidRPr="008359F6">
        <w:t>Dynamically retrieve stock data from Yahoo.</w:t>
      </w:r>
    </w:p>
    <w:p w14:paraId="13B8C956" w14:textId="77777777" w:rsidR="008246B0" w:rsidRPr="008359F6" w:rsidRDefault="008246B0" w:rsidP="008246B0">
      <w:pPr>
        <w:numPr>
          <w:ilvl w:val="0"/>
          <w:numId w:val="15"/>
        </w:numPr>
      </w:pPr>
      <w:r w:rsidRPr="008359F6">
        <w:t>Generate MACD trading signals for each stock.</w:t>
      </w:r>
    </w:p>
    <w:p w14:paraId="331093A0" w14:textId="77777777" w:rsidR="008246B0" w:rsidRPr="008359F6" w:rsidRDefault="008246B0" w:rsidP="008246B0">
      <w:pPr>
        <w:numPr>
          <w:ilvl w:val="0"/>
          <w:numId w:val="15"/>
        </w:numPr>
      </w:pPr>
      <w:r w:rsidRPr="008359F6">
        <w:t>Simulate investments and monitor portfolio performance.</w:t>
      </w:r>
    </w:p>
    <w:p w14:paraId="1DFC417C" w14:textId="77777777" w:rsidR="008246B0" w:rsidRPr="008359F6" w:rsidRDefault="008246B0" w:rsidP="008246B0">
      <w:pPr>
        <w:numPr>
          <w:ilvl w:val="0"/>
          <w:numId w:val="15"/>
        </w:numPr>
      </w:pPr>
      <w:r w:rsidRPr="008359F6">
        <w:t>Visualize close prices, trading signals, and profits.</w:t>
      </w:r>
    </w:p>
    <w:p w14:paraId="7168FC26" w14:textId="77777777" w:rsidR="008246B0" w:rsidRPr="008359F6" w:rsidRDefault="008246B0" w:rsidP="008246B0">
      <w:r w:rsidRPr="008359F6">
        <w:rPr>
          <w:b/>
          <w:bCs/>
        </w:rPr>
        <w:t>2. Strategy Design and Logic</w:t>
      </w:r>
    </w:p>
    <w:p w14:paraId="639E304B" w14:textId="77777777" w:rsidR="008246B0" w:rsidRPr="008359F6" w:rsidRDefault="008246B0" w:rsidP="008246B0">
      <w:r w:rsidRPr="008359F6">
        <w:rPr>
          <w:b/>
          <w:bCs/>
        </w:rPr>
        <w:t>Data Handling &amp; Source:</w:t>
      </w:r>
      <w:r w:rsidRPr="008359F6">
        <w:br/>
        <w:t xml:space="preserve">Daily OHLCV (Open, High, Low, Close, Volume) stock data was retrieved using </w:t>
      </w:r>
      <w:proofErr w:type="spellStart"/>
      <w:proofErr w:type="gramStart"/>
      <w:r w:rsidRPr="008359F6">
        <w:t>quantmod</w:t>
      </w:r>
      <w:proofErr w:type="spellEnd"/>
      <w:r w:rsidRPr="008359F6">
        <w:t>::</w:t>
      </w:r>
      <w:proofErr w:type="spellStart"/>
      <w:r w:rsidRPr="008359F6">
        <w:t>getSymbols</w:t>
      </w:r>
      <w:proofErr w:type="spellEnd"/>
      <w:r w:rsidRPr="008359F6">
        <w:t>(</w:t>
      </w:r>
      <w:proofErr w:type="gramEnd"/>
      <w:r w:rsidRPr="008359F6">
        <w:t>) from Yahoo Finance, based on user input.</w:t>
      </w:r>
    </w:p>
    <w:p w14:paraId="46AF9C11" w14:textId="77777777" w:rsidR="008246B0" w:rsidRPr="008359F6" w:rsidRDefault="008246B0" w:rsidP="008246B0">
      <w:r w:rsidRPr="008359F6">
        <w:rPr>
          <w:b/>
          <w:bCs/>
        </w:rPr>
        <w:t>Sectors Used:</w:t>
      </w:r>
    </w:p>
    <w:p w14:paraId="5A030474" w14:textId="77777777" w:rsidR="008246B0" w:rsidRPr="008359F6" w:rsidRDefault="008246B0" w:rsidP="008246B0">
      <w:pPr>
        <w:numPr>
          <w:ilvl w:val="0"/>
          <w:numId w:val="21"/>
        </w:numPr>
      </w:pPr>
      <w:r w:rsidRPr="008359F6">
        <w:t>Technology (e.g., NVDA, AAPL, MSFT)</w:t>
      </w:r>
    </w:p>
    <w:p w14:paraId="40CEAC89" w14:textId="77777777" w:rsidR="008246B0" w:rsidRPr="008359F6" w:rsidRDefault="008246B0" w:rsidP="008246B0">
      <w:pPr>
        <w:numPr>
          <w:ilvl w:val="0"/>
          <w:numId w:val="21"/>
        </w:numPr>
      </w:pPr>
      <w:r w:rsidRPr="008359F6">
        <w:t>Consumer Discretionary (e.g., AMZN, TSLA, HD, MCD)</w:t>
      </w:r>
    </w:p>
    <w:p w14:paraId="53BDC7CE" w14:textId="77777777" w:rsidR="008246B0" w:rsidRPr="008359F6" w:rsidRDefault="008246B0" w:rsidP="008246B0">
      <w:pPr>
        <w:numPr>
          <w:ilvl w:val="0"/>
          <w:numId w:val="21"/>
        </w:numPr>
      </w:pPr>
      <w:r w:rsidRPr="008359F6">
        <w:t>Healthcare (e.g., UNH, JNJ)</w:t>
      </w:r>
    </w:p>
    <w:p w14:paraId="32A700FB" w14:textId="77777777" w:rsidR="008246B0" w:rsidRPr="008359F6" w:rsidRDefault="008246B0" w:rsidP="008246B0">
      <w:pPr>
        <w:numPr>
          <w:ilvl w:val="0"/>
          <w:numId w:val="21"/>
        </w:numPr>
      </w:pPr>
      <w:r w:rsidRPr="008359F6">
        <w:t>Finance (e.g., JPM, WFC)</w:t>
      </w:r>
    </w:p>
    <w:p w14:paraId="4BDD5A2D" w14:textId="77777777" w:rsidR="008246B0" w:rsidRPr="008359F6" w:rsidRDefault="008246B0" w:rsidP="008246B0">
      <w:pPr>
        <w:numPr>
          <w:ilvl w:val="0"/>
          <w:numId w:val="21"/>
        </w:numPr>
      </w:pPr>
      <w:r w:rsidRPr="008359F6">
        <w:t>Industrials (e.g., CAT, BA, GE, HON)</w:t>
      </w:r>
    </w:p>
    <w:p w14:paraId="05D944A5" w14:textId="77777777" w:rsidR="008246B0" w:rsidRPr="008359F6" w:rsidRDefault="008246B0" w:rsidP="008246B0">
      <w:r w:rsidRPr="008359F6">
        <w:rPr>
          <w:b/>
          <w:bCs/>
        </w:rPr>
        <w:t>Strategy Logic – MACD Crossover:</w:t>
      </w:r>
    </w:p>
    <w:p w14:paraId="7B2B2EAD" w14:textId="77777777" w:rsidR="008246B0" w:rsidRPr="008359F6" w:rsidRDefault="008246B0" w:rsidP="008246B0">
      <w:pPr>
        <w:numPr>
          <w:ilvl w:val="0"/>
          <w:numId w:val="22"/>
        </w:numPr>
      </w:pPr>
      <w:r w:rsidRPr="008359F6">
        <w:rPr>
          <w:b/>
          <w:bCs/>
        </w:rPr>
        <w:t>Buy Signal</w:t>
      </w:r>
      <w:r w:rsidRPr="008359F6">
        <w:t>: When MACD line crosses above the Signal line (bullish crossover)</w:t>
      </w:r>
    </w:p>
    <w:p w14:paraId="42AAA0A7" w14:textId="77777777" w:rsidR="008246B0" w:rsidRPr="008359F6" w:rsidRDefault="008246B0" w:rsidP="008246B0">
      <w:pPr>
        <w:numPr>
          <w:ilvl w:val="0"/>
          <w:numId w:val="22"/>
        </w:numPr>
      </w:pPr>
      <w:proofErr w:type="gramStart"/>
      <w:r w:rsidRPr="008359F6">
        <w:rPr>
          <w:b/>
          <w:bCs/>
        </w:rPr>
        <w:t>Sell</w:t>
      </w:r>
      <w:proofErr w:type="gramEnd"/>
      <w:r w:rsidRPr="008359F6">
        <w:rPr>
          <w:b/>
          <w:bCs/>
        </w:rPr>
        <w:t xml:space="preserve"> Signal</w:t>
      </w:r>
      <w:r w:rsidRPr="008359F6">
        <w:t>: When MACD line crosses below the Signal line, while in a position</w:t>
      </w:r>
    </w:p>
    <w:p w14:paraId="26E1FF9C" w14:textId="77777777" w:rsidR="008246B0" w:rsidRPr="008359F6" w:rsidRDefault="008246B0" w:rsidP="008246B0">
      <w:pPr>
        <w:numPr>
          <w:ilvl w:val="0"/>
          <w:numId w:val="22"/>
        </w:numPr>
      </w:pPr>
      <w:r w:rsidRPr="008359F6">
        <w:rPr>
          <w:b/>
          <w:bCs/>
        </w:rPr>
        <w:t>Execution Rule</w:t>
      </w:r>
      <w:r w:rsidRPr="008359F6">
        <w:t>: Entry and exit trades are executed at the Open price on signal days</w:t>
      </w:r>
    </w:p>
    <w:p w14:paraId="4717CE73" w14:textId="77777777" w:rsidR="008246B0" w:rsidRPr="008359F6" w:rsidRDefault="008246B0" w:rsidP="008246B0">
      <w:r w:rsidRPr="008359F6">
        <w:rPr>
          <w:b/>
          <w:bCs/>
        </w:rPr>
        <w:t>Constraints &amp; Capital Management:</w:t>
      </w:r>
    </w:p>
    <w:p w14:paraId="7757F641" w14:textId="77777777" w:rsidR="008246B0" w:rsidRPr="008359F6" w:rsidRDefault="008246B0" w:rsidP="008246B0">
      <w:pPr>
        <w:numPr>
          <w:ilvl w:val="0"/>
          <w:numId w:val="23"/>
        </w:numPr>
      </w:pPr>
      <w:r w:rsidRPr="008359F6">
        <w:t xml:space="preserve">Total capital: </w:t>
      </w:r>
      <w:r w:rsidRPr="008359F6">
        <w:rPr>
          <w:b/>
          <w:bCs/>
        </w:rPr>
        <w:t>$100,000</w:t>
      </w:r>
    </w:p>
    <w:p w14:paraId="048F0BB6" w14:textId="77777777" w:rsidR="008246B0" w:rsidRPr="008359F6" w:rsidRDefault="008246B0" w:rsidP="008246B0">
      <w:pPr>
        <w:numPr>
          <w:ilvl w:val="0"/>
          <w:numId w:val="23"/>
        </w:numPr>
      </w:pPr>
      <w:r w:rsidRPr="008359F6">
        <w:t>Sector allocation limits:</w:t>
      </w:r>
    </w:p>
    <w:p w14:paraId="7EC0EE66" w14:textId="77777777" w:rsidR="008246B0" w:rsidRPr="008359F6" w:rsidRDefault="008246B0" w:rsidP="008246B0">
      <w:pPr>
        <w:numPr>
          <w:ilvl w:val="1"/>
          <w:numId w:val="23"/>
        </w:numPr>
      </w:pPr>
      <w:r w:rsidRPr="008359F6">
        <w:t>Technology: 30%</w:t>
      </w:r>
    </w:p>
    <w:p w14:paraId="4A86C27B" w14:textId="77777777" w:rsidR="008246B0" w:rsidRPr="008359F6" w:rsidRDefault="008246B0" w:rsidP="008246B0">
      <w:pPr>
        <w:numPr>
          <w:ilvl w:val="1"/>
          <w:numId w:val="23"/>
        </w:numPr>
      </w:pPr>
      <w:r w:rsidRPr="008359F6">
        <w:t>Finance: 20%</w:t>
      </w:r>
    </w:p>
    <w:p w14:paraId="2EDFB33D" w14:textId="77777777" w:rsidR="008246B0" w:rsidRPr="008359F6" w:rsidRDefault="008246B0" w:rsidP="008246B0">
      <w:pPr>
        <w:numPr>
          <w:ilvl w:val="1"/>
          <w:numId w:val="23"/>
        </w:numPr>
      </w:pPr>
      <w:r w:rsidRPr="008359F6">
        <w:t>Healthcare: 15%</w:t>
      </w:r>
    </w:p>
    <w:p w14:paraId="56EBFABC" w14:textId="77777777" w:rsidR="008246B0" w:rsidRPr="008359F6" w:rsidRDefault="008246B0" w:rsidP="008246B0">
      <w:pPr>
        <w:numPr>
          <w:ilvl w:val="1"/>
          <w:numId w:val="23"/>
        </w:numPr>
      </w:pPr>
      <w:r w:rsidRPr="008359F6">
        <w:t>Consumer Discretionary: 25%</w:t>
      </w:r>
    </w:p>
    <w:p w14:paraId="35FED464" w14:textId="77777777" w:rsidR="008246B0" w:rsidRPr="008359F6" w:rsidRDefault="008246B0" w:rsidP="008246B0">
      <w:pPr>
        <w:numPr>
          <w:ilvl w:val="1"/>
          <w:numId w:val="23"/>
        </w:numPr>
      </w:pPr>
      <w:r w:rsidRPr="008359F6">
        <w:t>Industrials: 10%</w:t>
      </w:r>
    </w:p>
    <w:p w14:paraId="0C26CEDB" w14:textId="77777777" w:rsidR="008246B0" w:rsidRPr="008359F6" w:rsidRDefault="008246B0" w:rsidP="008246B0">
      <w:pPr>
        <w:numPr>
          <w:ilvl w:val="0"/>
          <w:numId w:val="23"/>
        </w:numPr>
      </w:pPr>
      <w:r w:rsidRPr="008359F6">
        <w:t>Investments were simulated respecting sector caps and available capital using a cash-aware loop</w:t>
      </w:r>
    </w:p>
    <w:p w14:paraId="47DA68D2" w14:textId="77777777" w:rsidR="008246B0" w:rsidRPr="008359F6" w:rsidRDefault="008246B0" w:rsidP="008246B0">
      <w:r w:rsidRPr="008359F6">
        <w:rPr>
          <w:b/>
          <w:bCs/>
        </w:rPr>
        <w:t>Modular Functions Used:</w:t>
      </w:r>
    </w:p>
    <w:p w14:paraId="20F42226" w14:textId="77777777" w:rsidR="008246B0" w:rsidRPr="008359F6" w:rsidRDefault="008246B0" w:rsidP="008246B0">
      <w:pPr>
        <w:numPr>
          <w:ilvl w:val="0"/>
          <w:numId w:val="24"/>
        </w:numPr>
      </w:pPr>
      <w:proofErr w:type="spellStart"/>
      <w:r w:rsidRPr="008359F6">
        <w:t>fetch_stock_</w:t>
      </w:r>
      <w:proofErr w:type="gramStart"/>
      <w:r w:rsidRPr="008359F6">
        <w:t>data</w:t>
      </w:r>
      <w:proofErr w:type="spellEnd"/>
      <w:r w:rsidRPr="008359F6">
        <w:t>(</w:t>
      </w:r>
      <w:proofErr w:type="gramEnd"/>
      <w:r w:rsidRPr="008359F6">
        <w:t>) – downloads and formats OHLCV data</w:t>
      </w:r>
    </w:p>
    <w:p w14:paraId="50CEC7D2" w14:textId="77777777" w:rsidR="008246B0" w:rsidRPr="008359F6" w:rsidRDefault="008246B0" w:rsidP="008246B0">
      <w:pPr>
        <w:numPr>
          <w:ilvl w:val="0"/>
          <w:numId w:val="24"/>
        </w:numPr>
      </w:pPr>
      <w:proofErr w:type="spellStart"/>
      <w:proofErr w:type="gramStart"/>
      <w:r w:rsidRPr="008359F6">
        <w:t>computeMACD</w:t>
      </w:r>
      <w:proofErr w:type="spellEnd"/>
      <w:r w:rsidRPr="008359F6">
        <w:t>(</w:t>
      </w:r>
      <w:proofErr w:type="gramEnd"/>
      <w:r w:rsidRPr="008359F6">
        <w:t>) – calculates MACD and Signal lines</w:t>
      </w:r>
    </w:p>
    <w:p w14:paraId="27D4B016" w14:textId="77777777" w:rsidR="008246B0" w:rsidRPr="008359F6" w:rsidRDefault="008246B0" w:rsidP="008246B0">
      <w:pPr>
        <w:numPr>
          <w:ilvl w:val="0"/>
          <w:numId w:val="24"/>
        </w:numPr>
      </w:pPr>
      <w:proofErr w:type="spellStart"/>
      <w:proofErr w:type="gramStart"/>
      <w:r w:rsidRPr="008359F6">
        <w:t>macdInvestExit</w:t>
      </w:r>
      <w:proofErr w:type="spellEnd"/>
      <w:r w:rsidRPr="008359F6">
        <w:t>(</w:t>
      </w:r>
      <w:proofErr w:type="gramEnd"/>
      <w:r w:rsidRPr="008359F6">
        <w:t>) – generates buy/sell signals</w:t>
      </w:r>
    </w:p>
    <w:p w14:paraId="25740BF1" w14:textId="77777777" w:rsidR="008246B0" w:rsidRPr="008359F6" w:rsidRDefault="008246B0" w:rsidP="008246B0">
      <w:pPr>
        <w:numPr>
          <w:ilvl w:val="0"/>
          <w:numId w:val="24"/>
        </w:numPr>
      </w:pPr>
      <w:proofErr w:type="spellStart"/>
      <w:r w:rsidRPr="008359F6">
        <w:t>macd_</w:t>
      </w:r>
      <w:proofErr w:type="gramStart"/>
      <w:r w:rsidRPr="008359F6">
        <w:t>portfolio</w:t>
      </w:r>
      <w:proofErr w:type="spellEnd"/>
      <w:r w:rsidRPr="008359F6">
        <w:t>(</w:t>
      </w:r>
      <w:proofErr w:type="gramEnd"/>
      <w:r w:rsidRPr="008359F6">
        <w:t>) – applies investment logic with sector constraints</w:t>
      </w:r>
    </w:p>
    <w:p w14:paraId="6FFAEF1F" w14:textId="77777777" w:rsidR="008246B0" w:rsidRPr="008359F6" w:rsidRDefault="008246B0" w:rsidP="008246B0">
      <w:pPr>
        <w:numPr>
          <w:ilvl w:val="0"/>
          <w:numId w:val="24"/>
        </w:numPr>
      </w:pPr>
      <w:proofErr w:type="spellStart"/>
      <w:r w:rsidRPr="008359F6">
        <w:t>daily_</w:t>
      </w:r>
      <w:proofErr w:type="gramStart"/>
      <w:r w:rsidRPr="008359F6">
        <w:t>portfolio</w:t>
      </w:r>
      <w:proofErr w:type="spellEnd"/>
      <w:r w:rsidRPr="008359F6">
        <w:t>(</w:t>
      </w:r>
      <w:proofErr w:type="gramEnd"/>
      <w:r w:rsidRPr="008359F6">
        <w:t>) – tracks portfolio value and investments</w:t>
      </w:r>
    </w:p>
    <w:p w14:paraId="08B4588C" w14:textId="77777777" w:rsidR="008246B0" w:rsidRPr="008359F6" w:rsidRDefault="008246B0" w:rsidP="008246B0">
      <w:pPr>
        <w:numPr>
          <w:ilvl w:val="0"/>
          <w:numId w:val="24"/>
        </w:numPr>
      </w:pPr>
      <w:proofErr w:type="spellStart"/>
      <w:r w:rsidRPr="008359F6">
        <w:t>overall_profit_</w:t>
      </w:r>
      <w:proofErr w:type="gramStart"/>
      <w:r w:rsidRPr="008359F6">
        <w:t>portfolio</w:t>
      </w:r>
      <w:proofErr w:type="spellEnd"/>
      <w:r w:rsidRPr="008359F6">
        <w:t>(</w:t>
      </w:r>
      <w:proofErr w:type="gramEnd"/>
      <w:r w:rsidRPr="008359F6">
        <w:t>) – summarizes stock-level performance</w:t>
      </w:r>
    </w:p>
    <w:p w14:paraId="09B5B613" w14:textId="77777777" w:rsidR="008246B0" w:rsidRPr="008359F6" w:rsidRDefault="008246B0" w:rsidP="008246B0">
      <w:r w:rsidRPr="008359F6">
        <w:rPr>
          <w:b/>
          <w:bCs/>
        </w:rPr>
        <w:t>UI Features:</w:t>
      </w:r>
    </w:p>
    <w:p w14:paraId="1B16A7C2" w14:textId="77777777" w:rsidR="008246B0" w:rsidRPr="008359F6" w:rsidRDefault="008246B0" w:rsidP="008246B0">
      <w:pPr>
        <w:numPr>
          <w:ilvl w:val="0"/>
          <w:numId w:val="16"/>
        </w:numPr>
      </w:pPr>
      <w:r w:rsidRPr="008359F6">
        <w:t>Inputs for stock list, date range, and single-symbol analysis.</w:t>
      </w:r>
    </w:p>
    <w:p w14:paraId="4F2E8170" w14:textId="77777777" w:rsidR="008246B0" w:rsidRPr="008359F6" w:rsidRDefault="008246B0" w:rsidP="008246B0">
      <w:pPr>
        <w:numPr>
          <w:ilvl w:val="0"/>
          <w:numId w:val="16"/>
        </w:numPr>
      </w:pPr>
      <w:r w:rsidRPr="008359F6">
        <w:t>Dynamic graphs and tables without using .</w:t>
      </w:r>
      <w:proofErr w:type="spellStart"/>
      <w:r w:rsidRPr="008359F6">
        <w:t>rds</w:t>
      </w:r>
      <w:proofErr w:type="spellEnd"/>
      <w:r w:rsidRPr="008359F6">
        <w:t xml:space="preserve"> placeholder files.</w:t>
      </w:r>
    </w:p>
    <w:p w14:paraId="47698B4C" w14:textId="77777777" w:rsidR="007B5AA8" w:rsidRDefault="007B5AA8" w:rsidP="008246B0">
      <w:pPr>
        <w:rPr>
          <w:b/>
          <w:bCs/>
        </w:rPr>
      </w:pPr>
    </w:p>
    <w:p w14:paraId="3C32B393" w14:textId="77777777" w:rsidR="007B5AA8" w:rsidRDefault="007B5AA8" w:rsidP="008246B0">
      <w:pPr>
        <w:rPr>
          <w:b/>
          <w:bCs/>
        </w:rPr>
      </w:pPr>
    </w:p>
    <w:p w14:paraId="462875DC" w14:textId="3711AD50" w:rsidR="008246B0" w:rsidRPr="008359F6" w:rsidRDefault="008246B0" w:rsidP="008246B0">
      <w:r w:rsidRPr="008359F6">
        <w:rPr>
          <w:b/>
          <w:bCs/>
        </w:rPr>
        <w:t>3. Simulation Results</w:t>
      </w:r>
    </w:p>
    <w:p w14:paraId="193E6067" w14:textId="77777777" w:rsidR="008246B0" w:rsidRDefault="008246B0" w:rsidP="008246B0">
      <w:r w:rsidRPr="008359F6">
        <w:rPr>
          <w:b/>
          <w:bCs/>
        </w:rPr>
        <w:t>Time Period:</w:t>
      </w:r>
      <w:r w:rsidRPr="008359F6">
        <w:t xml:space="preserve"> May 5, 2024 – April 2025 (selectable) </w:t>
      </w:r>
    </w:p>
    <w:p w14:paraId="0904FCFA" w14:textId="77777777" w:rsidR="008246B0" w:rsidRDefault="008246B0" w:rsidP="008246B0">
      <w:r w:rsidRPr="008359F6">
        <w:rPr>
          <w:b/>
          <w:bCs/>
        </w:rPr>
        <w:t>Stock Sample:</w:t>
      </w:r>
      <w:r w:rsidRPr="008359F6">
        <w:t xml:space="preserve"> NVDA, AAPL, MSFT, CAT, JPM, UNH </w:t>
      </w:r>
    </w:p>
    <w:p w14:paraId="1F69C715" w14:textId="77777777" w:rsidR="008246B0" w:rsidRDefault="008246B0" w:rsidP="008246B0">
      <w:r w:rsidRPr="008359F6">
        <w:rPr>
          <w:b/>
          <w:bCs/>
        </w:rPr>
        <w:t>Total Buy/Sell Trades:</w:t>
      </w:r>
      <w:r w:rsidRPr="008359F6">
        <w:t xml:space="preserve"> 18 </w:t>
      </w:r>
    </w:p>
    <w:p w14:paraId="38073650" w14:textId="77777777" w:rsidR="008246B0" w:rsidRDefault="008246B0" w:rsidP="008246B0">
      <w:r w:rsidRPr="008359F6">
        <w:rPr>
          <w:b/>
          <w:bCs/>
        </w:rPr>
        <w:t>Net Portfolio Value:</w:t>
      </w:r>
      <w:r w:rsidRPr="008359F6">
        <w:t xml:space="preserve"> $112,458 </w:t>
      </w:r>
      <w:r w:rsidRPr="008359F6">
        <w:rPr>
          <w:i/>
          <w:iCs/>
        </w:rPr>
        <w:t>(sample output)</w:t>
      </w:r>
      <w:r w:rsidRPr="008359F6">
        <w:t xml:space="preserve"> </w:t>
      </w:r>
    </w:p>
    <w:p w14:paraId="07BB720F" w14:textId="77777777" w:rsidR="008246B0" w:rsidRDefault="008246B0" w:rsidP="008246B0">
      <w:r w:rsidRPr="008359F6">
        <w:rPr>
          <w:b/>
          <w:bCs/>
        </w:rPr>
        <w:t>Net Profit:</w:t>
      </w:r>
      <w:r w:rsidRPr="008359F6">
        <w:t xml:space="preserve"> $12,458 </w:t>
      </w:r>
      <w:r w:rsidRPr="008359F6">
        <w:rPr>
          <w:i/>
          <w:iCs/>
        </w:rPr>
        <w:t>(sample output)</w:t>
      </w:r>
      <w:r w:rsidRPr="008359F6">
        <w:t xml:space="preserve"> </w:t>
      </w:r>
    </w:p>
    <w:p w14:paraId="3D135881" w14:textId="77777777" w:rsidR="008246B0" w:rsidRDefault="008246B0" w:rsidP="008246B0">
      <w:r w:rsidRPr="008359F6">
        <w:rPr>
          <w:b/>
          <w:bCs/>
        </w:rPr>
        <w:t>Top Performing Stock:</w:t>
      </w:r>
      <w:r w:rsidRPr="008359F6">
        <w:t xml:space="preserve"> NVDA </w:t>
      </w:r>
      <w:r w:rsidRPr="008359F6">
        <w:rPr>
          <w:i/>
          <w:iCs/>
        </w:rPr>
        <w:t>(sample)</w:t>
      </w:r>
      <w:r w:rsidRPr="008359F6">
        <w:t xml:space="preserve"> </w:t>
      </w:r>
    </w:p>
    <w:p w14:paraId="2A372967" w14:textId="77777777" w:rsidR="008246B0" w:rsidRPr="008359F6" w:rsidRDefault="008246B0" w:rsidP="008246B0">
      <w:r w:rsidRPr="008359F6">
        <w:rPr>
          <w:b/>
          <w:bCs/>
        </w:rPr>
        <w:t xml:space="preserve">Worst </w:t>
      </w:r>
      <w:proofErr w:type="gramStart"/>
      <w:r w:rsidRPr="008359F6">
        <w:rPr>
          <w:b/>
          <w:bCs/>
        </w:rPr>
        <w:t>Performing Stock</w:t>
      </w:r>
      <w:proofErr w:type="gramEnd"/>
      <w:r w:rsidRPr="008359F6">
        <w:rPr>
          <w:b/>
          <w:bCs/>
        </w:rPr>
        <w:t>:</w:t>
      </w:r>
      <w:r w:rsidRPr="008359F6">
        <w:t xml:space="preserve"> CAT </w:t>
      </w:r>
      <w:r w:rsidRPr="008359F6">
        <w:rPr>
          <w:i/>
          <w:iCs/>
        </w:rPr>
        <w:t>(sample)</w:t>
      </w:r>
    </w:p>
    <w:p w14:paraId="213C1469" w14:textId="77777777" w:rsidR="008246B0" w:rsidRPr="008359F6" w:rsidRDefault="008246B0" w:rsidP="008246B0">
      <w:r w:rsidRPr="008359F6">
        <w:rPr>
          <w:b/>
          <w:bCs/>
        </w:rPr>
        <w:t>Charts/Tables Generated:</w:t>
      </w:r>
    </w:p>
    <w:p w14:paraId="18E7B845" w14:textId="77777777" w:rsidR="008246B0" w:rsidRPr="008359F6" w:rsidRDefault="008246B0" w:rsidP="008246B0">
      <w:pPr>
        <w:numPr>
          <w:ilvl w:val="0"/>
          <w:numId w:val="17"/>
        </w:numPr>
      </w:pPr>
      <w:r w:rsidRPr="008359F6">
        <w:t>Avg. closing price plot</w:t>
      </w:r>
    </w:p>
    <w:p w14:paraId="0C94E46B" w14:textId="77777777" w:rsidR="008246B0" w:rsidRPr="008359F6" w:rsidRDefault="008246B0" w:rsidP="008246B0">
      <w:pPr>
        <w:numPr>
          <w:ilvl w:val="0"/>
          <w:numId w:val="17"/>
        </w:numPr>
      </w:pPr>
      <w:r w:rsidRPr="008359F6">
        <w:t>MACD entry/exit for selected stock</w:t>
      </w:r>
    </w:p>
    <w:p w14:paraId="470B9CEF" w14:textId="77777777" w:rsidR="008246B0" w:rsidRPr="008359F6" w:rsidRDefault="008246B0" w:rsidP="008246B0">
      <w:pPr>
        <w:numPr>
          <w:ilvl w:val="0"/>
          <w:numId w:val="17"/>
        </w:numPr>
      </w:pPr>
      <w:r w:rsidRPr="008359F6">
        <w:t>Portfolio value line plot</w:t>
      </w:r>
    </w:p>
    <w:p w14:paraId="23906247" w14:textId="77777777" w:rsidR="008246B0" w:rsidRPr="008359F6" w:rsidRDefault="008246B0" w:rsidP="008246B0">
      <w:pPr>
        <w:numPr>
          <w:ilvl w:val="0"/>
          <w:numId w:val="17"/>
        </w:numPr>
      </w:pPr>
      <w:r w:rsidRPr="008359F6">
        <w:t>Bar chart of stock-wise profit</w:t>
      </w:r>
    </w:p>
    <w:p w14:paraId="75171562" w14:textId="77777777" w:rsidR="008246B0" w:rsidRPr="008359F6" w:rsidRDefault="008246B0" w:rsidP="008246B0">
      <w:pPr>
        <w:numPr>
          <w:ilvl w:val="0"/>
          <w:numId w:val="17"/>
        </w:numPr>
      </w:pPr>
      <w:r w:rsidRPr="008359F6">
        <w:t>Summary table of returns</w:t>
      </w:r>
    </w:p>
    <w:p w14:paraId="119C3768" w14:textId="77777777" w:rsidR="008246B0" w:rsidRPr="008359F6" w:rsidRDefault="008246B0" w:rsidP="008246B0">
      <w:r w:rsidRPr="008359F6">
        <w:rPr>
          <w:b/>
          <w:bCs/>
        </w:rPr>
        <w:t>4. Assumptions</w:t>
      </w:r>
    </w:p>
    <w:p w14:paraId="31064C5A" w14:textId="77777777" w:rsidR="008246B0" w:rsidRPr="008359F6" w:rsidRDefault="008246B0" w:rsidP="008246B0">
      <w:pPr>
        <w:numPr>
          <w:ilvl w:val="0"/>
          <w:numId w:val="18"/>
        </w:numPr>
      </w:pPr>
      <w:r w:rsidRPr="008359F6">
        <w:t>Data comes from Yahoo Finance.</w:t>
      </w:r>
    </w:p>
    <w:p w14:paraId="59ABDBAE" w14:textId="77777777" w:rsidR="008246B0" w:rsidRPr="008359F6" w:rsidRDefault="008246B0" w:rsidP="008246B0">
      <w:pPr>
        <w:numPr>
          <w:ilvl w:val="0"/>
          <w:numId w:val="18"/>
        </w:numPr>
      </w:pPr>
      <w:r w:rsidRPr="008359F6">
        <w:t>No transaction fees/slippage.</w:t>
      </w:r>
    </w:p>
    <w:p w14:paraId="31178AE3" w14:textId="77777777" w:rsidR="008246B0" w:rsidRPr="008359F6" w:rsidRDefault="008246B0" w:rsidP="008246B0">
      <w:pPr>
        <w:numPr>
          <w:ilvl w:val="0"/>
          <w:numId w:val="18"/>
        </w:numPr>
      </w:pPr>
      <w:r w:rsidRPr="008359F6">
        <w:t xml:space="preserve">Execution </w:t>
      </w:r>
      <w:proofErr w:type="gramStart"/>
      <w:r w:rsidRPr="008359F6">
        <w:t>occurs</w:t>
      </w:r>
      <w:proofErr w:type="gramEnd"/>
      <w:r w:rsidRPr="008359F6">
        <w:t xml:space="preserve"> same day on signal.</w:t>
      </w:r>
    </w:p>
    <w:p w14:paraId="6F37F6C9" w14:textId="77777777" w:rsidR="008246B0" w:rsidRPr="008359F6" w:rsidRDefault="008246B0" w:rsidP="008246B0">
      <w:pPr>
        <w:numPr>
          <w:ilvl w:val="0"/>
          <w:numId w:val="18"/>
        </w:numPr>
      </w:pPr>
      <w:r w:rsidRPr="008359F6">
        <w:t xml:space="preserve">Capital invested at </w:t>
      </w:r>
      <w:r w:rsidRPr="008359F6">
        <w:rPr>
          <w:b/>
          <w:bCs/>
        </w:rPr>
        <w:t>Open</w:t>
      </w:r>
      <w:r w:rsidRPr="008359F6">
        <w:t xml:space="preserve"> price.</w:t>
      </w:r>
    </w:p>
    <w:p w14:paraId="5103726E" w14:textId="77777777" w:rsidR="008246B0" w:rsidRPr="008359F6" w:rsidRDefault="008246B0" w:rsidP="008246B0">
      <w:pPr>
        <w:numPr>
          <w:ilvl w:val="0"/>
          <w:numId w:val="18"/>
        </w:numPr>
      </w:pPr>
      <w:r w:rsidRPr="008359F6">
        <w:t xml:space="preserve">Sector limits </w:t>
      </w:r>
      <w:proofErr w:type="gramStart"/>
      <w:r w:rsidRPr="008359F6">
        <w:t>strictly</w:t>
      </w:r>
      <w:proofErr w:type="gramEnd"/>
      <w:r w:rsidRPr="008359F6">
        <w:t xml:space="preserve"> enforced.</w:t>
      </w:r>
    </w:p>
    <w:p w14:paraId="0C49D815" w14:textId="77777777" w:rsidR="008246B0" w:rsidRPr="008359F6" w:rsidRDefault="008246B0" w:rsidP="008246B0">
      <w:pPr>
        <w:numPr>
          <w:ilvl w:val="0"/>
          <w:numId w:val="18"/>
        </w:numPr>
      </w:pPr>
      <w:r w:rsidRPr="008359F6">
        <w:t>Non-invested funds remain idle (no interest).</w:t>
      </w:r>
    </w:p>
    <w:p w14:paraId="07F3433F" w14:textId="77777777" w:rsidR="008246B0" w:rsidRPr="008359F6" w:rsidRDefault="008246B0" w:rsidP="008246B0">
      <w:pPr>
        <w:numPr>
          <w:ilvl w:val="0"/>
          <w:numId w:val="18"/>
        </w:numPr>
      </w:pPr>
      <w:r w:rsidRPr="008359F6">
        <w:t>Stocks are independent (no correlations considered).</w:t>
      </w:r>
    </w:p>
    <w:p w14:paraId="1A678269" w14:textId="77777777" w:rsidR="008246B0" w:rsidRPr="008359F6" w:rsidRDefault="008246B0" w:rsidP="008246B0">
      <w:r w:rsidRPr="008359F6">
        <w:rPr>
          <w:b/>
          <w:bCs/>
        </w:rPr>
        <w:t>5. Contribution Summary</w:t>
      </w:r>
    </w:p>
    <w:p w14:paraId="1002A44E" w14:textId="77777777" w:rsidR="008246B0" w:rsidRPr="008359F6" w:rsidRDefault="008246B0" w:rsidP="008246B0">
      <w:pPr>
        <w:numPr>
          <w:ilvl w:val="0"/>
          <w:numId w:val="19"/>
        </w:numPr>
      </w:pPr>
      <w:r w:rsidRPr="008359F6">
        <w:rPr>
          <w:b/>
          <w:bCs/>
        </w:rPr>
        <w:t>Patty:</w:t>
      </w:r>
      <w:r w:rsidRPr="008359F6">
        <w:t xml:space="preserve"> Data Retrieval (File 01) and initial integration with </w:t>
      </w:r>
      <w:proofErr w:type="spellStart"/>
      <w:proofErr w:type="gramStart"/>
      <w:r w:rsidRPr="008359F6">
        <w:t>project.R</w:t>
      </w:r>
      <w:proofErr w:type="spellEnd"/>
      <w:proofErr w:type="gramEnd"/>
    </w:p>
    <w:p w14:paraId="5065F39D" w14:textId="4F7087C7" w:rsidR="008246B0" w:rsidRPr="008359F6" w:rsidRDefault="00CD0ED9" w:rsidP="008246B0">
      <w:pPr>
        <w:numPr>
          <w:ilvl w:val="0"/>
          <w:numId w:val="19"/>
        </w:numPr>
      </w:pPr>
      <w:r>
        <w:rPr>
          <w:b/>
          <w:bCs/>
        </w:rPr>
        <w:t>Ryan</w:t>
      </w:r>
      <w:r w:rsidR="008246B0" w:rsidRPr="008359F6">
        <w:rPr>
          <w:b/>
          <w:bCs/>
        </w:rPr>
        <w:t>:</w:t>
      </w:r>
      <w:r w:rsidR="008246B0" w:rsidRPr="008359F6">
        <w:t xml:space="preserve"> MACD signal logic and entry/exit determination (Files 02, 03)</w:t>
      </w:r>
    </w:p>
    <w:p w14:paraId="723FBF79" w14:textId="77777777" w:rsidR="008246B0" w:rsidRPr="008359F6" w:rsidRDefault="008246B0" w:rsidP="008246B0">
      <w:pPr>
        <w:numPr>
          <w:ilvl w:val="0"/>
          <w:numId w:val="19"/>
        </w:numPr>
      </w:pPr>
      <w:r w:rsidRPr="008359F6">
        <w:rPr>
          <w:b/>
          <w:bCs/>
        </w:rPr>
        <w:t>Rawan:</w:t>
      </w:r>
      <w:r w:rsidRPr="008359F6">
        <w:t xml:space="preserve"> Portfolio simulation including capital and sector logic (Files 00, 04)</w:t>
      </w:r>
    </w:p>
    <w:p w14:paraId="12A18550" w14:textId="3752E36E" w:rsidR="008246B0" w:rsidRPr="008359F6" w:rsidRDefault="00CD0ED9" w:rsidP="008246B0">
      <w:pPr>
        <w:numPr>
          <w:ilvl w:val="0"/>
          <w:numId w:val="19"/>
        </w:numPr>
      </w:pPr>
      <w:r>
        <w:rPr>
          <w:b/>
          <w:bCs/>
        </w:rPr>
        <w:t>Alaia</w:t>
      </w:r>
      <w:r w:rsidR="008246B0" w:rsidRPr="008359F6">
        <w:rPr>
          <w:b/>
          <w:bCs/>
        </w:rPr>
        <w:t>:</w:t>
      </w:r>
      <w:r w:rsidR="008246B0" w:rsidRPr="008359F6">
        <w:t xml:space="preserve"> Portfolio valuation and profit aggregation (Files 05, 06)</w:t>
      </w:r>
    </w:p>
    <w:p w14:paraId="59840762" w14:textId="77777777" w:rsidR="008246B0" w:rsidRPr="008359F6" w:rsidRDefault="008246B0" w:rsidP="008246B0">
      <w:r w:rsidRPr="008359F6">
        <w:rPr>
          <w:b/>
          <w:bCs/>
        </w:rPr>
        <w:t>6. Screenshots &amp; Appendix</w:t>
      </w:r>
    </w:p>
    <w:p w14:paraId="391C12B8" w14:textId="77777777" w:rsidR="008246B0" w:rsidRPr="008359F6" w:rsidRDefault="008246B0" w:rsidP="008246B0">
      <w:pPr>
        <w:numPr>
          <w:ilvl w:val="0"/>
          <w:numId w:val="20"/>
        </w:numPr>
      </w:pPr>
      <w:r w:rsidRPr="008359F6">
        <w:t>Plot 1 – Average Close Prices</w:t>
      </w:r>
    </w:p>
    <w:p w14:paraId="0506E7B3" w14:textId="77777777" w:rsidR="008246B0" w:rsidRPr="008359F6" w:rsidRDefault="008246B0" w:rsidP="008246B0">
      <w:pPr>
        <w:numPr>
          <w:ilvl w:val="0"/>
          <w:numId w:val="20"/>
        </w:numPr>
      </w:pPr>
      <w:r w:rsidRPr="008359F6">
        <w:t>Plot 2 – MACD Entry/Exit Signals</w:t>
      </w:r>
    </w:p>
    <w:p w14:paraId="74F3831C" w14:textId="77777777" w:rsidR="008246B0" w:rsidRPr="008359F6" w:rsidRDefault="008246B0" w:rsidP="008246B0">
      <w:pPr>
        <w:numPr>
          <w:ilvl w:val="0"/>
          <w:numId w:val="20"/>
        </w:numPr>
      </w:pPr>
      <w:r w:rsidRPr="008359F6">
        <w:t>Plot 3 – Portfolio Value Over Time</w:t>
      </w:r>
    </w:p>
    <w:p w14:paraId="3CF9B525" w14:textId="77777777" w:rsidR="008246B0" w:rsidRPr="008359F6" w:rsidRDefault="008246B0" w:rsidP="008246B0">
      <w:pPr>
        <w:numPr>
          <w:ilvl w:val="0"/>
          <w:numId w:val="20"/>
        </w:numPr>
      </w:pPr>
      <w:r w:rsidRPr="008359F6">
        <w:t>Table – Profit Summary</w:t>
      </w:r>
    </w:p>
    <w:p w14:paraId="52A71C8A" w14:textId="77777777" w:rsidR="008246B0" w:rsidRPr="008359F6" w:rsidRDefault="008246B0" w:rsidP="008246B0">
      <w:pPr>
        <w:numPr>
          <w:ilvl w:val="0"/>
          <w:numId w:val="20"/>
        </w:numPr>
      </w:pPr>
      <w:r w:rsidRPr="008359F6">
        <w:t>Plot 4 – Profit by Stock Bar Chart</w:t>
      </w:r>
    </w:p>
    <w:p w14:paraId="72DD7407" w14:textId="48520905" w:rsidR="008C65FA" w:rsidRDefault="00E8005F" w:rsidP="006D0C5C">
      <w:pPr>
        <w:spacing w:line="240" w:lineRule="auto"/>
      </w:pPr>
      <w:r>
        <w:rPr>
          <w:noProof/>
        </w:rPr>
        <w:drawing>
          <wp:inline distT="0" distB="0" distL="0" distR="0" wp14:anchorId="0E30D0A6" wp14:editId="74B926D1">
            <wp:extent cx="5943600" cy="4622800"/>
            <wp:effectExtent l="0" t="0" r="0" b="0"/>
            <wp:docPr id="1006850857" name="Picture 1" descr="A graph showing the price of a stock mark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850857" name="Picture 1" descr="A graph showing the price of a stock market&#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4622800"/>
                    </a:xfrm>
                    <a:prstGeom prst="rect">
                      <a:avLst/>
                    </a:prstGeom>
                  </pic:spPr>
                </pic:pic>
              </a:graphicData>
            </a:graphic>
          </wp:inline>
        </w:drawing>
      </w:r>
    </w:p>
    <w:p w14:paraId="1307ED99" w14:textId="77777777" w:rsidR="006C31E8" w:rsidRDefault="006C31E8" w:rsidP="006C31E8">
      <w:pPr>
        <w:rPr>
          <w:noProof/>
        </w:rPr>
      </w:pPr>
    </w:p>
    <w:p w14:paraId="5E2FCD98" w14:textId="75BE3577" w:rsidR="006C31E8" w:rsidRDefault="006C31E8" w:rsidP="006C31E8">
      <w:r>
        <w:rPr>
          <w:noProof/>
        </w:rPr>
        <w:drawing>
          <wp:inline distT="0" distB="0" distL="0" distR="0" wp14:anchorId="1D161922" wp14:editId="24F7C717">
            <wp:extent cx="5943600" cy="3911600"/>
            <wp:effectExtent l="0" t="0" r="0" b="0"/>
            <wp:docPr id="1662085910" name="Picture 2" descr="A graph showing the price of a stock mark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085910" name="Picture 2" descr="A graph showing the price of a stock market&#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911600"/>
                    </a:xfrm>
                    <a:prstGeom prst="rect">
                      <a:avLst/>
                    </a:prstGeom>
                  </pic:spPr>
                </pic:pic>
              </a:graphicData>
            </a:graphic>
          </wp:inline>
        </w:drawing>
      </w:r>
    </w:p>
    <w:p w14:paraId="45DF5CCC" w14:textId="732FAF10" w:rsidR="006C31E8" w:rsidRDefault="00CB41ED" w:rsidP="006C31E8">
      <w:r>
        <w:rPr>
          <w:noProof/>
        </w:rPr>
        <w:drawing>
          <wp:inline distT="0" distB="0" distL="0" distR="0" wp14:anchorId="075BE277" wp14:editId="0F65535B">
            <wp:extent cx="5943600" cy="3551555"/>
            <wp:effectExtent l="0" t="0" r="0" b="4445"/>
            <wp:docPr id="1622289665" name="Picture 3" descr="A graph showing the value of a stock mark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289665" name="Picture 3" descr="A graph showing the value of a stock market&#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551555"/>
                    </a:xfrm>
                    <a:prstGeom prst="rect">
                      <a:avLst/>
                    </a:prstGeom>
                  </pic:spPr>
                </pic:pic>
              </a:graphicData>
            </a:graphic>
          </wp:inline>
        </w:drawing>
      </w:r>
    </w:p>
    <w:p w14:paraId="5D7EC148" w14:textId="77777777" w:rsidR="00CB41ED" w:rsidRDefault="00CB41ED" w:rsidP="006C31E8"/>
    <w:p w14:paraId="74C39CDA" w14:textId="6FCAF489" w:rsidR="008C65FA" w:rsidRDefault="00E77C18" w:rsidP="006C31E8">
      <w:r>
        <w:rPr>
          <w:noProof/>
        </w:rPr>
        <w:drawing>
          <wp:inline distT="0" distB="0" distL="0" distR="0" wp14:anchorId="58142DC5" wp14:editId="5C2ABC17">
            <wp:extent cx="5943600" cy="3259455"/>
            <wp:effectExtent l="0" t="0" r="0" b="4445"/>
            <wp:docPr id="126844898" name="Picture 4" descr="A graph with numbers and a bar 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44898" name="Picture 4" descr="A graph with numbers and a bar chart&#10;&#10;Description automatically generated with medium confidenc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259455"/>
                    </a:xfrm>
                    <a:prstGeom prst="rect">
                      <a:avLst/>
                    </a:prstGeom>
                  </pic:spPr>
                </pic:pic>
              </a:graphicData>
            </a:graphic>
          </wp:inline>
        </w:drawing>
      </w:r>
    </w:p>
    <w:sectPr w:rsidR="008C65F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C5B824" w14:textId="77777777" w:rsidR="004540FB" w:rsidRDefault="004540FB" w:rsidP="009B0E02">
      <w:pPr>
        <w:spacing w:after="0" w:line="240" w:lineRule="auto"/>
      </w:pPr>
      <w:r>
        <w:separator/>
      </w:r>
    </w:p>
  </w:endnote>
  <w:endnote w:type="continuationSeparator" w:id="0">
    <w:p w14:paraId="2FD3865B" w14:textId="77777777" w:rsidR="004540FB" w:rsidRDefault="004540FB" w:rsidP="009B0E02">
      <w:pPr>
        <w:spacing w:after="0" w:line="240" w:lineRule="auto"/>
      </w:pPr>
      <w:r>
        <w:continuationSeparator/>
      </w:r>
    </w:p>
  </w:endnote>
  <w:endnote w:type="continuationNotice" w:id="1">
    <w:p w14:paraId="6646118A" w14:textId="77777777" w:rsidR="004540FB" w:rsidRDefault="004540F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4D5C18" w14:textId="77777777" w:rsidR="004540FB" w:rsidRDefault="004540FB" w:rsidP="009B0E02">
      <w:pPr>
        <w:spacing w:after="0" w:line="240" w:lineRule="auto"/>
      </w:pPr>
      <w:r>
        <w:separator/>
      </w:r>
    </w:p>
  </w:footnote>
  <w:footnote w:type="continuationSeparator" w:id="0">
    <w:p w14:paraId="44748856" w14:textId="77777777" w:rsidR="004540FB" w:rsidRDefault="004540FB" w:rsidP="009B0E02">
      <w:pPr>
        <w:spacing w:after="0" w:line="240" w:lineRule="auto"/>
      </w:pPr>
      <w:r>
        <w:continuationSeparator/>
      </w:r>
    </w:p>
  </w:footnote>
  <w:footnote w:type="continuationNotice" w:id="1">
    <w:p w14:paraId="323783AE" w14:textId="77777777" w:rsidR="004540FB" w:rsidRDefault="004540FB">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17E53"/>
    <w:multiLevelType w:val="multilevel"/>
    <w:tmpl w:val="26D2A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35163B"/>
    <w:multiLevelType w:val="multilevel"/>
    <w:tmpl w:val="07361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ED2D80"/>
    <w:multiLevelType w:val="multilevel"/>
    <w:tmpl w:val="75ACB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8C6D83"/>
    <w:multiLevelType w:val="multilevel"/>
    <w:tmpl w:val="0DAE3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FF0235"/>
    <w:multiLevelType w:val="multilevel"/>
    <w:tmpl w:val="9D3455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17641AA"/>
    <w:multiLevelType w:val="multilevel"/>
    <w:tmpl w:val="B9823B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7003D82"/>
    <w:multiLevelType w:val="multilevel"/>
    <w:tmpl w:val="A88210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EA21043"/>
    <w:multiLevelType w:val="multilevel"/>
    <w:tmpl w:val="F6C22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874853"/>
    <w:multiLevelType w:val="multilevel"/>
    <w:tmpl w:val="D38C2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6551C2"/>
    <w:multiLevelType w:val="multilevel"/>
    <w:tmpl w:val="9CECA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B171EA"/>
    <w:multiLevelType w:val="multilevel"/>
    <w:tmpl w:val="E402B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EB0200"/>
    <w:multiLevelType w:val="multilevel"/>
    <w:tmpl w:val="EA80E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4F5FA9"/>
    <w:multiLevelType w:val="multilevel"/>
    <w:tmpl w:val="32E86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A708F7"/>
    <w:multiLevelType w:val="multilevel"/>
    <w:tmpl w:val="2EB64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633D8A"/>
    <w:multiLevelType w:val="multilevel"/>
    <w:tmpl w:val="18829D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7E6F03"/>
    <w:multiLevelType w:val="multilevel"/>
    <w:tmpl w:val="3536D1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82031D"/>
    <w:multiLevelType w:val="multilevel"/>
    <w:tmpl w:val="54084F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29916D1"/>
    <w:multiLevelType w:val="multilevel"/>
    <w:tmpl w:val="F6FE0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DE25B6"/>
    <w:multiLevelType w:val="multilevel"/>
    <w:tmpl w:val="C16AA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031E5C"/>
    <w:multiLevelType w:val="multilevel"/>
    <w:tmpl w:val="C736D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875C02"/>
    <w:multiLevelType w:val="multilevel"/>
    <w:tmpl w:val="FB6E3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E067E0"/>
    <w:multiLevelType w:val="multilevel"/>
    <w:tmpl w:val="74B24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7E246A"/>
    <w:multiLevelType w:val="multilevel"/>
    <w:tmpl w:val="7C067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9F142D"/>
    <w:multiLevelType w:val="multilevel"/>
    <w:tmpl w:val="651687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6781228">
    <w:abstractNumId w:val="4"/>
  </w:num>
  <w:num w:numId="2" w16cid:durableId="1127234476">
    <w:abstractNumId w:val="16"/>
  </w:num>
  <w:num w:numId="3" w16cid:durableId="705103825">
    <w:abstractNumId w:val="17"/>
  </w:num>
  <w:num w:numId="4" w16cid:durableId="690107042">
    <w:abstractNumId w:val="6"/>
  </w:num>
  <w:num w:numId="5" w16cid:durableId="1788619500">
    <w:abstractNumId w:val="5"/>
  </w:num>
  <w:num w:numId="6" w16cid:durableId="1908760947">
    <w:abstractNumId w:val="15"/>
  </w:num>
  <w:num w:numId="7" w16cid:durableId="550923189">
    <w:abstractNumId w:val="19"/>
  </w:num>
  <w:num w:numId="8" w16cid:durableId="708261047">
    <w:abstractNumId w:val="0"/>
  </w:num>
  <w:num w:numId="9" w16cid:durableId="1752501672">
    <w:abstractNumId w:val="22"/>
  </w:num>
  <w:num w:numId="10" w16cid:durableId="756285687">
    <w:abstractNumId w:val="11"/>
  </w:num>
  <w:num w:numId="11" w16cid:durableId="646205176">
    <w:abstractNumId w:val="7"/>
  </w:num>
  <w:num w:numId="12" w16cid:durableId="397704833">
    <w:abstractNumId w:val="10"/>
  </w:num>
  <w:num w:numId="13" w16cid:durableId="24672319">
    <w:abstractNumId w:val="23"/>
  </w:num>
  <w:num w:numId="14" w16cid:durableId="288901300">
    <w:abstractNumId w:val="12"/>
  </w:num>
  <w:num w:numId="15" w16cid:durableId="1886134674">
    <w:abstractNumId w:val="18"/>
  </w:num>
  <w:num w:numId="16" w16cid:durableId="1630088865">
    <w:abstractNumId w:val="13"/>
  </w:num>
  <w:num w:numId="17" w16cid:durableId="2103136817">
    <w:abstractNumId w:val="2"/>
  </w:num>
  <w:num w:numId="18" w16cid:durableId="1216240013">
    <w:abstractNumId w:val="9"/>
  </w:num>
  <w:num w:numId="19" w16cid:durableId="186405466">
    <w:abstractNumId w:val="8"/>
  </w:num>
  <w:num w:numId="20" w16cid:durableId="258488766">
    <w:abstractNumId w:val="21"/>
  </w:num>
  <w:num w:numId="21" w16cid:durableId="1286497179">
    <w:abstractNumId w:val="3"/>
  </w:num>
  <w:num w:numId="22" w16cid:durableId="99183501">
    <w:abstractNumId w:val="1"/>
  </w:num>
  <w:num w:numId="23" w16cid:durableId="2103066640">
    <w:abstractNumId w:val="14"/>
  </w:num>
  <w:num w:numId="24" w16cid:durableId="90688938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5012"/>
    <w:rsid w:val="00001CEE"/>
    <w:rsid w:val="0002680C"/>
    <w:rsid w:val="00076009"/>
    <w:rsid w:val="0008040C"/>
    <w:rsid w:val="001A3BF4"/>
    <w:rsid w:val="001C6923"/>
    <w:rsid w:val="001E541A"/>
    <w:rsid w:val="00224C99"/>
    <w:rsid w:val="003E4366"/>
    <w:rsid w:val="00404954"/>
    <w:rsid w:val="004540FB"/>
    <w:rsid w:val="00486FA4"/>
    <w:rsid w:val="00502A61"/>
    <w:rsid w:val="00533605"/>
    <w:rsid w:val="0054124F"/>
    <w:rsid w:val="005B6553"/>
    <w:rsid w:val="006552EC"/>
    <w:rsid w:val="006C31E8"/>
    <w:rsid w:val="006D0C5C"/>
    <w:rsid w:val="00711734"/>
    <w:rsid w:val="00760CF2"/>
    <w:rsid w:val="007B5AA8"/>
    <w:rsid w:val="007F7BF3"/>
    <w:rsid w:val="008246B0"/>
    <w:rsid w:val="00840528"/>
    <w:rsid w:val="00864FE5"/>
    <w:rsid w:val="008C65FA"/>
    <w:rsid w:val="009019D0"/>
    <w:rsid w:val="00946C20"/>
    <w:rsid w:val="009620FD"/>
    <w:rsid w:val="009B0E02"/>
    <w:rsid w:val="00A42115"/>
    <w:rsid w:val="00A51B1D"/>
    <w:rsid w:val="00A77C40"/>
    <w:rsid w:val="00A952B3"/>
    <w:rsid w:val="00AF221B"/>
    <w:rsid w:val="00B511C7"/>
    <w:rsid w:val="00BB0264"/>
    <w:rsid w:val="00BC0EC6"/>
    <w:rsid w:val="00BF0B54"/>
    <w:rsid w:val="00CB41ED"/>
    <w:rsid w:val="00CD0ED9"/>
    <w:rsid w:val="00D1180F"/>
    <w:rsid w:val="00D456ED"/>
    <w:rsid w:val="00DB28DA"/>
    <w:rsid w:val="00DD60E2"/>
    <w:rsid w:val="00E03A74"/>
    <w:rsid w:val="00E711C3"/>
    <w:rsid w:val="00E77C18"/>
    <w:rsid w:val="00E8005F"/>
    <w:rsid w:val="00EC69B9"/>
    <w:rsid w:val="00EE4F9B"/>
    <w:rsid w:val="00F05012"/>
    <w:rsid w:val="00F36072"/>
    <w:rsid w:val="00F66497"/>
    <w:rsid w:val="00F90978"/>
    <w:rsid w:val="00FE3CB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0B5215"/>
  <w15:chartTrackingRefBased/>
  <w15:docId w15:val="{BDC0ADB4-EE3F-4F59-99B5-92426475CE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50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50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50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50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50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50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50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50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50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50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50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50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50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50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50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50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50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5012"/>
    <w:rPr>
      <w:rFonts w:eastAsiaTheme="majorEastAsia" w:cstheme="majorBidi"/>
      <w:color w:val="272727" w:themeColor="text1" w:themeTint="D8"/>
    </w:rPr>
  </w:style>
  <w:style w:type="paragraph" w:styleId="Title">
    <w:name w:val="Title"/>
    <w:basedOn w:val="Normal"/>
    <w:next w:val="Normal"/>
    <w:link w:val="TitleChar"/>
    <w:uiPriority w:val="10"/>
    <w:qFormat/>
    <w:rsid w:val="00F050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50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50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50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5012"/>
    <w:pPr>
      <w:spacing w:before="160"/>
      <w:jc w:val="center"/>
    </w:pPr>
    <w:rPr>
      <w:i/>
      <w:iCs/>
      <w:color w:val="404040" w:themeColor="text1" w:themeTint="BF"/>
    </w:rPr>
  </w:style>
  <w:style w:type="character" w:customStyle="1" w:styleId="QuoteChar">
    <w:name w:val="Quote Char"/>
    <w:basedOn w:val="DefaultParagraphFont"/>
    <w:link w:val="Quote"/>
    <w:uiPriority w:val="29"/>
    <w:rsid w:val="00F05012"/>
    <w:rPr>
      <w:i/>
      <w:iCs/>
      <w:color w:val="404040" w:themeColor="text1" w:themeTint="BF"/>
    </w:rPr>
  </w:style>
  <w:style w:type="paragraph" w:styleId="ListParagraph">
    <w:name w:val="List Paragraph"/>
    <w:basedOn w:val="Normal"/>
    <w:uiPriority w:val="34"/>
    <w:qFormat/>
    <w:rsid w:val="00F05012"/>
    <w:pPr>
      <w:ind w:left="720"/>
      <w:contextualSpacing/>
    </w:pPr>
  </w:style>
  <w:style w:type="character" w:styleId="IntenseEmphasis">
    <w:name w:val="Intense Emphasis"/>
    <w:basedOn w:val="DefaultParagraphFont"/>
    <w:uiPriority w:val="21"/>
    <w:qFormat/>
    <w:rsid w:val="00F05012"/>
    <w:rPr>
      <w:i/>
      <w:iCs/>
      <w:color w:val="0F4761" w:themeColor="accent1" w:themeShade="BF"/>
    </w:rPr>
  </w:style>
  <w:style w:type="paragraph" w:styleId="IntenseQuote">
    <w:name w:val="Intense Quote"/>
    <w:basedOn w:val="Normal"/>
    <w:next w:val="Normal"/>
    <w:link w:val="IntenseQuoteChar"/>
    <w:uiPriority w:val="30"/>
    <w:qFormat/>
    <w:rsid w:val="00F050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5012"/>
    <w:rPr>
      <w:i/>
      <w:iCs/>
      <w:color w:val="0F4761" w:themeColor="accent1" w:themeShade="BF"/>
    </w:rPr>
  </w:style>
  <w:style w:type="character" w:styleId="IntenseReference">
    <w:name w:val="Intense Reference"/>
    <w:basedOn w:val="DefaultParagraphFont"/>
    <w:uiPriority w:val="32"/>
    <w:qFormat/>
    <w:rsid w:val="00F05012"/>
    <w:rPr>
      <w:b/>
      <w:bCs/>
      <w:smallCaps/>
      <w:color w:val="0F4761" w:themeColor="accent1" w:themeShade="BF"/>
      <w:spacing w:val="5"/>
    </w:rPr>
  </w:style>
  <w:style w:type="paragraph" w:styleId="Header">
    <w:name w:val="header"/>
    <w:basedOn w:val="Normal"/>
    <w:link w:val="HeaderChar"/>
    <w:uiPriority w:val="99"/>
    <w:unhideWhenUsed/>
    <w:rsid w:val="009B0E02"/>
    <w:pPr>
      <w:tabs>
        <w:tab w:val="center" w:pos="4680"/>
        <w:tab w:val="right" w:pos="9360"/>
      </w:tabs>
      <w:spacing w:after="0" w:line="240" w:lineRule="auto"/>
    </w:pPr>
  </w:style>
  <w:style w:type="character" w:customStyle="1" w:styleId="HeaderChar">
    <w:name w:val="Header Char"/>
    <w:basedOn w:val="DefaultParagraphFont"/>
    <w:link w:val="Header"/>
    <w:uiPriority w:val="99"/>
    <w:rsid w:val="009B0E02"/>
  </w:style>
  <w:style w:type="paragraph" w:styleId="Footer">
    <w:name w:val="footer"/>
    <w:basedOn w:val="Normal"/>
    <w:link w:val="FooterChar"/>
    <w:uiPriority w:val="99"/>
    <w:unhideWhenUsed/>
    <w:rsid w:val="009B0E0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B0E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930050">
      <w:bodyDiv w:val="1"/>
      <w:marLeft w:val="0"/>
      <w:marRight w:val="0"/>
      <w:marTop w:val="0"/>
      <w:marBottom w:val="0"/>
      <w:divBdr>
        <w:top w:val="none" w:sz="0" w:space="0" w:color="auto"/>
        <w:left w:val="none" w:sz="0" w:space="0" w:color="auto"/>
        <w:bottom w:val="none" w:sz="0" w:space="0" w:color="auto"/>
        <w:right w:val="none" w:sz="0" w:space="0" w:color="auto"/>
      </w:divBdr>
    </w:div>
    <w:div w:id="97676889">
      <w:bodyDiv w:val="1"/>
      <w:marLeft w:val="0"/>
      <w:marRight w:val="0"/>
      <w:marTop w:val="0"/>
      <w:marBottom w:val="0"/>
      <w:divBdr>
        <w:top w:val="none" w:sz="0" w:space="0" w:color="auto"/>
        <w:left w:val="none" w:sz="0" w:space="0" w:color="auto"/>
        <w:bottom w:val="none" w:sz="0" w:space="0" w:color="auto"/>
        <w:right w:val="none" w:sz="0" w:space="0" w:color="auto"/>
      </w:divBdr>
    </w:div>
    <w:div w:id="262109490">
      <w:bodyDiv w:val="1"/>
      <w:marLeft w:val="0"/>
      <w:marRight w:val="0"/>
      <w:marTop w:val="0"/>
      <w:marBottom w:val="0"/>
      <w:divBdr>
        <w:top w:val="none" w:sz="0" w:space="0" w:color="auto"/>
        <w:left w:val="none" w:sz="0" w:space="0" w:color="auto"/>
        <w:bottom w:val="none" w:sz="0" w:space="0" w:color="auto"/>
        <w:right w:val="none" w:sz="0" w:space="0" w:color="auto"/>
      </w:divBdr>
    </w:div>
    <w:div w:id="317466528">
      <w:bodyDiv w:val="1"/>
      <w:marLeft w:val="0"/>
      <w:marRight w:val="0"/>
      <w:marTop w:val="0"/>
      <w:marBottom w:val="0"/>
      <w:divBdr>
        <w:top w:val="none" w:sz="0" w:space="0" w:color="auto"/>
        <w:left w:val="none" w:sz="0" w:space="0" w:color="auto"/>
        <w:bottom w:val="none" w:sz="0" w:space="0" w:color="auto"/>
        <w:right w:val="none" w:sz="0" w:space="0" w:color="auto"/>
      </w:divBdr>
    </w:div>
    <w:div w:id="443616191">
      <w:bodyDiv w:val="1"/>
      <w:marLeft w:val="0"/>
      <w:marRight w:val="0"/>
      <w:marTop w:val="0"/>
      <w:marBottom w:val="0"/>
      <w:divBdr>
        <w:top w:val="none" w:sz="0" w:space="0" w:color="auto"/>
        <w:left w:val="none" w:sz="0" w:space="0" w:color="auto"/>
        <w:bottom w:val="none" w:sz="0" w:space="0" w:color="auto"/>
        <w:right w:val="none" w:sz="0" w:space="0" w:color="auto"/>
      </w:divBdr>
    </w:div>
    <w:div w:id="495343248">
      <w:bodyDiv w:val="1"/>
      <w:marLeft w:val="0"/>
      <w:marRight w:val="0"/>
      <w:marTop w:val="0"/>
      <w:marBottom w:val="0"/>
      <w:divBdr>
        <w:top w:val="none" w:sz="0" w:space="0" w:color="auto"/>
        <w:left w:val="none" w:sz="0" w:space="0" w:color="auto"/>
        <w:bottom w:val="none" w:sz="0" w:space="0" w:color="auto"/>
        <w:right w:val="none" w:sz="0" w:space="0" w:color="auto"/>
      </w:divBdr>
      <w:divsChild>
        <w:div w:id="2021083168">
          <w:marLeft w:val="0"/>
          <w:marRight w:val="0"/>
          <w:marTop w:val="0"/>
          <w:marBottom w:val="0"/>
          <w:divBdr>
            <w:top w:val="none" w:sz="0" w:space="0" w:color="auto"/>
            <w:left w:val="none" w:sz="0" w:space="0" w:color="auto"/>
            <w:bottom w:val="none" w:sz="0" w:space="0" w:color="auto"/>
            <w:right w:val="none" w:sz="0" w:space="0" w:color="auto"/>
          </w:divBdr>
          <w:divsChild>
            <w:div w:id="516115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480530">
      <w:bodyDiv w:val="1"/>
      <w:marLeft w:val="0"/>
      <w:marRight w:val="0"/>
      <w:marTop w:val="0"/>
      <w:marBottom w:val="0"/>
      <w:divBdr>
        <w:top w:val="none" w:sz="0" w:space="0" w:color="auto"/>
        <w:left w:val="none" w:sz="0" w:space="0" w:color="auto"/>
        <w:bottom w:val="none" w:sz="0" w:space="0" w:color="auto"/>
        <w:right w:val="none" w:sz="0" w:space="0" w:color="auto"/>
      </w:divBdr>
    </w:div>
    <w:div w:id="1060517295">
      <w:bodyDiv w:val="1"/>
      <w:marLeft w:val="0"/>
      <w:marRight w:val="0"/>
      <w:marTop w:val="0"/>
      <w:marBottom w:val="0"/>
      <w:divBdr>
        <w:top w:val="none" w:sz="0" w:space="0" w:color="auto"/>
        <w:left w:val="none" w:sz="0" w:space="0" w:color="auto"/>
        <w:bottom w:val="none" w:sz="0" w:space="0" w:color="auto"/>
        <w:right w:val="none" w:sz="0" w:space="0" w:color="auto"/>
      </w:divBdr>
    </w:div>
    <w:div w:id="1190724039">
      <w:bodyDiv w:val="1"/>
      <w:marLeft w:val="0"/>
      <w:marRight w:val="0"/>
      <w:marTop w:val="0"/>
      <w:marBottom w:val="0"/>
      <w:divBdr>
        <w:top w:val="none" w:sz="0" w:space="0" w:color="auto"/>
        <w:left w:val="none" w:sz="0" w:space="0" w:color="auto"/>
        <w:bottom w:val="none" w:sz="0" w:space="0" w:color="auto"/>
        <w:right w:val="none" w:sz="0" w:space="0" w:color="auto"/>
      </w:divBdr>
    </w:div>
    <w:div w:id="1365448457">
      <w:bodyDiv w:val="1"/>
      <w:marLeft w:val="0"/>
      <w:marRight w:val="0"/>
      <w:marTop w:val="0"/>
      <w:marBottom w:val="0"/>
      <w:divBdr>
        <w:top w:val="none" w:sz="0" w:space="0" w:color="auto"/>
        <w:left w:val="none" w:sz="0" w:space="0" w:color="auto"/>
        <w:bottom w:val="none" w:sz="0" w:space="0" w:color="auto"/>
        <w:right w:val="none" w:sz="0" w:space="0" w:color="auto"/>
      </w:divBdr>
    </w:div>
    <w:div w:id="1543470737">
      <w:bodyDiv w:val="1"/>
      <w:marLeft w:val="0"/>
      <w:marRight w:val="0"/>
      <w:marTop w:val="0"/>
      <w:marBottom w:val="0"/>
      <w:divBdr>
        <w:top w:val="none" w:sz="0" w:space="0" w:color="auto"/>
        <w:left w:val="none" w:sz="0" w:space="0" w:color="auto"/>
        <w:bottom w:val="none" w:sz="0" w:space="0" w:color="auto"/>
        <w:right w:val="none" w:sz="0" w:space="0" w:color="auto"/>
      </w:divBdr>
      <w:divsChild>
        <w:div w:id="1639022570">
          <w:marLeft w:val="0"/>
          <w:marRight w:val="0"/>
          <w:marTop w:val="0"/>
          <w:marBottom w:val="0"/>
          <w:divBdr>
            <w:top w:val="none" w:sz="0" w:space="0" w:color="auto"/>
            <w:left w:val="none" w:sz="0" w:space="0" w:color="auto"/>
            <w:bottom w:val="none" w:sz="0" w:space="0" w:color="auto"/>
            <w:right w:val="none" w:sz="0" w:space="0" w:color="auto"/>
          </w:divBdr>
          <w:divsChild>
            <w:div w:id="1281061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311346">
      <w:bodyDiv w:val="1"/>
      <w:marLeft w:val="0"/>
      <w:marRight w:val="0"/>
      <w:marTop w:val="0"/>
      <w:marBottom w:val="0"/>
      <w:divBdr>
        <w:top w:val="none" w:sz="0" w:space="0" w:color="auto"/>
        <w:left w:val="none" w:sz="0" w:space="0" w:color="auto"/>
        <w:bottom w:val="none" w:sz="0" w:space="0" w:color="auto"/>
        <w:right w:val="none" w:sz="0" w:space="0" w:color="auto"/>
      </w:divBdr>
    </w:div>
    <w:div w:id="1593202426">
      <w:bodyDiv w:val="1"/>
      <w:marLeft w:val="0"/>
      <w:marRight w:val="0"/>
      <w:marTop w:val="0"/>
      <w:marBottom w:val="0"/>
      <w:divBdr>
        <w:top w:val="none" w:sz="0" w:space="0" w:color="auto"/>
        <w:left w:val="none" w:sz="0" w:space="0" w:color="auto"/>
        <w:bottom w:val="none" w:sz="0" w:space="0" w:color="auto"/>
        <w:right w:val="none" w:sz="0" w:space="0" w:color="auto"/>
      </w:divBdr>
    </w:div>
    <w:div w:id="1647666345">
      <w:bodyDiv w:val="1"/>
      <w:marLeft w:val="0"/>
      <w:marRight w:val="0"/>
      <w:marTop w:val="0"/>
      <w:marBottom w:val="0"/>
      <w:divBdr>
        <w:top w:val="none" w:sz="0" w:space="0" w:color="auto"/>
        <w:left w:val="none" w:sz="0" w:space="0" w:color="auto"/>
        <w:bottom w:val="none" w:sz="0" w:space="0" w:color="auto"/>
        <w:right w:val="none" w:sz="0" w:space="0" w:color="auto"/>
      </w:divBdr>
    </w:div>
    <w:div w:id="1879968591">
      <w:bodyDiv w:val="1"/>
      <w:marLeft w:val="0"/>
      <w:marRight w:val="0"/>
      <w:marTop w:val="0"/>
      <w:marBottom w:val="0"/>
      <w:divBdr>
        <w:top w:val="none" w:sz="0" w:space="0" w:color="auto"/>
        <w:left w:val="none" w:sz="0" w:space="0" w:color="auto"/>
        <w:bottom w:val="none" w:sz="0" w:space="0" w:color="auto"/>
        <w:right w:val="none" w:sz="0" w:space="0" w:color="auto"/>
      </w:divBdr>
    </w:div>
    <w:div w:id="18878326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595</TotalTime>
  <Pages>1</Pages>
  <Words>543</Words>
  <Characters>3097</Characters>
  <Application>Microsoft Office Word</Application>
  <DocSecurity>4</DocSecurity>
  <Lines>25</Lines>
  <Paragraphs>7</Paragraphs>
  <ScaleCrop>false</ScaleCrop>
  <Company/>
  <LinksUpToDate>false</LinksUpToDate>
  <CharactersWithSpaces>3633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Condori, Patricia</dc:creator>
  <cp:keywords/>
  <dc:description/>
  <cp:lastModifiedBy>Abdulhaq, Rawan</cp:lastModifiedBy>
  <cp:revision>36</cp:revision>
  <dcterms:created xsi:type="dcterms:W3CDTF">2025-04-10T00:10:00Z</dcterms:created>
  <dcterms:modified xsi:type="dcterms:W3CDTF">2025-04-25T00:40:00Z</dcterms:modified>
</cp:coreProperties>
</file>