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ATA DE NEGOCIAÇÃO – 1ª RODADA</w:t>
      </w:r>
    </w:p>
    <w:p>
      <w:r>
        <w:t xml:space="preserve">RC: 4100630001</w:t>
      </w:r>
    </w:p>
    <w:p>
      <w:r>
        <w:t xml:space="preserve">Data: 22/09/2026</w:t>
      </w:r>
    </w:p>
    <w:p>
      <w:r>
        <w:t xml:space="preserve">Participantes: Ana Souza (Suprimentos), Alfa Equipamentos, Beta Correias</w:t>
      </w:r>
    </w:p>
    <w:p>
      <w:r>
        <w:t xml:space="preserve">Gama Mineração foi convidada e informou que mantém a proposta inicial.</w:t>
      </w:r>
    </w:p>
    <w:p>
      <w:r>
        <w:t xml:space="preserve">Rodada: 1ª rodada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Fornecedor</w:t>
            </w:r>
          </w:p>
        </w:tc>
        <w:tc>
          <w:p>
            <w:r>
              <w:t xml:space="preserve">Valor antes</w:t>
            </w:r>
          </w:p>
        </w:tc>
        <w:tc>
          <w:p>
            <w:r>
              <w:t xml:space="preserve">Valor após</w:t>
            </w:r>
          </w:p>
        </w:tc>
      </w:tr>
      <w:tr>
        <w:tc>
          <w:p>
            <w:r>
              <w:t xml:space="preserve">Alfa</w:t>
            </w:r>
          </w:p>
        </w:tc>
        <w:tc>
          <w:p>
            <w:r>
              <w:t xml:space="preserve">R$ 288.750,00</w:t>
            </w:r>
          </w:p>
        </w:tc>
        <w:tc>
          <w:p>
            <w:r>
              <w:t xml:space="preserve">R$ 279.430,00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R$ 250.520,00</w:t>
            </w:r>
          </w:p>
        </w:tc>
        <w:tc>
          <w:p>
            <w:r>
              <w:t xml:space="preserve">R$ 242.580,00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2026-10-13T22:52:00.943Z</dcterms:created>
  <dcterms:modified xsi:type="dcterms:W3CDTF">2026-10-13T22:52:00.943Z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